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BD" w:rsidRDefault="001375BD" w:rsidP="006C76F3">
      <w:pPr>
        <w:rPr>
          <w:rFonts w:ascii="Times New Roman" w:hAnsi="Times New Roman" w:cs="Times New Roman"/>
          <w:b/>
          <w:bCs/>
          <w:sz w:val="16"/>
          <w:szCs w:val="16"/>
          <w:bdr w:val="threeDEngrave" w:sz="24" w:space="0" w:color="0F243E"/>
        </w:rPr>
      </w:pPr>
      <w:r w:rsidRPr="00016E8A">
        <w:rPr>
          <w:rFonts w:ascii="Times New Roman" w:hAnsi="Times New Roman" w:cs="Times New Roman"/>
          <w:b/>
          <w:bCs/>
          <w:noProof/>
          <w:sz w:val="16"/>
          <w:szCs w:val="16"/>
          <w:bdr w:val="threeDEngrave" w:sz="24" w:space="0" w:color="0F243E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7.75pt;height:336pt;visibility:visible">
            <v:imagedata r:id="rId7" o:title=""/>
          </v:shape>
        </w:pict>
      </w:r>
    </w:p>
    <w:p w:rsidR="001375BD" w:rsidRDefault="001375BD" w:rsidP="006C76F3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1375BD" w:rsidRDefault="001375BD" w:rsidP="006C76F3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375BD" w:rsidRDefault="001375BD" w:rsidP="006C76F3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.35pt;margin-top:425.1pt;width:459.75pt;height:189pt;z-index:251658240;mso-position-horizontal-relative:margin;mso-position-vertical-relative:margin" fillcolor="#548dd4" strokecolor="#8db3e2">
            <v:fill r:id="rId8" o:title="" type="tile"/>
            <v:shadow on="t" color="#fc6" opacity=".5" offset="6pt,-5pt" offset2=",2pt"/>
            <v:textpath style="font-family:&quot;Microsoft Sans Serif&quot;;font-size:20pt;font-weight:bold;v-text-kern:t" trim="t" fitpath="t" string="INFORMACJA &#10;O KSZTAŁTOWANIU SIĘ&#10;WIELOLETNIEJ PROGNOZY FINANSOWEJ&#10;GMINY MIASTA CHEŁMŻY &#10;NA LATA 2013-2025 &#10;ZA I PÓŁROCZE 2013 ROKU"/>
            <w10:wrap type="square" anchorx="margin" anchory="margin"/>
          </v:shape>
        </w:pict>
      </w:r>
    </w:p>
    <w:p w:rsidR="001375BD" w:rsidRDefault="001375BD" w:rsidP="006C76F3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375BD" w:rsidRDefault="001375BD" w:rsidP="006C76F3">
      <w:pPr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375BD" w:rsidRPr="0092550C" w:rsidRDefault="001375BD" w:rsidP="00411E98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92550C">
        <w:rPr>
          <w:rFonts w:ascii="Times New Roman" w:hAnsi="Times New Roman" w:cs="Times New Roman"/>
          <w:b/>
          <w:bCs/>
          <w:i/>
          <w:iCs/>
          <w:sz w:val="36"/>
          <w:szCs w:val="36"/>
        </w:rPr>
        <w:t>SPIS TREŚCI</w:t>
      </w:r>
    </w:p>
    <w:p w:rsidR="001375BD" w:rsidRDefault="001375BD">
      <w:pPr>
        <w:pStyle w:val="TOCHeading"/>
        <w:rPr>
          <w:rFonts w:cs="Times New Roman"/>
        </w:rPr>
      </w:pPr>
    </w:p>
    <w:p w:rsidR="001375BD" w:rsidRDefault="001375BD">
      <w:pPr>
        <w:pStyle w:val="TOC2"/>
        <w:rPr>
          <w:noProof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32609843" w:history="1">
        <w:r w:rsidRPr="001E49FC">
          <w:rPr>
            <w:rStyle w:val="Hyperlink"/>
            <w:rFonts w:ascii="Times New Roman" w:hAnsi="Times New Roman" w:cs="Times New Roman"/>
            <w:noProof/>
          </w:rPr>
          <w:t>I.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75BD" w:rsidRDefault="001375BD" w:rsidP="00914FA3">
      <w:pPr>
        <w:pStyle w:val="TOC2"/>
        <w:ind w:left="850" w:hanging="630"/>
        <w:rPr>
          <w:noProof/>
          <w:lang w:eastAsia="pl-PL"/>
        </w:rPr>
      </w:pPr>
      <w:hyperlink w:anchor="_Toc332609844" w:history="1">
        <w:r w:rsidRPr="001E49FC">
          <w:rPr>
            <w:rStyle w:val="Hyperlink"/>
            <w:rFonts w:ascii="Times New Roman" w:hAnsi="Times New Roman" w:cs="Times New Roman"/>
            <w:noProof/>
          </w:rPr>
          <w:t>II.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INFORMACJA O KSZTAŁTOWANIU SIĘ WIELOLETNIEJ PROGNOZY FINANSOWEJ ZA I PÓŁROCZE 201</w:t>
        </w:r>
        <w:r>
          <w:rPr>
            <w:rStyle w:val="Hyperlink"/>
            <w:rFonts w:ascii="Times New Roman" w:hAnsi="Times New Roman" w:cs="Times New Roman"/>
            <w:noProof/>
          </w:rPr>
          <w:t>3</w:t>
        </w:r>
        <w:r w:rsidRPr="001E49FC">
          <w:rPr>
            <w:rStyle w:val="Hyperlink"/>
            <w:rFonts w:ascii="Times New Roman" w:hAnsi="Times New Roman" w:cs="Times New Roman"/>
            <w:noProof/>
          </w:rPr>
          <w:t xml:space="preserve"> ROKU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45" w:history="1">
        <w:r w:rsidRPr="001E49FC">
          <w:rPr>
            <w:rStyle w:val="Hyperlink"/>
            <w:rFonts w:ascii="Times New Roman" w:hAnsi="Times New Roman" w:cs="Times New Roman"/>
            <w:noProof/>
          </w:rPr>
          <w:t>1.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Dochody bieżące i majątkowe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46" w:history="1">
        <w:r w:rsidRPr="001E49FC">
          <w:rPr>
            <w:rStyle w:val="Hyperlink"/>
            <w:rFonts w:ascii="Times New Roman" w:hAnsi="Times New Roman" w:cs="Times New Roman"/>
            <w:noProof/>
          </w:rPr>
          <w:t>2.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Wydatki bieżące i majątkowe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47" w:history="1">
        <w:r w:rsidRPr="001E49FC">
          <w:rPr>
            <w:rStyle w:val="Hyperlink"/>
            <w:rFonts w:ascii="Times New Roman" w:hAnsi="Times New Roman" w:cs="Times New Roman"/>
            <w:noProof/>
          </w:rPr>
          <w:t>3.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Wynik wykonania budżetu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48" w:history="1">
        <w:r w:rsidRPr="001E49FC">
          <w:rPr>
            <w:rStyle w:val="Hyperlink"/>
            <w:rFonts w:ascii="Times New Roman" w:hAnsi="Times New Roman" w:cs="Times New Roman"/>
            <w:noProof/>
          </w:rPr>
          <w:t>4.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Przeznaczenie nadwyżki albo sposób sfinansowania deficytu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49" w:history="1">
        <w:r w:rsidRPr="001E49FC">
          <w:rPr>
            <w:rStyle w:val="Hyperlink"/>
            <w:rFonts w:ascii="Times New Roman" w:hAnsi="Times New Roman" w:cs="Times New Roman"/>
            <w:noProof/>
          </w:rPr>
          <w:t>5.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Przychody i rozchody budżetu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50" w:history="1">
        <w:r w:rsidRPr="001E49FC">
          <w:rPr>
            <w:rStyle w:val="Hyperlink"/>
            <w:rFonts w:ascii="Times New Roman" w:hAnsi="Times New Roman" w:cs="Times New Roman"/>
            <w:noProof/>
          </w:rPr>
          <w:t>6.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Odsetki od pożyczek i kredytów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375BD" w:rsidRDefault="001375BD">
      <w:pPr>
        <w:pStyle w:val="TOC2"/>
        <w:rPr>
          <w:noProof/>
          <w:lang w:eastAsia="pl-PL"/>
        </w:rPr>
      </w:pPr>
      <w:hyperlink w:anchor="_Toc332609851" w:history="1">
        <w:r w:rsidRPr="001E49FC">
          <w:rPr>
            <w:rStyle w:val="Hyperlink"/>
            <w:rFonts w:ascii="Times New Roman" w:hAnsi="Times New Roman" w:cs="Times New Roman"/>
            <w:noProof/>
          </w:rPr>
          <w:t>7.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Kwoty długu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375BD" w:rsidRDefault="001375BD" w:rsidP="00914FA3">
      <w:pPr>
        <w:pStyle w:val="TOC2"/>
        <w:ind w:left="850" w:hanging="630"/>
        <w:rPr>
          <w:noProof/>
          <w:lang w:eastAsia="pl-PL"/>
        </w:rPr>
      </w:pPr>
      <w:hyperlink w:anchor="_Toc332609852" w:history="1">
        <w:r w:rsidRPr="001E49FC">
          <w:rPr>
            <w:rStyle w:val="Hyperlink"/>
            <w:rFonts w:ascii="Times New Roman" w:hAnsi="Times New Roman" w:cs="Times New Roman"/>
            <w:noProof/>
          </w:rPr>
          <w:t>8.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Objaśnienia występujących odchyleń od planowanych wielkości w roku budżetowym i ich ewentualny wpływ na następne lata objęte prognozą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375BD" w:rsidRDefault="001375BD" w:rsidP="00914FA3">
      <w:pPr>
        <w:pStyle w:val="TOC2"/>
        <w:ind w:left="708" w:hanging="488"/>
        <w:rPr>
          <w:noProof/>
          <w:lang w:eastAsia="pl-PL"/>
        </w:rPr>
      </w:pPr>
      <w:hyperlink w:anchor="_Toc332609853" w:history="1">
        <w:r w:rsidRPr="001E49FC">
          <w:rPr>
            <w:rStyle w:val="Hyperlink"/>
            <w:rFonts w:ascii="Times New Roman" w:hAnsi="Times New Roman" w:cs="Times New Roman"/>
            <w:noProof/>
          </w:rPr>
          <w:t>III.</w:t>
        </w:r>
        <w:r>
          <w:rPr>
            <w:noProof/>
            <w:lang w:eastAsia="pl-PL"/>
          </w:rPr>
          <w:tab/>
        </w:r>
        <w:r w:rsidRPr="001E49FC">
          <w:rPr>
            <w:rStyle w:val="Hyperlink"/>
            <w:rFonts w:ascii="Times New Roman" w:hAnsi="Times New Roman" w:cs="Times New Roman"/>
            <w:noProof/>
          </w:rPr>
          <w:t>INFORMACJA O PRZEBIEGU REALIZACJI PRZEDSIĘWZIĘĆ, O KTÓRYCH MOWA W ART. 226 UST. 3 USTAWY Z DNIA 27 SIERPNIA 2009 R. O FINANSACH PUBLICZNYCH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_Toc332609853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375BD" w:rsidRDefault="001375BD" w:rsidP="00232900">
      <w:pPr>
        <w:tabs>
          <w:tab w:val="left" w:pos="284"/>
        </w:tabs>
        <w:ind w:left="220"/>
      </w:pPr>
      <w:r>
        <w:fldChar w:fldCharType="end"/>
      </w:r>
    </w:p>
    <w:p w:rsidR="001375BD" w:rsidRPr="00524236" w:rsidRDefault="001375BD" w:rsidP="00232900">
      <w:pPr>
        <w:tabs>
          <w:tab w:val="left" w:pos="284"/>
        </w:tabs>
        <w:ind w:left="220"/>
        <w:rPr>
          <w:rFonts w:ascii="Times New Roman" w:hAnsi="Times New Roman" w:cs="Times New Roman"/>
          <w:b/>
          <w:bCs/>
          <w:i/>
          <w:iCs/>
        </w:rPr>
      </w:pPr>
      <w:r w:rsidRPr="00524236">
        <w:rPr>
          <w:rFonts w:ascii="Times New Roman" w:hAnsi="Times New Roman" w:cs="Times New Roman"/>
          <w:b/>
          <w:bCs/>
          <w:i/>
          <w:iCs/>
        </w:rPr>
        <w:t>ZAŁĄCZNIKI:</w:t>
      </w:r>
    </w:p>
    <w:p w:rsidR="001375BD" w:rsidRDefault="001375BD" w:rsidP="00232900">
      <w:pPr>
        <w:tabs>
          <w:tab w:val="left" w:pos="284"/>
        </w:tabs>
        <w:ind w:left="220"/>
        <w:rPr>
          <w:rFonts w:ascii="Times New Roman" w:hAnsi="Times New Roman" w:cs="Times New Roman"/>
        </w:rPr>
      </w:pPr>
      <w:r w:rsidRPr="007E39DE">
        <w:rPr>
          <w:rFonts w:ascii="Times New Roman" w:hAnsi="Times New Roman" w:cs="Times New Roman"/>
          <w:i/>
          <w:iCs/>
        </w:rPr>
        <w:t>Załącznik Nr 1</w:t>
      </w:r>
      <w:r>
        <w:rPr>
          <w:rFonts w:ascii="Times New Roman" w:hAnsi="Times New Roman" w:cs="Times New Roman"/>
        </w:rPr>
        <w:t xml:space="preserve"> – Wieloletnia Prognozy Finansowej gminy miasta Chełmży – wykonanie za </w:t>
      </w:r>
      <w:r>
        <w:rPr>
          <w:rFonts w:ascii="Times New Roman" w:hAnsi="Times New Roman" w:cs="Times New Roman"/>
        </w:rPr>
        <w:br/>
        <w:t>I półrocze 2013 roku</w:t>
      </w:r>
    </w:p>
    <w:p w:rsidR="001375BD" w:rsidRDefault="001375BD" w:rsidP="007E39DE">
      <w:pPr>
        <w:tabs>
          <w:tab w:val="left" w:pos="284"/>
        </w:tabs>
        <w:ind w:left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Załącznik Nr 2 –</w:t>
      </w:r>
      <w:r>
        <w:t xml:space="preserve"> </w:t>
      </w:r>
      <w:r>
        <w:rPr>
          <w:rFonts w:ascii="Times New Roman" w:hAnsi="Times New Roman" w:cs="Times New Roman"/>
        </w:rPr>
        <w:t>Informacja o przebiegu realizacji przedsięwzięć wieloletnich, o których mowa w art. 226 ust. 3 ustawy z dnia 27 sierpnia 2009 r. o finansach publicznych</w:t>
      </w:r>
    </w:p>
    <w:p w:rsidR="001375BD" w:rsidRDefault="001375BD" w:rsidP="007E39DE">
      <w:pPr>
        <w:tabs>
          <w:tab w:val="left" w:pos="284"/>
        </w:tabs>
        <w:ind w:left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Załącznik Nr 3 –</w:t>
      </w:r>
      <w:r>
        <w:t xml:space="preserve"> </w:t>
      </w:r>
      <w:r>
        <w:rPr>
          <w:rFonts w:ascii="Times New Roman" w:hAnsi="Times New Roman" w:cs="Times New Roman"/>
        </w:rPr>
        <w:t>Informacja o przebiegu realizacji  wieloletnich umów, których realizacja w roku budżetowym i w latach następnych jest niezbędna do zapewnienia ciągłości działania j.s.t. i których płatności przypadają w okresie dłuższym niż rok.</w:t>
      </w:r>
    </w:p>
    <w:p w:rsidR="001375BD" w:rsidRDefault="001375BD" w:rsidP="00B633FA">
      <w:pPr>
        <w:tabs>
          <w:tab w:val="left" w:pos="284"/>
        </w:tabs>
        <w:ind w:left="220"/>
      </w:pPr>
    </w:p>
    <w:p w:rsidR="001375BD" w:rsidRDefault="001375BD" w:rsidP="00B633FA">
      <w:pPr>
        <w:tabs>
          <w:tab w:val="left" w:pos="284"/>
        </w:tabs>
        <w:ind w:left="220"/>
      </w:pPr>
    </w:p>
    <w:p w:rsidR="001375BD" w:rsidRDefault="001375BD" w:rsidP="00B633FA">
      <w:pPr>
        <w:tabs>
          <w:tab w:val="left" w:pos="284"/>
        </w:tabs>
        <w:ind w:left="220"/>
      </w:pPr>
    </w:p>
    <w:p w:rsidR="001375BD" w:rsidRPr="00B633FA" w:rsidRDefault="001375BD" w:rsidP="00B633FA">
      <w:pPr>
        <w:tabs>
          <w:tab w:val="left" w:pos="284"/>
        </w:tabs>
        <w:ind w:left="220"/>
      </w:pPr>
    </w:p>
    <w:p w:rsidR="001375BD" w:rsidRPr="00276A93" w:rsidRDefault="001375BD" w:rsidP="0044649E">
      <w:pPr>
        <w:pStyle w:val="Heading2"/>
        <w:numPr>
          <w:ilvl w:val="0"/>
          <w:numId w:val="4"/>
        </w:numPr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300575646"/>
      <w:bookmarkStart w:id="1" w:name="_Toc300575661"/>
      <w:bookmarkStart w:id="2" w:name="_Toc332609843"/>
      <w:r w:rsidRPr="00276A93">
        <w:rPr>
          <w:rFonts w:ascii="Times New Roman" w:hAnsi="Times New Roman" w:cs="Times New Roman"/>
          <w:color w:val="auto"/>
          <w:sz w:val="32"/>
          <w:szCs w:val="32"/>
        </w:rPr>
        <w:t>WSTĘP</w:t>
      </w:r>
      <w:bookmarkEnd w:id="0"/>
      <w:bookmarkEnd w:id="1"/>
      <w:bookmarkEnd w:id="2"/>
    </w:p>
    <w:p w:rsidR="001375BD" w:rsidRDefault="001375BD" w:rsidP="00290AC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Z dniem 1 stycznia 2010 roku weszła w życie nowa ustawa o finansach publicznych, która wprowadziła wiele istotnych zmian w systemie prawno-finansowym jednostek samorządu terytorialnego. Jedną z tych zmian jest obowiązek sporządzenia Wieloletniej Prognozy Finansowej (dalej: WPF).</w:t>
      </w:r>
      <w:r w:rsidRPr="0027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76A93">
        <w:rPr>
          <w:rFonts w:ascii="Times New Roman" w:hAnsi="Times New Roman" w:cs="Times New Roman"/>
          <w:sz w:val="24"/>
          <w:szCs w:val="24"/>
        </w:rPr>
        <w:t xml:space="preserve">Art. 266 ust. 1 pkt 2 ustawy z dnia 27 sierpnia 2009 roku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76A93">
        <w:rPr>
          <w:rFonts w:ascii="Times New Roman" w:hAnsi="Times New Roman" w:cs="Times New Roman"/>
          <w:sz w:val="24"/>
          <w:szCs w:val="24"/>
        </w:rPr>
        <w:t>o finansach publicznych nakłada obowiązek przedstawienia przez zarząd jednostki samorządu terytorialnego organowi stanowiącemu jednostki samorządu terytorialnego i regionalnej izbie obrachunkowej, w terminie do dnia 31 sierpnia informacji o kształtowaniu się wieloletniej prognozy finansowej, w tym o przebiegu realizacji przedsięwzięć, o których mowa w art. 226 ust. 3 ustawy z dnia 27 sierpnia 2009 roku o finansach publicznych.</w:t>
      </w:r>
    </w:p>
    <w:p w:rsidR="001375BD" w:rsidRPr="00276A93" w:rsidRDefault="001375BD" w:rsidP="00290AC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 xml:space="preserve">Uchwałą Nr XL/283/10 z dnia 29 czerwca 2010 r. w sprawie określenia zakresu i formy informacji o przebiegu wykonania budżetu miasta Chełmży za I półrocze wraz z informacją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76A93">
        <w:rPr>
          <w:rFonts w:ascii="Times New Roman" w:hAnsi="Times New Roman" w:cs="Times New Roman"/>
          <w:sz w:val="24"/>
          <w:szCs w:val="24"/>
        </w:rPr>
        <w:t>o kształtowaniu się wieloletniej prognozy finansowej oraz informacji o przebiegu wykonania planu finansowego jednostek za I półrocze, Rada Miejska Chełmży ustaliła m.in. szczegółowość informacji o kształtowaniu się wieloletniej prognozy finansowej za I półrocze danego roku budżetowego, w tym o przebiegu realizacji przedsięwzięć, o których mowa w art. 226 ust. 3 ustawy z dnia 27 sierpnia 2009 roku o finansach publicznych.</w:t>
      </w:r>
      <w:r w:rsidRPr="0027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76A93">
        <w:rPr>
          <w:rFonts w:ascii="Times New Roman" w:hAnsi="Times New Roman" w:cs="Times New Roman"/>
          <w:sz w:val="24"/>
          <w:szCs w:val="24"/>
        </w:rPr>
        <w:t xml:space="preserve">Zgodnie z § 4 w/w uchwały informacja o kształtowaniu się wieloletniej prognozy finansowej, w tym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76A93">
        <w:rPr>
          <w:rFonts w:ascii="Times New Roman" w:hAnsi="Times New Roman" w:cs="Times New Roman"/>
          <w:sz w:val="24"/>
          <w:szCs w:val="24"/>
        </w:rPr>
        <w:t>o przebiegu realizacji przedsięwzięć, o których mowa w art. 226 ust. 3 ustawy z dnia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76A93">
        <w:rPr>
          <w:rFonts w:ascii="Times New Roman" w:hAnsi="Times New Roman" w:cs="Times New Roman"/>
          <w:sz w:val="24"/>
          <w:szCs w:val="24"/>
        </w:rPr>
        <w:t xml:space="preserve"> 27 sierpnia 2009 r. o finansach publicznych powinna zawierać:</w:t>
      </w:r>
    </w:p>
    <w:p w:rsidR="001375BD" w:rsidRPr="00276A93" w:rsidRDefault="001375BD" w:rsidP="004464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informację o kształtowaniu się wieloletniej prognozy finansowej określającą: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dochody i wydatki bieżące budżetu, w tym na obsługę długu, gwarancje i poręczenia,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dochody i wydatki majątkowe,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wynik wykonania budżetu,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przeznaczenie nadwyżki albo sposób sfinansowania deficytu,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przychody i rozchody budżetu,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kwoty długu,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ocenę relacji, o której mowa w art. 243 ustawy z dnia 27 sierpnia 2009 r. o finansach publicznych oraz sposób sfinansowania spłaty długu (ma zastosowanie po raz pierwszy od roku budżetowego 2014),</w:t>
      </w:r>
    </w:p>
    <w:p w:rsidR="001375BD" w:rsidRPr="00276A93" w:rsidRDefault="001375BD" w:rsidP="0044649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objaśnienia występujących odchyleń od planowanych wielkości w roku budżetowym i ich ewentualnego wpływu na następne lata objęte prognozą finansową;</w:t>
      </w:r>
    </w:p>
    <w:p w:rsidR="001375BD" w:rsidRPr="00276A93" w:rsidRDefault="001375BD" w:rsidP="004464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informację o przebiegu realizacji przedsięwzięć, o których mowa w art. 226 ust. 3 ustawy z dnia 27 sierpnia 2009 r. o finansach publicznych.</w:t>
      </w:r>
    </w:p>
    <w:p w:rsidR="001375BD" w:rsidRPr="00276A93" w:rsidRDefault="001375BD" w:rsidP="00CB2CD8">
      <w:pPr>
        <w:pStyle w:val="ListParagraph"/>
        <w:autoSpaceDE w:val="0"/>
        <w:autoSpaceDN w:val="0"/>
        <w:adjustRightInd w:val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276A93">
        <w:rPr>
          <w:rFonts w:ascii="Times New Roman" w:hAnsi="Times New Roman" w:cs="Times New Roman"/>
          <w:sz w:val="24"/>
          <w:szCs w:val="24"/>
        </w:rPr>
        <w:t>Niniejsza informacja zawiera wszystkie wyżej wymienione elementy, a szczegółowe omówienie wykonania dochodów i wydatków zawiera informacja o przebiegu wykonania budżetu miasta za I półrocze br.</w:t>
      </w:r>
    </w:p>
    <w:p w:rsidR="001375BD" w:rsidRPr="00C27347" w:rsidRDefault="001375BD" w:rsidP="00251E5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27347">
        <w:rPr>
          <w:rFonts w:ascii="Times New Roman" w:hAnsi="Times New Roman" w:cs="Times New Roman"/>
          <w:sz w:val="24"/>
          <w:szCs w:val="24"/>
        </w:rPr>
        <w:t xml:space="preserve">Wieloletnia Prognoza Finansowa gminy miasta Chełmży na lata 2013-2025 została uchwalona na XXIII sesji Rady Miejskiej Chełmży w dniu 28 grudnia  2012 r. WPF podjęto uchwałą Nr XXIII/168/12 Rady Miejskiej Chełmży z dnia 28 grudnia 2012 roku w sprawie uchwalenia Wieloletniej Prognozy Finansowej gminy miasta Chełmży na lata 2013-2025.       W trakcie I półrocza 2013 r. WPF była zmieniana </w:t>
      </w:r>
      <w:r>
        <w:rPr>
          <w:rFonts w:ascii="Times New Roman" w:hAnsi="Times New Roman" w:cs="Times New Roman"/>
          <w:sz w:val="24"/>
          <w:szCs w:val="24"/>
        </w:rPr>
        <w:t>cz</w:t>
      </w:r>
      <w:r w:rsidRPr="00C2734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27347">
        <w:rPr>
          <w:rFonts w:ascii="Times New Roman" w:hAnsi="Times New Roman" w:cs="Times New Roman"/>
          <w:sz w:val="24"/>
          <w:szCs w:val="24"/>
        </w:rPr>
        <w:t>ry razy:</w:t>
      </w:r>
    </w:p>
    <w:p w:rsidR="001375BD" w:rsidRPr="000512E0" w:rsidRDefault="001375BD" w:rsidP="006F00FA">
      <w:pPr>
        <w:numPr>
          <w:ilvl w:val="0"/>
          <w:numId w:val="20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uchwałą Nr XXIV/172/13 Rady Miejskiej Chełmży z dnia 1 marca 2013r. zmieniającą uchwałę w sprawie uchwalenia Wieloletniej Prognozy Finansowej gminy miasta Chełmży na lata 2013-2025,</w:t>
      </w:r>
    </w:p>
    <w:p w:rsidR="001375BD" w:rsidRPr="000512E0" w:rsidRDefault="001375BD" w:rsidP="006F00FA">
      <w:pPr>
        <w:numPr>
          <w:ilvl w:val="0"/>
          <w:numId w:val="20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zarządzeniem Nr 49/FK/13 Burmistrza Miasta Chełmży z dnia 27 marca 2013r. zmieniającą uchwałę w sprawie uchwalenia Wieloletniej Prognozy Finansowej gminy miasta Chełmży na lata 2013-2025,</w:t>
      </w:r>
    </w:p>
    <w:p w:rsidR="001375BD" w:rsidRPr="005624B0" w:rsidRDefault="001375BD" w:rsidP="006F00FA">
      <w:pPr>
        <w:numPr>
          <w:ilvl w:val="0"/>
          <w:numId w:val="20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zarządzeniem Nr 56/FK/13 Burmistrza Miasta Chełmży z dnia 17 kwietnia 2013r. zmieniającą uchwałę w sprawie uchwalenia Wieloletniej Prognozy Finansowej gminy miasta Chełmży na lata 2013-2025,</w:t>
      </w:r>
    </w:p>
    <w:p w:rsidR="001375BD" w:rsidRPr="000512E0" w:rsidRDefault="001375BD" w:rsidP="005624B0">
      <w:pPr>
        <w:numPr>
          <w:ilvl w:val="0"/>
          <w:numId w:val="20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uchwałą Nr XXVI/191/13 Rady Miejskiej Chełmży z dnia 6 czerwca 2013r.</w:t>
      </w:r>
      <w:r w:rsidRPr="005624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zmieniającą uchwałę w sprawie uchwalenia Wieloletniej Prognozy Finansowej gminy miasta Chełmży na lata 2013-2025.</w:t>
      </w:r>
    </w:p>
    <w:p w:rsidR="001375BD" w:rsidRPr="00276A93" w:rsidRDefault="001375BD" w:rsidP="00C27347">
      <w:pPr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932429" w:rsidRDefault="001375BD" w:rsidP="00346BAA">
      <w:pPr>
        <w:rPr>
          <w:rFonts w:ascii="Times New Roman" w:hAnsi="Times New Roman" w:cs="Times New Roman"/>
          <w:sz w:val="24"/>
          <w:szCs w:val="24"/>
        </w:rPr>
      </w:pPr>
      <w:r w:rsidRPr="00932429">
        <w:rPr>
          <w:rFonts w:ascii="Times New Roman" w:hAnsi="Times New Roman" w:cs="Times New Roman"/>
          <w:sz w:val="24"/>
          <w:szCs w:val="24"/>
        </w:rPr>
        <w:t xml:space="preserve">Prognoza dochodów i wydatków na 2013 rok wg stanu na 30.06.2013 r. różni się od planu             w budżecie miasta Chełmży na 2013 rok z powodu wprowadzania zmian w budżecie miasta, niepowodujących konieczności zmiany WPF (art. 229 ustawy został zachowany). </w:t>
      </w:r>
    </w:p>
    <w:p w:rsidR="001375BD" w:rsidRPr="005624B0" w:rsidRDefault="001375BD" w:rsidP="0044649E">
      <w:pPr>
        <w:pStyle w:val="Heading2"/>
        <w:numPr>
          <w:ilvl w:val="0"/>
          <w:numId w:val="4"/>
        </w:numPr>
        <w:jc w:val="left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300575647"/>
      <w:bookmarkStart w:id="4" w:name="_Toc300575662"/>
      <w:bookmarkStart w:id="5" w:name="_Toc332609844"/>
      <w:r w:rsidRPr="005624B0">
        <w:rPr>
          <w:rFonts w:ascii="Times New Roman" w:hAnsi="Times New Roman" w:cs="Times New Roman"/>
          <w:color w:val="auto"/>
          <w:sz w:val="32"/>
          <w:szCs w:val="32"/>
        </w:rPr>
        <w:t>INFORMACJA O KSZTAŁTOWANIU SIĘ WIELOLETNIEJ PROGNOZY FINANSOWEJ</w:t>
      </w:r>
      <w:bookmarkEnd w:id="3"/>
      <w:bookmarkEnd w:id="4"/>
      <w:r w:rsidRPr="005624B0">
        <w:rPr>
          <w:rFonts w:ascii="Times New Roman" w:hAnsi="Times New Roman" w:cs="Times New Roman"/>
          <w:color w:val="auto"/>
          <w:sz w:val="32"/>
          <w:szCs w:val="32"/>
        </w:rPr>
        <w:t xml:space="preserve"> ZA </w:t>
      </w:r>
      <w:r w:rsidRPr="005624B0">
        <w:rPr>
          <w:rFonts w:ascii="Times New Roman" w:hAnsi="Times New Roman" w:cs="Times New Roman"/>
          <w:color w:val="auto"/>
          <w:sz w:val="32"/>
          <w:szCs w:val="32"/>
        </w:rPr>
        <w:br/>
        <w:t>I PÓŁROCZE 2013 ROKU</w:t>
      </w:r>
      <w:bookmarkEnd w:id="5"/>
    </w:p>
    <w:p w:rsidR="001375BD" w:rsidRPr="005624B0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300575648"/>
      <w:bookmarkStart w:id="7" w:name="_Toc300575663"/>
      <w:bookmarkStart w:id="8" w:name="_Toc332609845"/>
      <w:r w:rsidRPr="005624B0">
        <w:rPr>
          <w:rFonts w:ascii="Times New Roman" w:hAnsi="Times New Roman" w:cs="Times New Roman"/>
          <w:color w:val="auto"/>
          <w:sz w:val="28"/>
          <w:szCs w:val="28"/>
        </w:rPr>
        <w:t>Dochody bieżące i majątkowe</w:t>
      </w:r>
      <w:bookmarkEnd w:id="6"/>
      <w:bookmarkEnd w:id="7"/>
      <w:bookmarkEnd w:id="8"/>
    </w:p>
    <w:p w:rsidR="001375BD" w:rsidRPr="005624B0" w:rsidRDefault="001375BD" w:rsidP="00A42EA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5624B0">
        <w:rPr>
          <w:rFonts w:ascii="Times New Roman" w:hAnsi="Times New Roman" w:cs="Times New Roman"/>
          <w:sz w:val="24"/>
          <w:szCs w:val="24"/>
        </w:rPr>
        <w:t>Dochody ogółem oraz w podziale na bieżące i majątkowe zostały wykonane następująco: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9"/>
        <w:gridCol w:w="1758"/>
        <w:gridCol w:w="1769"/>
        <w:gridCol w:w="1789"/>
        <w:gridCol w:w="2385"/>
      </w:tblGrid>
      <w:tr w:rsidR="001375BD" w:rsidRPr="00EC2B00">
        <w:tc>
          <w:tcPr>
            <w:tcW w:w="2789" w:type="dxa"/>
            <w:vAlign w:val="center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Kategoria dochodów</w:t>
            </w:r>
          </w:p>
        </w:tc>
        <w:tc>
          <w:tcPr>
            <w:tcW w:w="1758" w:type="dxa"/>
          </w:tcPr>
          <w:p w:rsidR="001375BD" w:rsidRPr="004C2FF1" w:rsidRDefault="001375BD" w:rsidP="003D64ED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Prognoza wg uchwały Nr </w:t>
            </w: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XXIII/168/12</w:t>
            </w:r>
          </w:p>
        </w:tc>
        <w:tc>
          <w:tcPr>
            <w:tcW w:w="1769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Prognoza po zmianach</w:t>
            </w:r>
          </w:p>
        </w:tc>
        <w:tc>
          <w:tcPr>
            <w:tcW w:w="1789" w:type="dxa"/>
          </w:tcPr>
          <w:p w:rsidR="001375BD" w:rsidRPr="0025098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Wykonanie na I półrocze </w:t>
            </w:r>
          </w:p>
          <w:p w:rsidR="001375BD" w:rsidRPr="0025098E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r.</w:t>
            </w:r>
          </w:p>
        </w:tc>
        <w:tc>
          <w:tcPr>
            <w:tcW w:w="2385" w:type="dxa"/>
          </w:tcPr>
          <w:p w:rsidR="001375BD" w:rsidRPr="0025098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wykonania do prognozy po zmianach</w:t>
            </w:r>
          </w:p>
        </w:tc>
      </w:tr>
      <w:tr w:rsidR="001375BD" w:rsidRPr="00EC2B00">
        <w:tc>
          <w:tcPr>
            <w:tcW w:w="2789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Dochody bieżące</w:t>
            </w:r>
          </w:p>
        </w:tc>
        <w:tc>
          <w:tcPr>
            <w:tcW w:w="1758" w:type="dxa"/>
          </w:tcPr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39.868.515,00</w:t>
            </w:r>
          </w:p>
        </w:tc>
        <w:tc>
          <w:tcPr>
            <w:tcW w:w="1769" w:type="dxa"/>
          </w:tcPr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41.160.639,42</w:t>
            </w:r>
          </w:p>
        </w:tc>
        <w:tc>
          <w:tcPr>
            <w:tcW w:w="1789" w:type="dxa"/>
          </w:tcPr>
          <w:p w:rsidR="001375BD" w:rsidRPr="0025098E" w:rsidRDefault="001375BD" w:rsidP="007926E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5" w:type="dxa"/>
          </w:tcPr>
          <w:p w:rsidR="001375BD" w:rsidRPr="0025098E" w:rsidRDefault="001375BD" w:rsidP="007926E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375BD" w:rsidRPr="00EC2B00">
        <w:tc>
          <w:tcPr>
            <w:tcW w:w="2789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Dochody majątkowe</w:t>
            </w:r>
          </w:p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- w tym ze sprzedaży majątku</w:t>
            </w:r>
          </w:p>
        </w:tc>
        <w:tc>
          <w:tcPr>
            <w:tcW w:w="1758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4.078.080,40</w:t>
            </w:r>
          </w:p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1.200.000,00</w:t>
            </w:r>
          </w:p>
        </w:tc>
        <w:tc>
          <w:tcPr>
            <w:tcW w:w="1769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4.083.080,40</w:t>
            </w:r>
          </w:p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sz w:val="24"/>
                <w:szCs w:val="24"/>
              </w:rPr>
              <w:t>1.200.000,00</w:t>
            </w:r>
          </w:p>
        </w:tc>
        <w:tc>
          <w:tcPr>
            <w:tcW w:w="1789" w:type="dxa"/>
          </w:tcPr>
          <w:p w:rsidR="001375BD" w:rsidRPr="0025098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 xml:space="preserve">1.029.925,91 </w:t>
            </w:r>
          </w:p>
          <w:p w:rsidR="001375BD" w:rsidRPr="0025098E" w:rsidRDefault="001375BD" w:rsidP="003135B0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 xml:space="preserve">   840.150,69</w:t>
            </w:r>
          </w:p>
        </w:tc>
        <w:tc>
          <w:tcPr>
            <w:tcW w:w="2385" w:type="dxa"/>
          </w:tcPr>
          <w:p w:rsidR="001375BD" w:rsidRPr="0025098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25,22%</w:t>
            </w:r>
          </w:p>
          <w:p w:rsidR="001375BD" w:rsidRPr="0025098E" w:rsidRDefault="001375BD" w:rsidP="003135B0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sz w:val="24"/>
                <w:szCs w:val="24"/>
              </w:rPr>
              <w:t>70,01%</w:t>
            </w:r>
          </w:p>
        </w:tc>
      </w:tr>
      <w:tr w:rsidR="001375BD" w:rsidRPr="00EC2B00">
        <w:tc>
          <w:tcPr>
            <w:tcW w:w="2789" w:type="dxa"/>
          </w:tcPr>
          <w:p w:rsidR="001375BD" w:rsidRPr="004C2FF1" w:rsidRDefault="001375BD" w:rsidP="00BF631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DOCHODY OGÓŁEM</w:t>
            </w:r>
          </w:p>
        </w:tc>
        <w:tc>
          <w:tcPr>
            <w:tcW w:w="1758" w:type="dxa"/>
          </w:tcPr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43.946.595,40</w:t>
            </w:r>
          </w:p>
        </w:tc>
        <w:tc>
          <w:tcPr>
            <w:tcW w:w="1769" w:type="dxa"/>
          </w:tcPr>
          <w:p w:rsidR="001375BD" w:rsidRPr="004C2FF1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45.243.719,82</w:t>
            </w:r>
          </w:p>
        </w:tc>
        <w:tc>
          <w:tcPr>
            <w:tcW w:w="1789" w:type="dxa"/>
          </w:tcPr>
          <w:p w:rsidR="001375BD" w:rsidRPr="0025098E" w:rsidRDefault="001375BD" w:rsidP="003135B0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22.863.426,01</w:t>
            </w:r>
          </w:p>
        </w:tc>
        <w:tc>
          <w:tcPr>
            <w:tcW w:w="2385" w:type="dxa"/>
          </w:tcPr>
          <w:p w:rsidR="001375BD" w:rsidRPr="0025098E" w:rsidRDefault="001375BD" w:rsidP="007926E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9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</w:t>
            </w:r>
            <w:r w:rsidRPr="002509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</w:t>
            </w:r>
          </w:p>
        </w:tc>
      </w:tr>
    </w:tbl>
    <w:p w:rsidR="001375BD" w:rsidRDefault="001375BD" w:rsidP="00DC668B">
      <w:pPr>
        <w:ind w:firstLine="360"/>
        <w:rPr>
          <w:rFonts w:ascii="Times New Roman" w:hAnsi="Times New Roman" w:cs="Times New Roman"/>
          <w:sz w:val="24"/>
          <w:szCs w:val="24"/>
        </w:rPr>
      </w:pPr>
      <w:bookmarkStart w:id="9" w:name="_Toc300575649"/>
      <w:bookmarkStart w:id="10" w:name="_Toc300575664"/>
    </w:p>
    <w:p w:rsidR="001375BD" w:rsidRPr="00555946" w:rsidRDefault="001375BD" w:rsidP="00DC668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W I półroczu 2013 roku sprzedane zostały w trybie bezprzetargowym 3 lokale mieszkalne, o łącznej powierzchni użytkowej 105,27m², na rzecz ich najemców,                           w następujących nieruchomościach:</w:t>
      </w:r>
    </w:p>
    <w:p w:rsidR="001375BD" w:rsidRPr="00555946" w:rsidRDefault="001375BD" w:rsidP="00C91F4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przy ul. Toruńskiej 2 lokal mieszkalny nr 13;</w:t>
      </w:r>
    </w:p>
    <w:p w:rsidR="001375BD" w:rsidRPr="00555946" w:rsidRDefault="001375BD" w:rsidP="00C91F4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przy ul. Paderewskiego 2  lokal mieszkalny nr 3;</w:t>
      </w:r>
    </w:p>
    <w:p w:rsidR="001375BD" w:rsidRPr="00555946" w:rsidRDefault="001375BD" w:rsidP="00C91F4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 xml:space="preserve">przy ul. Strzeleckiej 8 lokal mieszkalny nr 7.   </w:t>
      </w:r>
    </w:p>
    <w:p w:rsidR="001375BD" w:rsidRPr="00555946" w:rsidRDefault="001375BD" w:rsidP="00C91F4E">
      <w:p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 xml:space="preserve">Wszyscy nabywcy skorzystali z 50% bonifikaty, na podstawie uchwały Nr IV/20/10 Rady Miejskiej Chełmży z dnia 30 grudnia 2010 r. w sprawie udzielenia bonifikaty oraz określenia warunków jej stosowania przy sprzedaży lokali mieszkalnych stanowiących własność gminy miasta Chełmży. </w:t>
      </w:r>
    </w:p>
    <w:p w:rsidR="001375BD" w:rsidRPr="00555946" w:rsidRDefault="001375BD" w:rsidP="00C91F4E">
      <w:p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 xml:space="preserve">W I półroczu 2013 r. zauważa się, podobnie jak w latach ubiegłych spadek zainteresowania nabyciem komunalnych lokali mieszkalnych w trybie bezprzetargowym przez najemców.   </w:t>
      </w:r>
    </w:p>
    <w:p w:rsidR="001375BD" w:rsidRPr="00555946" w:rsidRDefault="001375BD" w:rsidP="00C91F4E">
      <w:p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 xml:space="preserve">      W trybie przetargu ustnego nieograniczonego sprzedano:</w:t>
      </w:r>
    </w:p>
    <w:p w:rsidR="001375BD" w:rsidRPr="00555946" w:rsidRDefault="001375BD" w:rsidP="00902844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lokal mieszkalny nr 3 w budynku przy ul. gen. Wł. Sikorskiego 50 w trzecim przetargu nieograniczonym;</w:t>
      </w:r>
    </w:p>
    <w:p w:rsidR="001375BD" w:rsidRPr="00555946" w:rsidRDefault="001375BD" w:rsidP="00902844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nieruchomość gruntową niezabudowaną przeznaczoną pod zabudowę garażową, położoną przy ul. Szewskiej 11 – w I przetargu nieograniczonym;</w:t>
      </w:r>
    </w:p>
    <w:p w:rsidR="001375BD" w:rsidRPr="00555946" w:rsidRDefault="001375BD" w:rsidP="00902844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nieruchomość gruntową, niezabudowaną, położoną przy ul. Św. Jana w pierwszym przetargu nieograniczonym;</w:t>
      </w:r>
    </w:p>
    <w:p w:rsidR="001375BD" w:rsidRPr="00555946" w:rsidRDefault="001375BD" w:rsidP="00902844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>nieruchomość gruntową, niezabudowaną, położoną przy ul. Św. Jana w pierwszym przetargu nieograniczonym;</w:t>
      </w:r>
    </w:p>
    <w:p w:rsidR="001375BD" w:rsidRPr="00555946" w:rsidRDefault="001375BD" w:rsidP="00902844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55946">
        <w:rPr>
          <w:rFonts w:ascii="Times New Roman" w:hAnsi="Times New Roman" w:cs="Times New Roman"/>
          <w:sz w:val="24"/>
          <w:szCs w:val="24"/>
        </w:rPr>
        <w:t xml:space="preserve">nieruchomość gruntową niezabudowaną położoną przy ul. Św. Jana w pierwszym przetargu nieograniczonym.   </w:t>
      </w:r>
    </w:p>
    <w:p w:rsidR="001375BD" w:rsidRDefault="001375BD" w:rsidP="0098378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Default="001375BD" w:rsidP="0098378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98378C" w:rsidRDefault="001375BD" w:rsidP="0098378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C668DA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332609846"/>
      <w:r w:rsidRPr="00C668DA">
        <w:rPr>
          <w:rFonts w:ascii="Times New Roman" w:hAnsi="Times New Roman" w:cs="Times New Roman"/>
          <w:color w:val="auto"/>
          <w:sz w:val="28"/>
          <w:szCs w:val="28"/>
        </w:rPr>
        <w:t>Wydatki bieżące i majątkowe</w:t>
      </w:r>
      <w:bookmarkEnd w:id="9"/>
      <w:bookmarkEnd w:id="10"/>
      <w:bookmarkEnd w:id="11"/>
    </w:p>
    <w:p w:rsidR="001375BD" w:rsidRPr="00C668DA" w:rsidRDefault="001375BD" w:rsidP="00A42EA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668DA">
        <w:rPr>
          <w:rFonts w:ascii="Times New Roman" w:hAnsi="Times New Roman" w:cs="Times New Roman"/>
          <w:sz w:val="24"/>
          <w:szCs w:val="24"/>
        </w:rPr>
        <w:t>Wydatki ogółem oraz w podziale na bieżące i majątkowe zostały wykonane następująco: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9"/>
        <w:gridCol w:w="1758"/>
        <w:gridCol w:w="1769"/>
        <w:gridCol w:w="1789"/>
        <w:gridCol w:w="2385"/>
      </w:tblGrid>
      <w:tr w:rsidR="001375BD" w:rsidRPr="00C668DA">
        <w:tc>
          <w:tcPr>
            <w:tcW w:w="2789" w:type="dxa"/>
            <w:vAlign w:val="center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58" w:type="dxa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Prognoza wg uchwały Nr XXIII/168/12</w:t>
            </w:r>
          </w:p>
        </w:tc>
        <w:tc>
          <w:tcPr>
            <w:tcW w:w="1769" w:type="dxa"/>
            <w:vAlign w:val="center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Prognoza po zmianach</w:t>
            </w:r>
          </w:p>
        </w:tc>
        <w:tc>
          <w:tcPr>
            <w:tcW w:w="1789" w:type="dxa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Wykonanie na I półrocze </w:t>
            </w:r>
          </w:p>
          <w:p w:rsidR="001375BD" w:rsidRPr="00C668DA" w:rsidRDefault="001375BD" w:rsidP="004C2FF1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r.</w:t>
            </w:r>
          </w:p>
        </w:tc>
        <w:tc>
          <w:tcPr>
            <w:tcW w:w="2385" w:type="dxa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wykonania do prognozy po zmianach</w:t>
            </w:r>
          </w:p>
        </w:tc>
      </w:tr>
      <w:tr w:rsidR="001375BD" w:rsidRPr="00EC2B00">
        <w:tc>
          <w:tcPr>
            <w:tcW w:w="2789" w:type="dxa"/>
          </w:tcPr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Wydatki bieżące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- na obsługę długu, gwarancje i poręczenia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- wynagrodzenia i składki od nich naliczane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- wydatki związane z funkcjonowaniem organów jst</w:t>
            </w:r>
          </w:p>
        </w:tc>
        <w:tc>
          <w:tcPr>
            <w:tcW w:w="1758" w:type="dxa"/>
          </w:tcPr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37.409.598,00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1.100.000,00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15.915.649,00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621.000,00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38.634.397,92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1.047.073,75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15.731.238,00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3.604.400,00</w:t>
            </w: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1375BD" w:rsidRPr="00304168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375BD" w:rsidRPr="00EC2B00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75BD" w:rsidRPr="00304168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168">
              <w:rPr>
                <w:rFonts w:ascii="Times New Roman" w:hAnsi="Times New Roman" w:cs="Times New Roman"/>
                <w:sz w:val="24"/>
                <w:szCs w:val="24"/>
              </w:rPr>
              <w:t>392.169,56</w:t>
            </w:r>
          </w:p>
          <w:p w:rsidR="001375BD" w:rsidRPr="00EC2B00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403,65</w:t>
            </w:r>
          </w:p>
          <w:p w:rsidR="001375BD" w:rsidRPr="00EC2B00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75BD" w:rsidRPr="00C668DA" w:rsidRDefault="001375BD" w:rsidP="00C668D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1.792.239,39</w:t>
            </w:r>
          </w:p>
        </w:tc>
        <w:tc>
          <w:tcPr>
            <w:tcW w:w="2385" w:type="dxa"/>
          </w:tcPr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375BD" w:rsidRPr="00EC2B00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37,45%</w:t>
            </w:r>
          </w:p>
          <w:p w:rsidR="001375BD" w:rsidRPr="00C668DA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AD7018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375BD" w:rsidRPr="00AD7018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5BD" w:rsidRPr="00AD7018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49,72%</w:t>
            </w:r>
          </w:p>
          <w:p w:rsidR="001375BD" w:rsidRPr="00EC2B00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375BD" w:rsidRPr="00EC2B00">
        <w:tc>
          <w:tcPr>
            <w:tcW w:w="2789" w:type="dxa"/>
          </w:tcPr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</w:p>
        </w:tc>
        <w:tc>
          <w:tcPr>
            <w:tcW w:w="1758" w:type="dxa"/>
          </w:tcPr>
          <w:p w:rsidR="001375BD" w:rsidRPr="00383E45" w:rsidRDefault="001375BD" w:rsidP="00383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4.886.343,17</w:t>
            </w:r>
          </w:p>
        </w:tc>
        <w:tc>
          <w:tcPr>
            <w:tcW w:w="1769" w:type="dxa"/>
          </w:tcPr>
          <w:p w:rsidR="001375BD" w:rsidRPr="00383E45" w:rsidRDefault="001375BD" w:rsidP="00383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sz w:val="24"/>
                <w:szCs w:val="24"/>
              </w:rPr>
              <w:t>4.958.667,67</w:t>
            </w:r>
          </w:p>
        </w:tc>
        <w:tc>
          <w:tcPr>
            <w:tcW w:w="1789" w:type="dxa"/>
          </w:tcPr>
          <w:p w:rsidR="001375BD" w:rsidRPr="00C668DA" w:rsidRDefault="001375BD" w:rsidP="00C668D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sz w:val="24"/>
                <w:szCs w:val="24"/>
              </w:rPr>
              <w:t>254.332,90</w:t>
            </w:r>
          </w:p>
        </w:tc>
        <w:tc>
          <w:tcPr>
            <w:tcW w:w="2385" w:type="dxa"/>
          </w:tcPr>
          <w:p w:rsidR="001375BD" w:rsidRPr="00AD7018" w:rsidRDefault="001375BD" w:rsidP="00017B4E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7018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1375BD" w:rsidRPr="00EC2B00">
        <w:tc>
          <w:tcPr>
            <w:tcW w:w="2789" w:type="dxa"/>
          </w:tcPr>
          <w:p w:rsidR="001375BD" w:rsidRPr="00383E45" w:rsidRDefault="001375BD" w:rsidP="00BF631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WYDATKI OGÓŁEM</w:t>
            </w:r>
          </w:p>
        </w:tc>
        <w:tc>
          <w:tcPr>
            <w:tcW w:w="1758" w:type="dxa"/>
          </w:tcPr>
          <w:p w:rsidR="001375BD" w:rsidRPr="00383E45" w:rsidRDefault="001375BD" w:rsidP="00383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42.295.941,17</w:t>
            </w:r>
          </w:p>
        </w:tc>
        <w:tc>
          <w:tcPr>
            <w:tcW w:w="1769" w:type="dxa"/>
          </w:tcPr>
          <w:p w:rsidR="001375BD" w:rsidRPr="00383E45" w:rsidRDefault="001375BD" w:rsidP="00383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3E4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43.593.065,59</w:t>
            </w:r>
          </w:p>
        </w:tc>
        <w:tc>
          <w:tcPr>
            <w:tcW w:w="1789" w:type="dxa"/>
          </w:tcPr>
          <w:p w:rsidR="001375BD" w:rsidRPr="00C668DA" w:rsidRDefault="001375BD" w:rsidP="0047498D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668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678</w:t>
            </w:r>
            <w:r w:rsidRPr="00C668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583</w:t>
            </w:r>
            <w:r w:rsidRPr="00C668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Pr="00C668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1375BD" w:rsidRPr="00AD7018" w:rsidRDefault="001375BD" w:rsidP="0047498D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</w:t>
            </w:r>
            <w:r w:rsidRPr="00AD70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  <w:r w:rsidRPr="00AD701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%</w:t>
            </w:r>
          </w:p>
        </w:tc>
      </w:tr>
    </w:tbl>
    <w:p w:rsidR="001375BD" w:rsidRPr="00EC2B00" w:rsidRDefault="001375BD" w:rsidP="00DC668B">
      <w:pPr>
        <w:rPr>
          <w:rFonts w:ascii="Times New Roman" w:hAnsi="Times New Roman" w:cs="Times New Roman"/>
          <w:color w:val="FF0000"/>
          <w:sz w:val="24"/>
          <w:szCs w:val="24"/>
        </w:rPr>
      </w:pPr>
      <w:bookmarkStart w:id="12" w:name="_Toc300575650"/>
      <w:bookmarkStart w:id="13" w:name="_Toc300575665"/>
      <w:r w:rsidRPr="00EC2B00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375BD" w:rsidRPr="00195BB5" w:rsidRDefault="001375BD" w:rsidP="00195BB5">
      <w:pPr>
        <w:rPr>
          <w:rFonts w:ascii="Times New Roman" w:hAnsi="Times New Roman" w:cs="Times New Roman"/>
          <w:sz w:val="24"/>
          <w:szCs w:val="24"/>
        </w:rPr>
      </w:pPr>
      <w:r w:rsidRPr="00195BB5">
        <w:rPr>
          <w:rFonts w:ascii="Times New Roman" w:hAnsi="Times New Roman" w:cs="Times New Roman"/>
          <w:sz w:val="24"/>
          <w:szCs w:val="24"/>
        </w:rPr>
        <w:t>Wydatki bieżące realizowane były sukcesywnie, zgodnie z zawartymi umowami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95BB5">
        <w:rPr>
          <w:rFonts w:ascii="Times New Roman" w:hAnsi="Times New Roman" w:cs="Times New Roman"/>
          <w:sz w:val="24"/>
          <w:szCs w:val="24"/>
        </w:rPr>
        <w:t xml:space="preserve"> i porozumieniami, stosownie do potrzeb i planowanych dochodów. </w:t>
      </w:r>
    </w:p>
    <w:p w:rsidR="001375BD" w:rsidRPr="00C27347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332609847"/>
      <w:r w:rsidRPr="00C27347">
        <w:rPr>
          <w:rFonts w:ascii="Times New Roman" w:hAnsi="Times New Roman" w:cs="Times New Roman"/>
          <w:color w:val="auto"/>
          <w:sz w:val="28"/>
          <w:szCs w:val="28"/>
        </w:rPr>
        <w:t>Wynik wykonania budżetu</w:t>
      </w:r>
      <w:bookmarkEnd w:id="12"/>
      <w:bookmarkEnd w:id="13"/>
      <w:bookmarkEnd w:id="14"/>
    </w:p>
    <w:p w:rsidR="001375BD" w:rsidRPr="00C27347" w:rsidRDefault="001375BD" w:rsidP="00895D2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27347">
        <w:rPr>
          <w:rFonts w:ascii="Times New Roman" w:hAnsi="Times New Roman" w:cs="Times New Roman"/>
          <w:sz w:val="24"/>
          <w:szCs w:val="24"/>
        </w:rPr>
        <w:t>W uchwale Nr X</w:t>
      </w:r>
      <w:r>
        <w:rPr>
          <w:rFonts w:ascii="Times New Roman" w:hAnsi="Times New Roman" w:cs="Times New Roman"/>
          <w:sz w:val="24"/>
          <w:szCs w:val="24"/>
        </w:rPr>
        <w:t>XI</w:t>
      </w:r>
      <w:r w:rsidRPr="00C27347">
        <w:rPr>
          <w:rFonts w:ascii="Times New Roman" w:hAnsi="Times New Roman" w:cs="Times New Roman"/>
          <w:sz w:val="24"/>
          <w:szCs w:val="24"/>
        </w:rPr>
        <w:t>II/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C27347">
        <w:rPr>
          <w:rFonts w:ascii="Times New Roman" w:hAnsi="Times New Roman" w:cs="Times New Roman"/>
          <w:sz w:val="24"/>
          <w:szCs w:val="24"/>
        </w:rPr>
        <w:t>8/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C27347">
        <w:rPr>
          <w:rFonts w:ascii="Times New Roman" w:hAnsi="Times New Roman" w:cs="Times New Roman"/>
          <w:sz w:val="24"/>
          <w:szCs w:val="24"/>
        </w:rPr>
        <w:t xml:space="preserve"> Rady Miejskiej Chełmży z dnia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27347">
        <w:rPr>
          <w:rFonts w:ascii="Times New Roman" w:hAnsi="Times New Roman" w:cs="Times New Roman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27347">
        <w:rPr>
          <w:rFonts w:ascii="Times New Roman" w:hAnsi="Times New Roman" w:cs="Times New Roman"/>
          <w:sz w:val="24"/>
          <w:szCs w:val="24"/>
        </w:rPr>
        <w:t>r. w sprawie uchwalenia zmiany Wieloletniej Prognozy Finansowej gminy miasta Chełmży na lata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27347">
        <w:rPr>
          <w:rFonts w:ascii="Times New Roman" w:hAnsi="Times New Roman" w:cs="Times New Roman"/>
          <w:sz w:val="24"/>
          <w:szCs w:val="24"/>
        </w:rPr>
        <w:t>-2025 prognozowano nadwyżkę budżetową w wysokości 1.</w:t>
      </w:r>
      <w:r>
        <w:rPr>
          <w:rFonts w:ascii="Times New Roman" w:hAnsi="Times New Roman" w:cs="Times New Roman"/>
          <w:sz w:val="24"/>
          <w:szCs w:val="24"/>
        </w:rPr>
        <w:t>650</w:t>
      </w:r>
      <w:r w:rsidRPr="00C273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654</w:t>
      </w:r>
      <w:r w:rsidRPr="00C273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27347">
        <w:rPr>
          <w:rFonts w:ascii="Times New Roman" w:hAnsi="Times New Roman" w:cs="Times New Roman"/>
          <w:sz w:val="24"/>
          <w:szCs w:val="24"/>
        </w:rPr>
        <w:t>. Na koniec I półrocza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27347">
        <w:rPr>
          <w:rFonts w:ascii="Times New Roman" w:hAnsi="Times New Roman" w:cs="Times New Roman"/>
          <w:sz w:val="24"/>
          <w:szCs w:val="24"/>
        </w:rPr>
        <w:t xml:space="preserve"> roku wynik budżetowy zamknął się </w:t>
      </w:r>
      <w:r>
        <w:rPr>
          <w:rFonts w:ascii="Times New Roman" w:hAnsi="Times New Roman" w:cs="Times New Roman"/>
          <w:sz w:val="24"/>
          <w:szCs w:val="24"/>
        </w:rPr>
        <w:t>nadwyżką b</w:t>
      </w:r>
      <w:r w:rsidRPr="00C27347">
        <w:rPr>
          <w:rFonts w:ascii="Times New Roman" w:hAnsi="Times New Roman" w:cs="Times New Roman"/>
          <w:sz w:val="24"/>
          <w:szCs w:val="24"/>
        </w:rPr>
        <w:t>udżetow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27347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sz w:val="24"/>
          <w:szCs w:val="24"/>
        </w:rPr>
        <w:t>3.184.842,44</w:t>
      </w:r>
      <w:r w:rsidRPr="00C27347">
        <w:rPr>
          <w:rFonts w:ascii="Times New Roman" w:hAnsi="Times New Roman" w:cs="Times New Roman"/>
          <w:sz w:val="24"/>
          <w:szCs w:val="24"/>
        </w:rPr>
        <w:t>.</w:t>
      </w:r>
    </w:p>
    <w:p w:rsidR="001375BD" w:rsidRPr="00195BB5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300575651"/>
      <w:bookmarkStart w:id="16" w:name="_Toc300575666"/>
      <w:bookmarkStart w:id="17" w:name="_Toc332609848"/>
      <w:r w:rsidRPr="00195BB5">
        <w:rPr>
          <w:rFonts w:ascii="Times New Roman" w:hAnsi="Times New Roman" w:cs="Times New Roman"/>
          <w:color w:val="auto"/>
          <w:sz w:val="28"/>
          <w:szCs w:val="28"/>
        </w:rPr>
        <w:t>Przeznaczenie nadwyżki albo sposób sfinansowania deficytu</w:t>
      </w:r>
      <w:bookmarkEnd w:id="15"/>
      <w:bookmarkEnd w:id="16"/>
      <w:bookmarkEnd w:id="17"/>
    </w:p>
    <w:p w:rsidR="001375BD" w:rsidRPr="00730291" w:rsidRDefault="001375BD" w:rsidP="00CA3C61">
      <w:pPr>
        <w:pStyle w:val="ListParagraph"/>
        <w:ind w:left="0" w:firstLine="360"/>
        <w:rPr>
          <w:rFonts w:ascii="Times New Roman" w:hAnsi="Times New Roman" w:cs="Times New Roman"/>
          <w:sz w:val="24"/>
          <w:szCs w:val="24"/>
        </w:rPr>
      </w:pPr>
      <w:r w:rsidRPr="00730291">
        <w:rPr>
          <w:rFonts w:ascii="Times New Roman" w:hAnsi="Times New Roman" w:cs="Times New Roman"/>
          <w:sz w:val="24"/>
          <w:szCs w:val="24"/>
        </w:rPr>
        <w:t xml:space="preserve">Nadwyżka w kwocie 3.184.842,44 zostanie przeznaczona na spłatę zadłużenia  w 2013r.  </w:t>
      </w:r>
    </w:p>
    <w:p w:rsidR="001375BD" w:rsidRPr="00DA7E45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300575652"/>
      <w:bookmarkStart w:id="19" w:name="_Toc300575667"/>
      <w:bookmarkStart w:id="20" w:name="_Toc332609849"/>
      <w:r w:rsidRPr="00DA7E45">
        <w:rPr>
          <w:rFonts w:ascii="Times New Roman" w:hAnsi="Times New Roman" w:cs="Times New Roman"/>
          <w:color w:val="auto"/>
          <w:sz w:val="28"/>
          <w:szCs w:val="28"/>
        </w:rPr>
        <w:t>Przychody i rozchody budżetu</w:t>
      </w:r>
      <w:bookmarkEnd w:id="18"/>
      <w:bookmarkEnd w:id="19"/>
      <w:bookmarkEnd w:id="20"/>
    </w:p>
    <w:p w:rsidR="001375BD" w:rsidRPr="00DA7E45" w:rsidRDefault="001375BD" w:rsidP="00C2739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DA7E45">
        <w:rPr>
          <w:rFonts w:ascii="Times New Roman" w:hAnsi="Times New Roman" w:cs="Times New Roman"/>
          <w:sz w:val="24"/>
          <w:szCs w:val="24"/>
        </w:rPr>
        <w:t>Przychody i rozchody budżetu zostały wykonane w następujących kwotach:</w:t>
      </w:r>
    </w:p>
    <w:tbl>
      <w:tblPr>
        <w:tblW w:w="94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23"/>
        <w:gridCol w:w="1843"/>
        <w:gridCol w:w="1843"/>
        <w:gridCol w:w="1701"/>
        <w:gridCol w:w="1701"/>
      </w:tblGrid>
      <w:tr w:rsidR="001375BD" w:rsidRPr="00EC2B00">
        <w:tc>
          <w:tcPr>
            <w:tcW w:w="2323" w:type="dxa"/>
            <w:vAlign w:val="center"/>
          </w:tcPr>
          <w:p w:rsidR="001375BD" w:rsidRPr="004274F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Przychody/rozchody</w:t>
            </w:r>
          </w:p>
        </w:tc>
        <w:tc>
          <w:tcPr>
            <w:tcW w:w="1843" w:type="dxa"/>
          </w:tcPr>
          <w:p w:rsidR="001375BD" w:rsidRPr="004274F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Prognoza wg uchwały Nr </w:t>
            </w:r>
            <w:r w:rsidRPr="00383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XXIII/168/12</w:t>
            </w:r>
          </w:p>
        </w:tc>
        <w:tc>
          <w:tcPr>
            <w:tcW w:w="1843" w:type="dxa"/>
          </w:tcPr>
          <w:p w:rsidR="001375BD" w:rsidRPr="004274FE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Prognoza po zmianach</w:t>
            </w:r>
          </w:p>
        </w:tc>
        <w:tc>
          <w:tcPr>
            <w:tcW w:w="1701" w:type="dxa"/>
          </w:tcPr>
          <w:p w:rsidR="001375BD" w:rsidRPr="00DA7E45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Wykonanie na I półrocze </w:t>
            </w:r>
          </w:p>
          <w:p w:rsidR="001375BD" w:rsidRPr="00DA7E45" w:rsidRDefault="001375BD" w:rsidP="004274FE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7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r.</w:t>
            </w:r>
          </w:p>
        </w:tc>
        <w:tc>
          <w:tcPr>
            <w:tcW w:w="1701" w:type="dxa"/>
          </w:tcPr>
          <w:p w:rsidR="001375BD" w:rsidRPr="002F43E7" w:rsidRDefault="001375BD" w:rsidP="00BF631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wykonania do prognozy po zmianach</w:t>
            </w:r>
          </w:p>
        </w:tc>
      </w:tr>
      <w:tr w:rsidR="001375BD" w:rsidRPr="00EC2B00">
        <w:tc>
          <w:tcPr>
            <w:tcW w:w="2323" w:type="dxa"/>
            <w:vAlign w:val="center"/>
          </w:tcPr>
          <w:p w:rsidR="001375BD" w:rsidRPr="004274FE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Przychody</w:t>
            </w:r>
          </w:p>
        </w:tc>
        <w:tc>
          <w:tcPr>
            <w:tcW w:w="1843" w:type="dxa"/>
          </w:tcPr>
          <w:p w:rsidR="001375BD" w:rsidRPr="004274FE" w:rsidRDefault="001375BD" w:rsidP="004274FE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1.559.039,35</w:t>
            </w:r>
          </w:p>
        </w:tc>
        <w:tc>
          <w:tcPr>
            <w:tcW w:w="1843" w:type="dxa"/>
          </w:tcPr>
          <w:p w:rsidR="001375BD" w:rsidRPr="004274FE" w:rsidRDefault="001375BD" w:rsidP="004274FE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1.559.039,35</w:t>
            </w:r>
          </w:p>
        </w:tc>
        <w:tc>
          <w:tcPr>
            <w:tcW w:w="1701" w:type="dxa"/>
          </w:tcPr>
          <w:p w:rsidR="001375BD" w:rsidRPr="00DA7E45" w:rsidRDefault="001375BD" w:rsidP="00DA7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45">
              <w:rPr>
                <w:rFonts w:ascii="Times New Roman" w:hAnsi="Times New Roman" w:cs="Times New Roman"/>
                <w:sz w:val="24"/>
                <w:szCs w:val="24"/>
              </w:rPr>
              <w:t>1.040.049,05</w:t>
            </w:r>
          </w:p>
        </w:tc>
        <w:tc>
          <w:tcPr>
            <w:tcW w:w="1701" w:type="dxa"/>
          </w:tcPr>
          <w:p w:rsidR="001375BD" w:rsidRPr="002F43E7" w:rsidRDefault="001375BD" w:rsidP="002F43E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3E7">
              <w:rPr>
                <w:rFonts w:ascii="Times New Roman" w:hAnsi="Times New Roman" w:cs="Times New Roman"/>
                <w:sz w:val="24"/>
                <w:szCs w:val="24"/>
              </w:rPr>
              <w:t>66,71%</w:t>
            </w:r>
          </w:p>
        </w:tc>
      </w:tr>
      <w:tr w:rsidR="001375BD" w:rsidRPr="00EC2B00">
        <w:tc>
          <w:tcPr>
            <w:tcW w:w="2323" w:type="dxa"/>
            <w:vAlign w:val="center"/>
          </w:tcPr>
          <w:p w:rsidR="001375BD" w:rsidRPr="004274FE" w:rsidRDefault="001375BD" w:rsidP="00BF631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Rozchody</w:t>
            </w:r>
          </w:p>
        </w:tc>
        <w:tc>
          <w:tcPr>
            <w:tcW w:w="1843" w:type="dxa"/>
          </w:tcPr>
          <w:p w:rsidR="001375BD" w:rsidRPr="004274FE" w:rsidRDefault="001375BD" w:rsidP="00C2734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3.209.693,58</w:t>
            </w:r>
          </w:p>
        </w:tc>
        <w:tc>
          <w:tcPr>
            <w:tcW w:w="1843" w:type="dxa"/>
          </w:tcPr>
          <w:p w:rsidR="001375BD" w:rsidRPr="004274FE" w:rsidRDefault="001375BD" w:rsidP="00C2734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3.209.693,58</w:t>
            </w:r>
          </w:p>
        </w:tc>
        <w:tc>
          <w:tcPr>
            <w:tcW w:w="1701" w:type="dxa"/>
          </w:tcPr>
          <w:p w:rsidR="001375BD" w:rsidRPr="00DA7E45" w:rsidRDefault="001375BD" w:rsidP="00DA7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45">
              <w:rPr>
                <w:rFonts w:ascii="Times New Roman" w:hAnsi="Times New Roman" w:cs="Times New Roman"/>
                <w:sz w:val="24"/>
                <w:szCs w:val="24"/>
              </w:rPr>
              <w:t>3.757.350,40</w:t>
            </w:r>
          </w:p>
        </w:tc>
        <w:tc>
          <w:tcPr>
            <w:tcW w:w="1701" w:type="dxa"/>
          </w:tcPr>
          <w:p w:rsidR="001375BD" w:rsidRPr="002F43E7" w:rsidRDefault="001375BD" w:rsidP="002F43E7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3E7">
              <w:rPr>
                <w:rFonts w:ascii="Times New Roman" w:hAnsi="Times New Roman" w:cs="Times New Roman"/>
                <w:sz w:val="24"/>
                <w:szCs w:val="24"/>
              </w:rPr>
              <w:t>117,06%</w:t>
            </w:r>
          </w:p>
        </w:tc>
      </w:tr>
    </w:tbl>
    <w:p w:rsidR="001375BD" w:rsidRPr="00EC2B00" w:rsidRDefault="001375BD" w:rsidP="00A42EAF">
      <w:pPr>
        <w:pStyle w:val="ListParagraph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4274FE" w:rsidRDefault="001375BD" w:rsidP="00FD6C65">
      <w:pPr>
        <w:pStyle w:val="ListParagraph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4274FE">
        <w:rPr>
          <w:rFonts w:ascii="Times New Roman" w:hAnsi="Times New Roman" w:cs="Times New Roman"/>
          <w:color w:val="000000"/>
          <w:sz w:val="24"/>
          <w:szCs w:val="24"/>
        </w:rPr>
        <w:t xml:space="preserve">W I półroczu 2013 roku na przychody w kwocie </w:t>
      </w:r>
      <w:r w:rsidRPr="00427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040</w:t>
      </w:r>
      <w:r w:rsidRPr="00427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49</w:t>
      </w:r>
      <w:r w:rsidRPr="00427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Pr="00427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4274FE">
        <w:rPr>
          <w:rFonts w:ascii="Times New Roman" w:hAnsi="Times New Roman" w:cs="Times New Roman"/>
          <w:color w:val="000000"/>
          <w:sz w:val="24"/>
          <w:szCs w:val="24"/>
        </w:rPr>
        <w:t xml:space="preserve"> składają się:</w:t>
      </w:r>
    </w:p>
    <w:p w:rsidR="001375BD" w:rsidRPr="00F7045E" w:rsidRDefault="001375BD" w:rsidP="006F00F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141.746,85 zł z tytułu wypłaty transzy kredytu ze środków pożyczki Europejskiego Banku Inwestycyjnego o nr umowy 10/1883,</w:t>
      </w:r>
    </w:p>
    <w:p w:rsidR="001375BD" w:rsidRPr="00F7045E" w:rsidRDefault="001375BD" w:rsidP="006F00F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898.302,20 zł to kwota z innych źródeł – wolne środki.</w:t>
      </w:r>
    </w:p>
    <w:p w:rsidR="001375BD" w:rsidRPr="00F7045E" w:rsidRDefault="001375BD" w:rsidP="004E69F5">
      <w:pPr>
        <w:pStyle w:val="ListParagraph"/>
        <w:ind w:left="0" w:firstLine="426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 xml:space="preserve">W I półroczu 2013 roku rozchody zamknęły się kwotą </w:t>
      </w:r>
      <w:r w:rsidRPr="00F7045E">
        <w:rPr>
          <w:rFonts w:ascii="Times New Roman" w:hAnsi="Times New Roman" w:cs="Times New Roman"/>
          <w:b/>
          <w:bCs/>
          <w:sz w:val="24"/>
          <w:szCs w:val="24"/>
        </w:rPr>
        <w:t>3.757.350,40</w:t>
      </w:r>
      <w:r w:rsidRPr="00F7045E">
        <w:rPr>
          <w:rFonts w:ascii="Times New Roman" w:hAnsi="Times New Roman" w:cs="Times New Roman"/>
          <w:sz w:val="24"/>
          <w:szCs w:val="24"/>
        </w:rPr>
        <w:t>, która przeznaczona była na spłatę pożyczek i kredytów: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48.572,00 – spłata pożyczki PT09017/OW-kk z WFOŚiGW („Budowa kanalizacji              w ul. Toruńskiej, Sikorskiego”),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50.730,00 – spłata pożyczki PT09006/OW-kk z WFOŚiGW („Budowa kanalizacji: Jana i Polna”),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118.320,00 – spłata pożyczki PT09016/OW-kk z WFOŚiGW („Budowa kanalizacji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7045E">
        <w:rPr>
          <w:rFonts w:ascii="Times New Roman" w:hAnsi="Times New Roman" w:cs="Times New Roman"/>
          <w:sz w:val="24"/>
          <w:szCs w:val="24"/>
        </w:rPr>
        <w:t xml:space="preserve"> w Bulwarze 1000-lecia”),</w:t>
      </w:r>
    </w:p>
    <w:p w:rsidR="001375BD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360.000,00 – spłata pożyczki PT09039/OW-kk z WFOŚiGW („Budowa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7045E">
        <w:rPr>
          <w:rFonts w:ascii="Times New Roman" w:hAnsi="Times New Roman" w:cs="Times New Roman"/>
          <w:sz w:val="24"/>
          <w:szCs w:val="24"/>
        </w:rPr>
        <w:t>i modernizacja kanalizacji sanitarnej i deszczowej miasta Chełmży”),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25.710,00 – spłata pożyczki </w:t>
      </w:r>
      <w:r w:rsidRPr="00F7045E">
        <w:rPr>
          <w:rFonts w:ascii="Times New Roman" w:hAnsi="Times New Roman" w:cs="Times New Roman"/>
          <w:sz w:val="24"/>
          <w:szCs w:val="24"/>
        </w:rPr>
        <w:t>PT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F7045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7045E">
        <w:rPr>
          <w:rFonts w:ascii="Times New Roman" w:hAnsi="Times New Roman" w:cs="Times New Roman"/>
          <w:sz w:val="24"/>
          <w:szCs w:val="24"/>
        </w:rPr>
        <w:t>/OW-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F7045E">
        <w:rPr>
          <w:rFonts w:ascii="Times New Roman" w:hAnsi="Times New Roman" w:cs="Times New Roman"/>
          <w:sz w:val="24"/>
          <w:szCs w:val="24"/>
        </w:rPr>
        <w:t xml:space="preserve"> z WFOŚiGW</w:t>
      </w:r>
      <w:r>
        <w:rPr>
          <w:rFonts w:ascii="Times New Roman" w:hAnsi="Times New Roman" w:cs="Times New Roman"/>
          <w:sz w:val="24"/>
          <w:szCs w:val="24"/>
        </w:rPr>
        <w:t xml:space="preserve"> (Budowa zlewni ścieków z placem manewrowym dla wozów asenizacyjnych), 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71.400,00 – spłata kredytu 1028051291 z BISE („Działalność bieżąca”),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34.290,00 – spłata kredytu 1028051303 z BISE („Działalność bieżąca”),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135.600,00 – spłata kredytu 133/50/06/00 z BS Chełmno („Kredyt długoterminowy”),</w:t>
      </w:r>
    </w:p>
    <w:p w:rsidR="001375BD" w:rsidRPr="00F7045E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214.285,68 – spłata kredytu 09/05/09/11 z BS Chełmno („Kredyt długoterminowy”),</w:t>
      </w:r>
    </w:p>
    <w:p w:rsidR="001375BD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7045E">
        <w:rPr>
          <w:rFonts w:ascii="Times New Roman" w:hAnsi="Times New Roman" w:cs="Times New Roman"/>
          <w:sz w:val="24"/>
          <w:szCs w:val="24"/>
        </w:rPr>
        <w:t>250.000,02 – spłata kredytu 1221/10/400/04 z Banku Millennium („Kredyt długoterminowy”)</w:t>
      </w:r>
    </w:p>
    <w:p w:rsidR="001375BD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38.133,30 – spłata kredytu 11/0030 ze środków FRIK z BGK (Budowa, przebudowa   i rozbudowa infrastruktury terenów przy Jeziorze Chełmżyńskim będących w granicach administracyjnych miasta, służącej wypoczynkowi, turystyce i rekreacji),</w:t>
      </w:r>
    </w:p>
    <w:p w:rsidR="001375BD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131</w:t>
      </w:r>
      <w:r w:rsidRPr="00F704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763,24 – spłata kredytu 34/13/11/11 z BS Chełmno (spłata wcześniej zaciągniętych zobowiązań tytułu kredytów i pożyczek)</w:t>
      </w:r>
    </w:p>
    <w:p w:rsidR="001375BD" w:rsidRPr="00932429" w:rsidRDefault="001375BD" w:rsidP="006F00FA">
      <w:pPr>
        <w:pStyle w:val="ListParagraph"/>
        <w:numPr>
          <w:ilvl w:val="0"/>
          <w:numId w:val="18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FC2D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2429">
        <w:rPr>
          <w:rFonts w:ascii="Times New Roman" w:hAnsi="Times New Roman" w:cs="Times New Roman"/>
          <w:sz w:val="24"/>
          <w:szCs w:val="24"/>
        </w:rPr>
        <w:t xml:space="preserve">2.278.546,16 – </w:t>
      </w:r>
      <w:r>
        <w:rPr>
          <w:rFonts w:ascii="Times New Roman" w:hAnsi="Times New Roman" w:cs="Times New Roman"/>
          <w:sz w:val="24"/>
          <w:szCs w:val="24"/>
        </w:rPr>
        <w:t>lokaty</w:t>
      </w:r>
      <w:r w:rsidRPr="00932429">
        <w:rPr>
          <w:rFonts w:ascii="Times New Roman" w:hAnsi="Times New Roman" w:cs="Times New Roman"/>
          <w:sz w:val="24"/>
          <w:szCs w:val="24"/>
        </w:rPr>
        <w:t>.</w:t>
      </w:r>
    </w:p>
    <w:p w:rsidR="001375BD" w:rsidRPr="008B499C" w:rsidRDefault="001375BD" w:rsidP="0037346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B499C">
        <w:rPr>
          <w:rFonts w:ascii="Times New Roman" w:hAnsi="Times New Roman" w:cs="Times New Roman"/>
          <w:sz w:val="24"/>
          <w:szCs w:val="24"/>
        </w:rPr>
        <w:t>Spłaty rat kredytów i pożyczek oraz odsetek dokonywane są zgodnie z ustalonymi terminami w zawartych umowach.</w:t>
      </w:r>
    </w:p>
    <w:p w:rsidR="001375BD" w:rsidRPr="006D799A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332609850"/>
      <w:bookmarkStart w:id="22" w:name="_Toc300575653"/>
      <w:bookmarkStart w:id="23" w:name="_Toc300575668"/>
      <w:r w:rsidRPr="006D799A">
        <w:rPr>
          <w:rFonts w:ascii="Times New Roman" w:hAnsi="Times New Roman" w:cs="Times New Roman"/>
          <w:color w:val="auto"/>
          <w:sz w:val="28"/>
          <w:szCs w:val="28"/>
        </w:rPr>
        <w:t>Odsetki od pożyczek i kredytów</w:t>
      </w:r>
      <w:bookmarkEnd w:id="21"/>
    </w:p>
    <w:p w:rsidR="001375BD" w:rsidRPr="006D799A" w:rsidRDefault="001375BD" w:rsidP="00F2256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6D799A">
        <w:rPr>
          <w:rFonts w:ascii="Times New Roman" w:hAnsi="Times New Roman" w:cs="Times New Roman"/>
          <w:sz w:val="24"/>
          <w:szCs w:val="24"/>
        </w:rPr>
        <w:t xml:space="preserve">W I półroczu 2013 roku kwota zapłaconych odsetek od kredytów i pożyczek wyniosła </w:t>
      </w:r>
      <w:r w:rsidRPr="006D799A">
        <w:rPr>
          <w:rFonts w:ascii="Times New Roman" w:hAnsi="Times New Roman" w:cs="Times New Roman"/>
          <w:b/>
          <w:bCs/>
          <w:sz w:val="24"/>
          <w:szCs w:val="24"/>
        </w:rPr>
        <w:t>392.169,56</w:t>
      </w:r>
      <w:r w:rsidRPr="006D799A">
        <w:rPr>
          <w:rFonts w:ascii="Times New Roman" w:hAnsi="Times New Roman" w:cs="Times New Roman"/>
          <w:sz w:val="24"/>
          <w:szCs w:val="24"/>
        </w:rPr>
        <w:t xml:space="preserve">, a prognozowano 1.047.073,75, czyli wykonanie wyniosło 37,45%. </w:t>
      </w:r>
    </w:p>
    <w:tbl>
      <w:tblPr>
        <w:tblW w:w="94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701"/>
        <w:gridCol w:w="1997"/>
        <w:gridCol w:w="1972"/>
        <w:gridCol w:w="2401"/>
      </w:tblGrid>
      <w:tr w:rsidR="001375BD" w:rsidRPr="00EC2B00">
        <w:trPr>
          <w:trHeight w:val="914"/>
        </w:trPr>
        <w:tc>
          <w:tcPr>
            <w:tcW w:w="1384" w:type="dxa"/>
            <w:vAlign w:val="center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Odsetki od pożyczek i kredytów</w:t>
            </w:r>
          </w:p>
        </w:tc>
        <w:tc>
          <w:tcPr>
            <w:tcW w:w="1701" w:type="dxa"/>
          </w:tcPr>
          <w:p w:rsidR="001375BD" w:rsidRPr="00EC2B00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Prognoza wg uchwały Nr </w:t>
            </w:r>
            <w:r w:rsidRPr="00383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XXIII/168/12</w:t>
            </w:r>
          </w:p>
        </w:tc>
        <w:tc>
          <w:tcPr>
            <w:tcW w:w="1997" w:type="dxa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Prognoza po zmianach</w:t>
            </w:r>
          </w:p>
        </w:tc>
        <w:tc>
          <w:tcPr>
            <w:tcW w:w="1972" w:type="dxa"/>
          </w:tcPr>
          <w:p w:rsidR="001375BD" w:rsidRPr="006D799A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Wykonanie na I półrocze </w:t>
            </w:r>
          </w:p>
          <w:p w:rsidR="001375BD" w:rsidRPr="006D799A" w:rsidRDefault="001375BD" w:rsidP="00C1701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r.</w:t>
            </w:r>
          </w:p>
        </w:tc>
        <w:tc>
          <w:tcPr>
            <w:tcW w:w="2401" w:type="dxa"/>
          </w:tcPr>
          <w:p w:rsidR="001375BD" w:rsidRPr="006D799A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wykonania do prognozy po zmianach</w:t>
            </w:r>
          </w:p>
        </w:tc>
      </w:tr>
      <w:tr w:rsidR="001375BD" w:rsidRPr="00EC2B00">
        <w:trPr>
          <w:trHeight w:val="316"/>
        </w:trPr>
        <w:tc>
          <w:tcPr>
            <w:tcW w:w="1384" w:type="dxa"/>
            <w:vAlign w:val="center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Odsetki</w:t>
            </w:r>
          </w:p>
        </w:tc>
        <w:tc>
          <w:tcPr>
            <w:tcW w:w="1701" w:type="dxa"/>
          </w:tcPr>
          <w:p w:rsidR="001375BD" w:rsidRPr="00414DEC" w:rsidRDefault="001375BD" w:rsidP="00383E45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1.100.000,00</w:t>
            </w:r>
          </w:p>
        </w:tc>
        <w:tc>
          <w:tcPr>
            <w:tcW w:w="1997" w:type="dxa"/>
          </w:tcPr>
          <w:p w:rsidR="001375BD" w:rsidRPr="00414DEC" w:rsidRDefault="001375BD" w:rsidP="00414DE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1.047.073,75</w:t>
            </w:r>
          </w:p>
        </w:tc>
        <w:tc>
          <w:tcPr>
            <w:tcW w:w="1972" w:type="dxa"/>
          </w:tcPr>
          <w:p w:rsidR="001375BD" w:rsidRPr="006D799A" w:rsidRDefault="001375BD" w:rsidP="006D799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A">
              <w:rPr>
                <w:rFonts w:ascii="Times New Roman" w:hAnsi="Times New Roman" w:cs="Times New Roman"/>
                <w:sz w:val="24"/>
                <w:szCs w:val="24"/>
              </w:rPr>
              <w:t>392.169,56</w:t>
            </w:r>
          </w:p>
        </w:tc>
        <w:tc>
          <w:tcPr>
            <w:tcW w:w="2401" w:type="dxa"/>
          </w:tcPr>
          <w:p w:rsidR="001375BD" w:rsidRPr="006D799A" w:rsidRDefault="001375BD" w:rsidP="006D799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A">
              <w:rPr>
                <w:rFonts w:ascii="Times New Roman" w:hAnsi="Times New Roman" w:cs="Times New Roman"/>
                <w:sz w:val="24"/>
                <w:szCs w:val="24"/>
              </w:rPr>
              <w:t>37,45%</w:t>
            </w:r>
          </w:p>
        </w:tc>
      </w:tr>
    </w:tbl>
    <w:p w:rsidR="001375BD" w:rsidRDefault="001375BD" w:rsidP="003B7FCC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6D799A" w:rsidRDefault="001375BD" w:rsidP="003B7FCC">
      <w:pPr>
        <w:ind w:left="360"/>
        <w:rPr>
          <w:rFonts w:ascii="Times New Roman" w:hAnsi="Times New Roman" w:cs="Times New Roman"/>
          <w:sz w:val="24"/>
          <w:szCs w:val="24"/>
        </w:rPr>
      </w:pPr>
      <w:r w:rsidRPr="006D799A">
        <w:rPr>
          <w:rFonts w:ascii="Times New Roman" w:hAnsi="Times New Roman" w:cs="Times New Roman"/>
          <w:sz w:val="24"/>
          <w:szCs w:val="24"/>
        </w:rPr>
        <w:t>Na kwotę 392.169,56 składa się spłata odsetek od n/w kredytów i pożyczek:</w:t>
      </w:r>
    </w:p>
    <w:p w:rsidR="001375BD" w:rsidRPr="00771858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71858">
        <w:rPr>
          <w:rFonts w:ascii="Times New Roman" w:hAnsi="Times New Roman" w:cs="Times New Roman"/>
          <w:sz w:val="24"/>
          <w:szCs w:val="24"/>
        </w:rPr>
        <w:t>5.499,67 – pożyczka z WFOŚiGW PT09017/OW-kk („Budowa kanalizacji w ul. Toruńskiej, Sikorskiego”),</w:t>
      </w:r>
    </w:p>
    <w:p w:rsidR="001375BD" w:rsidRPr="00771858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71858">
        <w:rPr>
          <w:rFonts w:ascii="Times New Roman" w:hAnsi="Times New Roman" w:cs="Times New Roman"/>
          <w:sz w:val="24"/>
          <w:szCs w:val="24"/>
        </w:rPr>
        <w:t xml:space="preserve">5.610,60 – pożyczka z WFOŚiGW PT09006/OW-kk („Budowa kanalizacji: Jana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71858">
        <w:rPr>
          <w:rFonts w:ascii="Times New Roman" w:hAnsi="Times New Roman" w:cs="Times New Roman"/>
          <w:sz w:val="24"/>
          <w:szCs w:val="24"/>
        </w:rPr>
        <w:t>i Polna”),</w:t>
      </w:r>
    </w:p>
    <w:p w:rsidR="001375BD" w:rsidRPr="00771858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71858">
        <w:rPr>
          <w:rFonts w:ascii="Times New Roman" w:hAnsi="Times New Roman" w:cs="Times New Roman"/>
          <w:sz w:val="24"/>
          <w:szCs w:val="24"/>
        </w:rPr>
        <w:t>13.397,85 – pożyczka z WFOŚiGW PT09016/OW-kk („Budowa kanalizacji w Bulwarze 1000-lecia”),</w:t>
      </w:r>
    </w:p>
    <w:p w:rsidR="001375BD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71858">
        <w:rPr>
          <w:rFonts w:ascii="Times New Roman" w:hAnsi="Times New Roman" w:cs="Times New Roman"/>
          <w:sz w:val="24"/>
          <w:szCs w:val="24"/>
        </w:rPr>
        <w:t>51.149,55 – pożyczka z WFOŚiGW PT09039/OW-kk („Budowa i modernizacja kanalizacji sanitarnej i deszczowej miasta Chełmży”),</w:t>
      </w:r>
    </w:p>
    <w:p w:rsidR="001375BD" w:rsidRPr="00771858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6.453,80 - </w:t>
      </w:r>
      <w:r w:rsidRPr="00771858">
        <w:rPr>
          <w:rFonts w:ascii="Times New Roman" w:hAnsi="Times New Roman" w:cs="Times New Roman"/>
          <w:sz w:val="24"/>
          <w:szCs w:val="24"/>
        </w:rPr>
        <w:t>pożyczka z WFOŚiGW PT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7718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71858">
        <w:rPr>
          <w:rFonts w:ascii="Times New Roman" w:hAnsi="Times New Roman" w:cs="Times New Roman"/>
          <w:sz w:val="24"/>
          <w:szCs w:val="24"/>
        </w:rPr>
        <w:t>3/OW-</w:t>
      </w:r>
      <w:r>
        <w:rPr>
          <w:rFonts w:ascii="Times New Roman" w:hAnsi="Times New Roman" w:cs="Times New Roman"/>
          <w:sz w:val="24"/>
          <w:szCs w:val="24"/>
        </w:rPr>
        <w:t>in („Budowa zlewni ścieków z placem manewrowym dla wozów asenizacyjnych),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37.145,50 – kredyt z BOŚ 2406/10/2012/1304/F/OBR,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1.486,24 – kredyt z BISE 1028051291 („Działalność bieżąca”),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1.021,78 – kredyt z BISE 1028051303 („Działalność bieżąca”),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7.042,36 – kredyt długoterminowy z BS Chełmno 133/50/06/00,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65.399,96 – kredyt długoterminowy z Banku Millennium 1221/10/400/04,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81.981,59 – kredyt długoterminowy ze środków pożyczki Europejskiego Banku Inwestycyjnego z Banku Gospodarstwa Krajowego 10/1883,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512,18 – kredyt z Funduszu Rozwoju Inwestycji Komunalnych z Banku Gospodarstwa Krajowego 11/0030,</w:t>
      </w:r>
    </w:p>
    <w:p w:rsidR="001375BD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50.323,37 – kredyt długoterminowy z BS Chełmno 09/05/09/11,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65.107,63 – kredyt długoterminowy z BS Chełmno 34/13/11/11,</w:t>
      </w:r>
    </w:p>
    <w:p w:rsidR="001375BD" w:rsidRPr="004B3B7B" w:rsidRDefault="001375BD" w:rsidP="006F00FA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4B3B7B">
        <w:rPr>
          <w:rFonts w:ascii="Times New Roman" w:hAnsi="Times New Roman" w:cs="Times New Roman"/>
          <w:sz w:val="24"/>
          <w:szCs w:val="24"/>
        </w:rPr>
        <w:t>37,48 -  odsetki od kredytu w rachunku bieżącym z BS Chełmno.</w:t>
      </w:r>
    </w:p>
    <w:p w:rsidR="001375BD" w:rsidRPr="002E71AA" w:rsidRDefault="001375BD" w:rsidP="0044649E">
      <w:pPr>
        <w:pStyle w:val="Heading2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332609851"/>
      <w:r w:rsidRPr="002E71AA">
        <w:rPr>
          <w:rFonts w:ascii="Times New Roman" w:hAnsi="Times New Roman" w:cs="Times New Roman"/>
          <w:color w:val="auto"/>
          <w:sz w:val="28"/>
          <w:szCs w:val="28"/>
        </w:rPr>
        <w:t>Kwoty długu</w:t>
      </w:r>
      <w:bookmarkEnd w:id="22"/>
      <w:bookmarkEnd w:id="23"/>
      <w:bookmarkEnd w:id="24"/>
    </w:p>
    <w:p w:rsidR="001375BD" w:rsidRDefault="001375BD" w:rsidP="003D7849">
      <w:pPr>
        <w:pStyle w:val="ListParagraph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414DEC">
        <w:rPr>
          <w:rFonts w:ascii="Times New Roman" w:hAnsi="Times New Roman" w:cs="Times New Roman"/>
          <w:sz w:val="24"/>
          <w:szCs w:val="24"/>
        </w:rPr>
        <w:t>Kwotę długu na 2013 rok prognozowano w kwocie 15.347.767,42</w:t>
      </w:r>
      <w:r w:rsidRPr="00012768">
        <w:rPr>
          <w:rFonts w:ascii="Times New Roman" w:hAnsi="Times New Roman" w:cs="Times New Roman"/>
          <w:sz w:val="24"/>
          <w:szCs w:val="24"/>
        </w:rPr>
        <w:t xml:space="preserve">, a na I półrocze 2013 roku wynosi ona </w:t>
      </w:r>
      <w:r w:rsidRPr="00012768">
        <w:rPr>
          <w:rFonts w:ascii="Times New Roman" w:hAnsi="Times New Roman" w:cs="Times New Roman"/>
          <w:b/>
          <w:bCs/>
          <w:sz w:val="24"/>
          <w:szCs w:val="24"/>
        </w:rPr>
        <w:t>15.661.</w:t>
      </w:r>
      <w:r>
        <w:rPr>
          <w:rFonts w:ascii="Times New Roman" w:hAnsi="Times New Roman" w:cs="Times New Roman"/>
          <w:b/>
          <w:bCs/>
          <w:sz w:val="24"/>
          <w:szCs w:val="24"/>
        </w:rPr>
        <w:t>364</w:t>
      </w:r>
      <w:r w:rsidRPr="00012768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2E71AA">
        <w:rPr>
          <w:rFonts w:ascii="Times New Roman" w:hAnsi="Times New Roman" w:cs="Times New Roman"/>
          <w:sz w:val="24"/>
          <w:szCs w:val="24"/>
        </w:rPr>
        <w:t>, czyli 102,04% prognozy.</w:t>
      </w:r>
      <w:r w:rsidRPr="00EC2B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375BD" w:rsidRPr="00EC2B00" w:rsidRDefault="001375BD" w:rsidP="003D7849">
      <w:pPr>
        <w:pStyle w:val="ListParagraph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34"/>
        <w:gridCol w:w="2936"/>
        <w:gridCol w:w="1852"/>
        <w:gridCol w:w="1709"/>
        <w:gridCol w:w="1709"/>
      </w:tblGrid>
      <w:tr w:rsidR="001375BD" w:rsidRPr="00EC2B00">
        <w:trPr>
          <w:trHeight w:val="1025"/>
        </w:trPr>
        <w:tc>
          <w:tcPr>
            <w:tcW w:w="2334" w:type="dxa"/>
            <w:vAlign w:val="center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Kwota długu</w:t>
            </w:r>
          </w:p>
        </w:tc>
        <w:tc>
          <w:tcPr>
            <w:tcW w:w="2936" w:type="dxa"/>
          </w:tcPr>
          <w:p w:rsidR="001375BD" w:rsidRPr="00EC2B00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Prognoza wg uchwały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4C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Nr </w:t>
            </w:r>
            <w:r w:rsidRPr="00383E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XXIII/168/12</w:t>
            </w:r>
          </w:p>
        </w:tc>
        <w:tc>
          <w:tcPr>
            <w:tcW w:w="1852" w:type="dxa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Prognoza po zmianach</w:t>
            </w:r>
          </w:p>
        </w:tc>
        <w:tc>
          <w:tcPr>
            <w:tcW w:w="1709" w:type="dxa"/>
          </w:tcPr>
          <w:p w:rsidR="001375BD" w:rsidRPr="002E71AA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Wykonanie na I półrocze </w:t>
            </w:r>
          </w:p>
          <w:p w:rsidR="001375BD" w:rsidRPr="002E71AA" w:rsidRDefault="001375BD" w:rsidP="0001276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r.</w:t>
            </w:r>
          </w:p>
        </w:tc>
        <w:tc>
          <w:tcPr>
            <w:tcW w:w="1709" w:type="dxa"/>
          </w:tcPr>
          <w:p w:rsidR="001375BD" w:rsidRPr="002E71AA" w:rsidRDefault="001375BD" w:rsidP="006F00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1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wykonania do prognozy po zmianach</w:t>
            </w:r>
          </w:p>
        </w:tc>
      </w:tr>
      <w:tr w:rsidR="001375BD" w:rsidRPr="00EC2B00">
        <w:trPr>
          <w:trHeight w:val="335"/>
        </w:trPr>
        <w:tc>
          <w:tcPr>
            <w:tcW w:w="2334" w:type="dxa"/>
            <w:vAlign w:val="center"/>
          </w:tcPr>
          <w:p w:rsidR="001375BD" w:rsidRPr="00414DEC" w:rsidRDefault="001375BD" w:rsidP="006F00FA">
            <w:pPr>
              <w:pStyle w:val="List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Kwota długu</w:t>
            </w:r>
          </w:p>
        </w:tc>
        <w:tc>
          <w:tcPr>
            <w:tcW w:w="2936" w:type="dxa"/>
          </w:tcPr>
          <w:p w:rsidR="001375BD" w:rsidRPr="00414DEC" w:rsidRDefault="001375BD" w:rsidP="00414DE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15.347.767,42</w:t>
            </w:r>
          </w:p>
        </w:tc>
        <w:tc>
          <w:tcPr>
            <w:tcW w:w="1852" w:type="dxa"/>
          </w:tcPr>
          <w:p w:rsidR="001375BD" w:rsidRPr="00414DEC" w:rsidRDefault="001375BD" w:rsidP="00414DEC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EC">
              <w:rPr>
                <w:rFonts w:ascii="Times New Roman" w:hAnsi="Times New Roman" w:cs="Times New Roman"/>
                <w:sz w:val="24"/>
                <w:szCs w:val="24"/>
              </w:rPr>
              <w:t>15.347.767,42</w:t>
            </w:r>
          </w:p>
        </w:tc>
        <w:tc>
          <w:tcPr>
            <w:tcW w:w="1709" w:type="dxa"/>
          </w:tcPr>
          <w:p w:rsidR="001375BD" w:rsidRPr="002E71AA" w:rsidRDefault="001375BD" w:rsidP="002E71A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AA">
              <w:rPr>
                <w:rFonts w:ascii="Times New Roman" w:hAnsi="Times New Roman" w:cs="Times New Roman"/>
                <w:sz w:val="24"/>
                <w:szCs w:val="24"/>
              </w:rPr>
              <w:t>15.661.364,26</w:t>
            </w:r>
          </w:p>
        </w:tc>
        <w:tc>
          <w:tcPr>
            <w:tcW w:w="1709" w:type="dxa"/>
          </w:tcPr>
          <w:p w:rsidR="001375BD" w:rsidRPr="002E71AA" w:rsidRDefault="001375BD" w:rsidP="0001276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1AA">
              <w:rPr>
                <w:rFonts w:ascii="Times New Roman" w:hAnsi="Times New Roman" w:cs="Times New Roman"/>
                <w:sz w:val="24"/>
                <w:szCs w:val="24"/>
              </w:rPr>
              <w:t>102,04%</w:t>
            </w:r>
          </w:p>
        </w:tc>
      </w:tr>
    </w:tbl>
    <w:p w:rsidR="001375BD" w:rsidRDefault="001375BD" w:rsidP="00FD6C65">
      <w:pPr>
        <w:pStyle w:val="ListParagraph"/>
        <w:ind w:left="0" w:firstLine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Default="001375BD" w:rsidP="00FD6C65">
      <w:pPr>
        <w:pStyle w:val="ListParagraph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1375BD" w:rsidRPr="008455F4" w:rsidRDefault="001375BD" w:rsidP="00FD6C65">
      <w:pPr>
        <w:pStyle w:val="ListParagraph"/>
        <w:ind w:left="0" w:firstLine="360"/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Na kwotę 15.661.039,35 składa się zadłużenie z tytułu: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315.718,00 – pożyczka PT09017/OW-kk z WFOŚiGW,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 xml:space="preserve">329.751,74 – pożyczka PT09006/OW-kk z WFOŚiGW, 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769.129,94 – pożyczka PT09016/OW-kk z WFOŚiGW,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3.005.000,00 – pożyczka PT09039/OW-kk z WFOŚiGW,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269.965,00 – pożyczka PT11023/OW-in z WFOŚiGW,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24.200,00 – kredyt 1028051291 z BISE,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28.575,00 – kredyt 1028051303 z BISE,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272.800,00 – kredyt 133/50/06/00 z BS Chełmno,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1.750.000,20 – kredyt 09/05/09/11 z BS Chełmno,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2.458.333,25 – kredyt 1221/10/400/04 z Banku Millennium,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3.627.295,16 – kredyt 10/1883 z BGK (EBI),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38.133,40 – kredyt 11/0030 z BGK (FRIK),</w:t>
      </w:r>
    </w:p>
    <w:p w:rsidR="001375BD" w:rsidRPr="008455F4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1.584.342,57 – kredyt 34/13/11/11 z BS Chełmno,</w:t>
      </w:r>
    </w:p>
    <w:p w:rsidR="001375BD" w:rsidRDefault="001375BD" w:rsidP="006F00F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455F4">
        <w:rPr>
          <w:rFonts w:ascii="Times New Roman" w:hAnsi="Times New Roman" w:cs="Times New Roman"/>
          <w:sz w:val="24"/>
          <w:szCs w:val="24"/>
        </w:rPr>
        <w:t>1.188.120,00 – z tytułu kredytu nieodnawialnego z BOŚ 2406/10/2012/1304/F/OBR.</w:t>
      </w:r>
    </w:p>
    <w:p w:rsidR="001375BD" w:rsidRDefault="001375BD" w:rsidP="009B54CA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1375BD" w:rsidRDefault="001375BD" w:rsidP="009B54CA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624B0">
        <w:rPr>
          <w:rFonts w:ascii="Times New Roman" w:hAnsi="Times New Roman" w:cs="Times New Roman"/>
          <w:sz w:val="24"/>
          <w:szCs w:val="24"/>
        </w:rPr>
        <w:t xml:space="preserve">I półrocze 2013 roku zamknęło się wskaźnikiem spłaty zadłużenia (relacja, o której mowa w art. 169 ustawy z 30 czerwca 2005 r. o finansach publicznych) w wysokości </w:t>
      </w:r>
      <w:r w:rsidRPr="009B54C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624B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5624B0">
        <w:rPr>
          <w:rFonts w:ascii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5624B0">
        <w:rPr>
          <w:rFonts w:ascii="Times New Roman" w:hAnsi="Times New Roman" w:cs="Times New Roman"/>
          <w:sz w:val="24"/>
          <w:szCs w:val="24"/>
        </w:rPr>
        <w:t xml:space="preserve"> i relacją, o której mowa w art. 170 ustawy z dnia 30 czerwca 2005 r. o finansach publicznych w </w:t>
      </w:r>
      <w:r w:rsidRPr="00E13847">
        <w:rPr>
          <w:rFonts w:ascii="Times New Roman" w:hAnsi="Times New Roman" w:cs="Times New Roman"/>
          <w:sz w:val="24"/>
          <w:szCs w:val="24"/>
        </w:rPr>
        <w:t xml:space="preserve">wysokości </w:t>
      </w:r>
      <w:r w:rsidRPr="009B54CA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E13847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62</w:t>
      </w:r>
      <w:bookmarkStart w:id="25" w:name="_Toc300575654"/>
      <w:bookmarkStart w:id="26" w:name="_Toc300575669"/>
      <w:bookmarkStart w:id="27" w:name="_Toc332609852"/>
      <w:r>
        <w:rPr>
          <w:rFonts w:ascii="Times New Roman" w:hAnsi="Times New Roman" w:cs="Times New Roman"/>
          <w:b/>
          <w:bCs/>
          <w:sz w:val="24"/>
          <w:szCs w:val="24"/>
        </w:rPr>
        <w:t>%.</w:t>
      </w:r>
    </w:p>
    <w:p w:rsidR="001375BD" w:rsidRDefault="001375BD" w:rsidP="009B54CA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375BD" w:rsidRDefault="001375BD" w:rsidP="009B54CA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DF4DDB">
        <w:rPr>
          <w:rFonts w:ascii="Times New Roman" w:hAnsi="Times New Roman" w:cs="Times New Roman"/>
          <w:b/>
          <w:bCs/>
          <w:sz w:val="24"/>
          <w:szCs w:val="24"/>
        </w:rPr>
        <w:t>Objaśnienia występujących odchyleń od planowanych wielkości w roku budżetowym i ich ewentualny wpływ na następne lata objęte prognozą</w:t>
      </w:r>
      <w:bookmarkEnd w:id="25"/>
      <w:bookmarkEnd w:id="26"/>
      <w:bookmarkEnd w:id="27"/>
      <w:r w:rsidRPr="00DF4D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375BD" w:rsidRPr="00DF4DDB" w:rsidRDefault="001375BD" w:rsidP="009B54CA">
      <w:pPr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375BD" w:rsidRPr="00195BB5" w:rsidRDefault="001375BD" w:rsidP="00C31A92">
      <w:pPr>
        <w:pStyle w:val="Title"/>
        <w:spacing w:line="360" w:lineRule="auto"/>
        <w:ind w:firstLine="360"/>
        <w:jc w:val="both"/>
        <w:rPr>
          <w:rFonts w:ascii="Times New Roman" w:hAnsi="Times New Roman" w:cs="Times New Roman"/>
          <w:b w:val="0"/>
          <w:bCs w:val="0"/>
        </w:rPr>
      </w:pPr>
      <w:r w:rsidRPr="00195BB5">
        <w:rPr>
          <w:rFonts w:ascii="Times New Roman" w:hAnsi="Times New Roman" w:cs="Times New Roman"/>
          <w:b w:val="0"/>
          <w:bCs w:val="0"/>
        </w:rPr>
        <w:t>Realizacja planu wydatków na poziomie 4</w:t>
      </w:r>
      <w:r>
        <w:rPr>
          <w:rFonts w:ascii="Times New Roman" w:hAnsi="Times New Roman" w:cs="Times New Roman"/>
          <w:b w:val="0"/>
          <w:bCs w:val="0"/>
        </w:rPr>
        <w:t>5</w:t>
      </w:r>
      <w:r w:rsidRPr="00195BB5">
        <w:rPr>
          <w:rFonts w:ascii="Times New Roman" w:hAnsi="Times New Roman" w:cs="Times New Roman"/>
          <w:b w:val="0"/>
          <w:bCs w:val="0"/>
        </w:rPr>
        <w:t>,</w:t>
      </w:r>
      <w:r>
        <w:rPr>
          <w:rFonts w:ascii="Times New Roman" w:hAnsi="Times New Roman" w:cs="Times New Roman"/>
          <w:b w:val="0"/>
          <w:bCs w:val="0"/>
        </w:rPr>
        <w:t>14</w:t>
      </w:r>
      <w:r w:rsidRPr="00195BB5">
        <w:rPr>
          <w:rFonts w:ascii="Times New Roman" w:hAnsi="Times New Roman" w:cs="Times New Roman"/>
          <w:b w:val="0"/>
          <w:bCs w:val="0"/>
        </w:rPr>
        <w:t>%, tj. w kwocie 19.678.583,57 zł wynika z:</w:t>
      </w:r>
    </w:p>
    <w:p w:rsidR="001375BD" w:rsidRPr="00195BB5" w:rsidRDefault="001375BD" w:rsidP="006F00F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95BB5">
        <w:rPr>
          <w:rFonts w:ascii="Times New Roman" w:hAnsi="Times New Roman" w:cs="Times New Roman"/>
          <w:sz w:val="24"/>
          <w:szCs w:val="24"/>
        </w:rPr>
        <w:t xml:space="preserve">niższych dochodów niż zaplanowano – z udziałów gminy w podatku dochodowym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95BB5">
        <w:rPr>
          <w:rFonts w:ascii="Times New Roman" w:hAnsi="Times New Roman" w:cs="Times New Roman"/>
          <w:sz w:val="24"/>
          <w:szCs w:val="24"/>
        </w:rPr>
        <w:t>od osób fizycznych, grzywien i kar pieniężnych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195BB5">
        <w:rPr>
          <w:rFonts w:ascii="Times New Roman" w:hAnsi="Times New Roman" w:cs="Times New Roman"/>
          <w:sz w:val="24"/>
          <w:szCs w:val="24"/>
        </w:rPr>
        <w:t xml:space="preserve">ealizacja zadań będzie następowała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95BB5">
        <w:rPr>
          <w:rFonts w:ascii="Times New Roman" w:hAnsi="Times New Roman" w:cs="Times New Roman"/>
          <w:sz w:val="24"/>
          <w:szCs w:val="24"/>
        </w:rPr>
        <w:t>w miarę napływu środków finansowych,</w:t>
      </w:r>
    </w:p>
    <w:p w:rsidR="001375BD" w:rsidRPr="002F4772" w:rsidRDefault="001375BD" w:rsidP="006F00FA">
      <w:pPr>
        <w:pStyle w:val="Title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2F4772">
        <w:rPr>
          <w:rFonts w:ascii="Times New Roman" w:hAnsi="Times New Roman" w:cs="Times New Roman"/>
          <w:b w:val="0"/>
          <w:bCs w:val="0"/>
        </w:rPr>
        <w:t>planowania zadań inwestycyjnych, które dofinansowane mają być dotacją z budżetu Unii Europejskiej oraz innych środków pochodzących ze źródeł zagranicznych nie podlegających zwrotowi, a realizacja zadań planowana jest na II półrocze 2013 roku,</w:t>
      </w:r>
    </w:p>
    <w:p w:rsidR="001375BD" w:rsidRPr="00195BB5" w:rsidRDefault="001375BD" w:rsidP="006F00FA">
      <w:pPr>
        <w:pStyle w:val="Title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195BB5">
        <w:rPr>
          <w:rFonts w:ascii="Times New Roman" w:hAnsi="Times New Roman" w:cs="Times New Roman"/>
          <w:b w:val="0"/>
          <w:bCs w:val="0"/>
        </w:rPr>
        <w:t>harmonogramów załączonych do poszczególnych umów na realizację zadań inwestycyjnych czy remontowych (konserwatorskich) – gdzie realizacja zadania jest szczegółowo rozpisana w ujęciu miesięcznym i kwotowym.</w:t>
      </w:r>
    </w:p>
    <w:p w:rsidR="001375BD" w:rsidRPr="00195BB5" w:rsidRDefault="001375BD" w:rsidP="0083329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95BB5">
        <w:rPr>
          <w:rFonts w:ascii="Times New Roman" w:hAnsi="Times New Roman" w:cs="Times New Roman"/>
          <w:sz w:val="24"/>
          <w:szCs w:val="24"/>
        </w:rPr>
        <w:t xml:space="preserve">Planuje się, że w miarę napływu środków finansowych, zadania zaplanowane na                     I półrocze 2013 roku, lecz niezrealizowane, zostaną wykonane w II półroczu 2013 roku. Jednakże może wystąpić taka sytuacja, że niektóre zaplanowane zadania bieżące (jak np. remonty) lub zadania inwestycyjne zostaną przesunięte na kolejne lata budżetowe. </w:t>
      </w:r>
    </w:p>
    <w:p w:rsidR="001375BD" w:rsidRPr="00195BB5" w:rsidRDefault="001375BD" w:rsidP="0044649E">
      <w:pPr>
        <w:pStyle w:val="Heading2"/>
        <w:numPr>
          <w:ilvl w:val="0"/>
          <w:numId w:val="4"/>
        </w:numPr>
        <w:jc w:val="left"/>
        <w:rPr>
          <w:rFonts w:ascii="Times New Roman" w:hAnsi="Times New Roman" w:cs="Times New Roman"/>
          <w:color w:val="auto"/>
          <w:sz w:val="32"/>
          <w:szCs w:val="32"/>
        </w:rPr>
      </w:pPr>
      <w:bookmarkStart w:id="28" w:name="_Toc300575655"/>
      <w:bookmarkStart w:id="29" w:name="_Toc300575670"/>
      <w:bookmarkStart w:id="30" w:name="_Toc332609853"/>
      <w:r w:rsidRPr="00195BB5">
        <w:rPr>
          <w:rFonts w:ascii="Times New Roman" w:hAnsi="Times New Roman" w:cs="Times New Roman"/>
          <w:color w:val="auto"/>
          <w:sz w:val="32"/>
          <w:szCs w:val="32"/>
        </w:rPr>
        <w:t>INFORMACJA O PRZEBIEGU REALIZACJI PRZEDSIĘWZIĘĆ, O KTÓRYCH MOWA W ART. 226 UST. 3 USTAWY Z DNIA 27 SIERPNIA 2009 R.                          O FINANSACH PUBLICZNYCH</w:t>
      </w:r>
      <w:bookmarkEnd w:id="28"/>
      <w:bookmarkEnd w:id="29"/>
      <w:bookmarkEnd w:id="30"/>
    </w:p>
    <w:p w:rsidR="001375BD" w:rsidRPr="00EC2B00" w:rsidRDefault="001375BD" w:rsidP="000513C7">
      <w:pPr>
        <w:ind w:firstLine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E71892" w:rsidRDefault="001375BD" w:rsidP="00BA657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71892">
        <w:rPr>
          <w:rFonts w:ascii="Times New Roman" w:hAnsi="Times New Roman" w:cs="Times New Roman"/>
          <w:sz w:val="24"/>
          <w:szCs w:val="24"/>
        </w:rPr>
        <w:t>W uchwale Nr XIII/168/12 Rady Miejskiej Chełmży z dnia 28 grudnia 2012 roku            w sprawie uchwalenia Wieloletniej Prognozy Finansowej gminy miasta Chełmży na lata 2013-2025 na 2013 rok prognozowano kwotę 7.950.583,78 na realizację przedsięwzięć,               o których mowa w art. 226 ust. 3 ustawy z dnia 27 sierpnia 2009 r. o finansach publicznych (dalej: przedsięwzięcia), z czego kwotę 3.226.740,61 na wydatki bieżące i kwotę 4.723.843,17 na wydatki majątkowe. W I półroczu 2013 roku zmian w załączniku przedsięwzięć dokonano:</w:t>
      </w:r>
    </w:p>
    <w:p w:rsidR="001375BD" w:rsidRPr="00E71892" w:rsidRDefault="001375BD" w:rsidP="006F00FA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71892">
        <w:rPr>
          <w:rFonts w:ascii="Times New Roman" w:hAnsi="Times New Roman" w:cs="Times New Roman"/>
          <w:sz w:val="24"/>
          <w:szCs w:val="24"/>
        </w:rPr>
        <w:t>uchwałą Nr XXIV/172/13 Rady Miejskiej Chełmży z dnia 1 marca 2013r. zmieniającą uchwałę w sprawie uchwalenia Wieloletniej Prognozy Finansowej gminy miasta Chełmży na lata 2013-2025,</w:t>
      </w:r>
    </w:p>
    <w:p w:rsidR="001375BD" w:rsidRPr="00E71892" w:rsidRDefault="001375BD" w:rsidP="006F00FA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71892">
        <w:rPr>
          <w:rFonts w:ascii="Times New Roman" w:hAnsi="Times New Roman" w:cs="Times New Roman"/>
          <w:sz w:val="24"/>
          <w:szCs w:val="24"/>
        </w:rPr>
        <w:t>zarządzeniem Nr 49/FK/13 Burmistrza Miasta Chełmży z dnia 27 marca 2013r. zmieniającą uchwałę w sprawie uchwalenia Wieloletniej Prognozy Finansowej gminy miasta Chełmży na lata 2013-2025,</w:t>
      </w:r>
    </w:p>
    <w:p w:rsidR="001375BD" w:rsidRPr="00FC3668" w:rsidRDefault="001375BD" w:rsidP="006F00FA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C3668">
        <w:rPr>
          <w:rFonts w:ascii="Times New Roman" w:hAnsi="Times New Roman" w:cs="Times New Roman"/>
          <w:sz w:val="24"/>
          <w:szCs w:val="24"/>
        </w:rPr>
        <w:t>zarządzeniem Nr 56/FK/13 Burmistrza Miasta Chełmży z dnia 17 kwietnia 2013r. zmieniającą uchwałę w sprawie uchwalenia Wieloletniej Prognozy Finansowej gminy miasta Chełmży na lata 2013-2025,</w:t>
      </w:r>
    </w:p>
    <w:p w:rsidR="001375BD" w:rsidRPr="00FC3668" w:rsidRDefault="001375BD" w:rsidP="006F00FA">
      <w:pPr>
        <w:numPr>
          <w:ilvl w:val="0"/>
          <w:numId w:val="2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71892">
        <w:rPr>
          <w:rFonts w:ascii="Times New Roman" w:hAnsi="Times New Roman" w:cs="Times New Roman"/>
          <w:sz w:val="24"/>
          <w:szCs w:val="24"/>
        </w:rPr>
        <w:t>uchwałą Nr XXV/1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1892">
        <w:rPr>
          <w:rFonts w:ascii="Times New Roman" w:hAnsi="Times New Roman" w:cs="Times New Roman"/>
          <w:sz w:val="24"/>
          <w:szCs w:val="24"/>
        </w:rPr>
        <w:t xml:space="preserve">2/13 Rady Miejskiej Chełmży z dnia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E718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kwietnia </w:t>
      </w:r>
      <w:r w:rsidRPr="00E71892">
        <w:rPr>
          <w:rFonts w:ascii="Times New Roman" w:hAnsi="Times New Roman" w:cs="Times New Roman"/>
          <w:sz w:val="24"/>
          <w:szCs w:val="24"/>
        </w:rPr>
        <w:t>2013r. zmieniającą uchwałę w sprawie uchwalenia Wieloletniej Prognozy Finansowej gminy miasta Chełmży na lata 2013-2025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375BD" w:rsidRPr="00DD57AF" w:rsidRDefault="001375BD" w:rsidP="006F00FA">
      <w:pPr>
        <w:numPr>
          <w:ilvl w:val="0"/>
          <w:numId w:val="2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71892">
        <w:rPr>
          <w:rFonts w:ascii="Times New Roman" w:hAnsi="Times New Roman" w:cs="Times New Roman"/>
          <w:sz w:val="24"/>
          <w:szCs w:val="24"/>
        </w:rPr>
        <w:t>uchwałą Nr XXV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71892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E71892">
        <w:rPr>
          <w:rFonts w:ascii="Times New Roman" w:hAnsi="Times New Roman" w:cs="Times New Roman"/>
          <w:sz w:val="24"/>
          <w:szCs w:val="24"/>
        </w:rPr>
        <w:t xml:space="preserve">/13 Rady Miejskiej Chełmży z dnia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718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czerwca  </w:t>
      </w:r>
      <w:r w:rsidRPr="00E71892">
        <w:rPr>
          <w:rFonts w:ascii="Times New Roman" w:hAnsi="Times New Roman" w:cs="Times New Roman"/>
          <w:sz w:val="24"/>
          <w:szCs w:val="24"/>
        </w:rPr>
        <w:t>2013r. zmieniającą uchwałę w sprawie uchwalenia Wieloletniej Prognozy Finansowej gminy miasta Chełmży na lata 2013-2025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5BD" w:rsidRDefault="001375BD" w:rsidP="00DD57AF">
      <w:pPr>
        <w:pStyle w:val="ListParagraph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776D5A" w:rsidRDefault="001375BD" w:rsidP="00DD57A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776D5A">
        <w:rPr>
          <w:rFonts w:ascii="Times New Roman" w:hAnsi="Times New Roman" w:cs="Times New Roman"/>
          <w:sz w:val="24"/>
          <w:szCs w:val="24"/>
        </w:rPr>
        <w:t xml:space="preserve">         W zarządzeniu nr 49/FK/13 Burmistrza Miasta Chełmży z dnia 27 marca 2013r. wprowadzono zmiany zgodnie z rozporządzeniem Ministra Finansów z dnia 10 stycznia 2013r. w sprawie wieloletniej prognozy finansowej jednostki samorządu terytorialnego. Zgodnie z art. 226 ust. 1 i 3 ustawy z dnia 27 sierpnia 2009r. o finansach publicznych  (Dz. U. Nr 157, poz.1240, z późn. zm.) Minister Finansów określił, w drodze rozporządzenia wzór wieloletniej prognozy finansowej jednostki samorządu terytorialnego oraz załącznika, o których mowa w art. 226 ust. 1 i 3 ustawy z dnia                 27 sierpnia 2009r. o finansach publicznych. </w:t>
      </w:r>
    </w:p>
    <w:p w:rsidR="001375BD" w:rsidRPr="00881995" w:rsidRDefault="001375BD" w:rsidP="0010147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881995">
        <w:rPr>
          <w:rFonts w:ascii="Times New Roman" w:hAnsi="Times New Roman" w:cs="Times New Roman"/>
          <w:sz w:val="24"/>
          <w:szCs w:val="24"/>
        </w:rPr>
        <w:t>Po ostatniej zmianie dokonanej uchwałą XXVI/191/13 Rady Miejskiej Chełmży z dnia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81995">
        <w:rPr>
          <w:rFonts w:ascii="Times New Roman" w:hAnsi="Times New Roman" w:cs="Times New Roman"/>
          <w:sz w:val="24"/>
          <w:szCs w:val="24"/>
        </w:rPr>
        <w:t xml:space="preserve"> 6 czerwca 2013 r. na 2013 rok prognozowano kwotę 4.860.541,67 na realizację przedsięwzięć, z czego kwotę 173.034,00 na wydatki bieżące i kwotę 4.687.507,67 na wydatki majątkowe. </w:t>
      </w:r>
    </w:p>
    <w:p w:rsidR="001375BD" w:rsidRPr="00A911FA" w:rsidRDefault="001375BD" w:rsidP="003E7066">
      <w:pPr>
        <w:pStyle w:val="Title"/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A911FA">
        <w:rPr>
          <w:rFonts w:ascii="Times New Roman" w:hAnsi="Times New Roman" w:cs="Times New Roman"/>
        </w:rPr>
        <w:t xml:space="preserve">W I półroczu 2013 roku zrealizowano przedsięwzięcia w 4,64%, tj. w ogólnej kwocie 225.561,97, z czego wydatki bieżące w kwocie 67.738,26 (39,15% prognozy), a wydatki majątkowe w kwocie 157.823,71 (3,37% prognozy). </w:t>
      </w:r>
    </w:p>
    <w:p w:rsidR="001375BD" w:rsidRPr="00FB02AA" w:rsidRDefault="001375BD" w:rsidP="0010147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FB02AA">
        <w:rPr>
          <w:rFonts w:ascii="Times New Roman" w:hAnsi="Times New Roman" w:cs="Times New Roman"/>
          <w:sz w:val="24"/>
          <w:szCs w:val="24"/>
        </w:rPr>
        <w:t>W podziale na poszczególne grupy realizacja przedsięwzięć w I półroczu 2013 roku przedstawia się następująco:</w:t>
      </w:r>
    </w:p>
    <w:p w:rsidR="001375BD" w:rsidRPr="00D31A7C" w:rsidRDefault="001375BD" w:rsidP="00BC2C27">
      <w:pPr>
        <w:pStyle w:val="ListParagraph"/>
        <w:numPr>
          <w:ilvl w:val="1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31A7C">
        <w:rPr>
          <w:rFonts w:ascii="Times New Roman" w:hAnsi="Times New Roman" w:cs="Times New Roman"/>
          <w:sz w:val="24"/>
          <w:szCs w:val="24"/>
        </w:rPr>
        <w:t xml:space="preserve">wydatki na programy, projekty lub zadania związane z programami realizowanymi z udziałem środków, o których mowa w art. 5 ust. 1 pkt 2 i 3 – na 2013 rok zaplanowano kwotę 4.756.828,20, a wykonano kwotę 223.561,97, co stanowi 4,70% prognozy,               z czego na wydatki bieżące zaplanowano kwotę 173.034,00, a wykonano 67.738,26, czyli 39,15% prognozy, zaś na wydatki majątkowe kwotę 4.687.507,67, a wykonano 157.823,71, czyli 3,37% prognozy; w podziale na przedsięwzięcia wykonanie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31A7C">
        <w:rPr>
          <w:rFonts w:ascii="Times New Roman" w:hAnsi="Times New Roman" w:cs="Times New Roman"/>
          <w:sz w:val="24"/>
          <w:szCs w:val="24"/>
        </w:rPr>
        <w:t>za I półrocze 2013 roku przedstawia się następująco:</w:t>
      </w:r>
    </w:p>
    <w:p w:rsidR="001375BD" w:rsidRDefault="001375BD" w:rsidP="00FA30B8">
      <w:pPr>
        <w:pStyle w:val="ListParagraph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BC2C27" w:rsidRDefault="001375BD" w:rsidP="00BC2C27">
      <w:pPr>
        <w:pStyle w:val="ListParagraph"/>
        <w:numPr>
          <w:ilvl w:val="3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BC2C27">
        <w:rPr>
          <w:rFonts w:ascii="Times New Roman" w:hAnsi="Times New Roman" w:cs="Times New Roman"/>
          <w:b/>
          <w:bCs/>
          <w:sz w:val="24"/>
          <w:szCs w:val="24"/>
        </w:rPr>
        <w:t>Program Operacyjny Kapitał Ludzki Działanie 07.01.01 "Aktywizacja społeczno-zawodowa szansą na niezależność"</w:t>
      </w:r>
      <w:r w:rsidRPr="00BC2C27">
        <w:rPr>
          <w:rFonts w:ascii="Times New Roman" w:hAnsi="Times New Roman" w:cs="Times New Roman"/>
          <w:sz w:val="24"/>
          <w:szCs w:val="24"/>
        </w:rPr>
        <w:t xml:space="preserve"> </w:t>
      </w:r>
      <w:r w:rsidRPr="00BC2C27">
        <w:rPr>
          <w:rFonts w:ascii="Times New Roman" w:hAnsi="Times New Roman" w:cs="Times New Roman"/>
          <w:i/>
          <w:iCs/>
          <w:sz w:val="24"/>
          <w:szCs w:val="24"/>
        </w:rPr>
        <w:t xml:space="preserve">dział 853 – Pozostałe zadania w zakresie polityki społecznej, rozdział 85395 – Pozostała działalność, §§: 4017, 4019, 4047, 4049, 4117, 4119, 4127, 4129, 4177, 4179, 4217, 4219, 4307, 4309, 4447, 4449 </w:t>
      </w:r>
      <w:r w:rsidRPr="00BC2C27">
        <w:rPr>
          <w:rFonts w:ascii="Times New Roman" w:hAnsi="Times New Roman" w:cs="Times New Roman"/>
          <w:sz w:val="24"/>
          <w:szCs w:val="24"/>
        </w:rPr>
        <w:t>- na 2013 rok zaplanowano wydatki bieżące w kwocie 170.000,00, a wykonano kwotę 65.738,26, co stanowi 38,67% prognozy.</w:t>
      </w:r>
    </w:p>
    <w:p w:rsidR="001375BD" w:rsidRDefault="001375BD" w:rsidP="00BC2C27">
      <w:pPr>
        <w:pStyle w:val="ListParagraph"/>
        <w:numPr>
          <w:ilvl w:val="3"/>
          <w:numId w:val="46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95299B">
        <w:rPr>
          <w:rFonts w:ascii="Times New Roman" w:hAnsi="Times New Roman" w:cs="Times New Roman"/>
          <w:sz w:val="24"/>
          <w:szCs w:val="24"/>
        </w:rPr>
        <w:t>Europejski Fundusz Rozwoju Regionalnego w ramach Osi priorytetowej                           7. Wspieranie przemian w miastach i w obszarach wymagających odnowy Działania 7.1 Rewitalizacja zdegradowanych dzielnic miast Regionalnego Programu Operacyjnego Województwa Kujawsko-Pomorskiego na lata 2007-2013 (</w:t>
      </w:r>
      <w:r w:rsidRPr="0095299B">
        <w:rPr>
          <w:rFonts w:ascii="Times New Roman" w:hAnsi="Times New Roman" w:cs="Times New Roman"/>
          <w:b/>
          <w:bCs/>
          <w:sz w:val="24"/>
          <w:szCs w:val="24"/>
        </w:rPr>
        <w:t>"Budowa, przebudowa i rozbudowa infrastruktury terenów przy Jeziorze Chełmżyńskim będących w granicach administracyjnych miasta, służącej wypoczynkowi, turystyce i rekreacji - etap II - rewitalizacja strefy śródmiejskiej"</w:t>
      </w:r>
      <w:r w:rsidRPr="0095299B">
        <w:rPr>
          <w:rFonts w:ascii="Times New Roman" w:hAnsi="Times New Roman" w:cs="Times New Roman"/>
          <w:sz w:val="24"/>
          <w:szCs w:val="24"/>
        </w:rPr>
        <w:t xml:space="preserve">) </w:t>
      </w:r>
      <w:r w:rsidRPr="0095299B">
        <w:rPr>
          <w:rFonts w:ascii="Times New Roman" w:hAnsi="Times New Roman" w:cs="Times New Roman"/>
          <w:i/>
          <w:iCs/>
          <w:sz w:val="24"/>
          <w:szCs w:val="24"/>
        </w:rPr>
        <w:t>dział 630 – Turystyka, rozdział 63095 – Pozostała działalność, § 6057 – Wydatki inwestycyjne jednostek budżetowych, § 6059 – Wydatki inwestycyjne jednostek budżetowych</w:t>
      </w:r>
      <w:r w:rsidRPr="0095299B">
        <w:rPr>
          <w:rFonts w:ascii="Times New Roman" w:hAnsi="Times New Roman" w:cs="Times New Roman"/>
          <w:sz w:val="24"/>
          <w:szCs w:val="24"/>
        </w:rPr>
        <w:t xml:space="preserve"> - na 2013 rok zaplanowano kwotę wydatków majątkowych 371.230,00, a wykonano kwotę 153.636,79, co stanowi 41,39% prognozy. W</w:t>
      </w:r>
      <w:r>
        <w:rPr>
          <w:rFonts w:ascii="Times New Roman" w:hAnsi="Times New Roman" w:cs="Times New Roman"/>
          <w:sz w:val="24"/>
          <w:szCs w:val="24"/>
        </w:rPr>
        <w:t xml:space="preserve">ykonawca zadania wybrany przetargu nieograniczonym Firma Jawor Sp.            z o.o. ul. Chrobrego 121, Toruń. Zadanie wykonano 100%, odebrano 29 maja 2013r.           W ramach zadania rzeczowo wykonano: </w:t>
      </w:r>
    </w:p>
    <w:p w:rsidR="001375BD" w:rsidRDefault="001375BD" w:rsidP="00374790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Przebudowę toalety publicznej: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dostosowano funkcję obiektu do aktualnych wymogów warunków technicznych,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dostosowano wc dla osób niepełnosprawnych,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zlikwidowano „bariery architektoniczne” dostępu do obiektu dla użytkowników niepełnosprawnych,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zmieniono płaski dach obiektu na zadaszenie dwuspadowe kryte dachówką karpiówką  w koronkę o kącie nachylenia połaci dachowej wynoszącym 35º,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dostosowano elewacji budynku do nowej formy architektonicznej,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przebudowano instalację wodno-kanalizacyjną,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przebudowano instalację elektryczną,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Zieleń dla zrewitalizowanego obszaru Bulwaru 1000 Lecia: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urządzono zieleń o pow. 2362,5 m² - założono trawniki, posadzono 21 szt. drzew, posadzono 203 szt. krzewów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położono chodnik z kostki granitowej.</w:t>
      </w:r>
    </w:p>
    <w:p w:rsidR="001375BD" w:rsidRDefault="001375BD" w:rsidP="0037479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końca czerwca 2013r. zakończono realizację części zakresu rzeczowego przedmiotowej inwestycji, związanej z przebudową toalty publicznej zlokalizowanej przy ul. Łaziennej. Projekt jest współfinansowany ze środków Europejskiego Funduszu Rozwoju Regionalnego w ramach działania 7.1. Rewitalizacja zdegradowanych dzielnic miast Regionalnego Programu Operacyjnego Województwa Kujawsko – Pomorskiego  na lata 2007-2013.   </w:t>
      </w:r>
    </w:p>
    <w:p w:rsidR="001375BD" w:rsidRPr="00BC2C27" w:rsidRDefault="001375BD" w:rsidP="00BC2C27">
      <w:pPr>
        <w:pStyle w:val="ListParagraph"/>
        <w:numPr>
          <w:ilvl w:val="3"/>
          <w:numId w:val="48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27">
        <w:rPr>
          <w:rFonts w:ascii="Times New Roman" w:hAnsi="Times New Roman" w:cs="Times New Roman"/>
          <w:sz w:val="24"/>
          <w:szCs w:val="24"/>
        </w:rPr>
        <w:t>EFRR w ramach działania 6.2 Rozwój usług turystycznych i uzdrowiskowych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2C27">
        <w:rPr>
          <w:rFonts w:ascii="Times New Roman" w:hAnsi="Times New Roman" w:cs="Times New Roman"/>
          <w:b/>
          <w:bCs/>
          <w:sz w:val="24"/>
          <w:szCs w:val="24"/>
        </w:rPr>
        <w:t>„Budowa, przebudowa i rozbudowa infrastruktury terenów przy Jeziorze Chełmżyńskim będących w granicach administracyjnych miasta, służącej wypoczynkowi, turystyce i rekreacji: etap I – rozbudowa infrastruktury wypoczynkowej”</w:t>
      </w:r>
      <w:r w:rsidRPr="00BC2C27">
        <w:rPr>
          <w:rFonts w:ascii="Times New Roman" w:hAnsi="Times New Roman" w:cs="Times New Roman"/>
          <w:sz w:val="24"/>
          <w:szCs w:val="24"/>
        </w:rPr>
        <w:t xml:space="preserve"> </w:t>
      </w:r>
      <w:r w:rsidRPr="00BC2C27">
        <w:rPr>
          <w:rFonts w:ascii="Times New Roman" w:hAnsi="Times New Roman" w:cs="Times New Roman"/>
          <w:i/>
          <w:iCs/>
          <w:sz w:val="24"/>
          <w:szCs w:val="24"/>
        </w:rPr>
        <w:t>dział 630 – Turystyka, rozdział 63095 – Pozostała działalność, § 6057 – Wydatki inwestycyjne jednostek budżetowych i § 6059 – Wydatki inwestycyjne jednostek budżetowych</w:t>
      </w:r>
      <w:r w:rsidRPr="00BC2C27">
        <w:rPr>
          <w:rFonts w:ascii="Times New Roman" w:hAnsi="Times New Roman" w:cs="Times New Roman"/>
          <w:sz w:val="24"/>
          <w:szCs w:val="24"/>
        </w:rPr>
        <w:t xml:space="preserve"> – na 2013 rok zaplanowano wydatki majątkowe w kwocie 2.923.238,20, a wykonano 1.357,92, czyli 0,0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C2C27">
        <w:rPr>
          <w:rFonts w:ascii="Times New Roman" w:hAnsi="Times New Roman" w:cs="Times New Roman"/>
          <w:sz w:val="24"/>
          <w:szCs w:val="24"/>
        </w:rPr>
        <w:t>%. Wykonawca zadania wybrany w trybie przetargu nieograniczonego firma AARSLEFF Sp. z o.o. z siedzibą w Warszawie przy  Al. Wyścigowej 6. W dniu 11.04.2013r. przekazano plac budowy. Termin zakończenia realizacji inwestycji 29.11.2013r.</w:t>
      </w:r>
    </w:p>
    <w:p w:rsidR="001375BD" w:rsidRPr="00BC2C27" w:rsidRDefault="001375BD" w:rsidP="00BC2C27">
      <w:pPr>
        <w:ind w:left="360"/>
        <w:rPr>
          <w:rFonts w:ascii="Times New Roman" w:hAnsi="Times New Roman" w:cs="Times New Roman"/>
          <w:sz w:val="24"/>
          <w:szCs w:val="24"/>
        </w:rPr>
      </w:pPr>
      <w:r w:rsidRPr="00BC2C27">
        <w:rPr>
          <w:rFonts w:ascii="Times New Roman" w:hAnsi="Times New Roman" w:cs="Times New Roman"/>
          <w:sz w:val="24"/>
          <w:szCs w:val="24"/>
        </w:rPr>
        <w:t xml:space="preserve">W okresie sprawozdawczym poniesiono wyłącznie wydatki związane z przygotowaniem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C2C27">
        <w:rPr>
          <w:rFonts w:ascii="Times New Roman" w:hAnsi="Times New Roman" w:cs="Times New Roman"/>
          <w:sz w:val="24"/>
          <w:szCs w:val="24"/>
        </w:rPr>
        <w:t xml:space="preserve">przedmiotowej inwestycji do realizacji. Dokonano aktualizacji dokumentacji projektowej w zakresie zasilania energetycznego pomostu spacerowego. Jednocześnie prowadzone były działania informacyjno-promocyjne związane z przedmiotowym projektem. Na łamach prasy o zasięgu regionalnym zamieszczone zostało ogłoszenie o przystąpieniu do rzeczowej realizacji inwestycji.     </w:t>
      </w:r>
    </w:p>
    <w:p w:rsidR="001375BD" w:rsidRDefault="001375BD" w:rsidP="00BC2C27">
      <w:pPr>
        <w:ind w:left="360"/>
        <w:rPr>
          <w:rFonts w:ascii="Times New Roman" w:hAnsi="Times New Roman" w:cs="Times New Roman"/>
          <w:sz w:val="24"/>
          <w:szCs w:val="24"/>
        </w:rPr>
      </w:pPr>
      <w:r w:rsidRPr="00076CF2">
        <w:rPr>
          <w:rFonts w:ascii="Times New Roman" w:hAnsi="Times New Roman" w:cs="Times New Roman"/>
          <w:b/>
          <w:bCs/>
          <w:sz w:val="24"/>
          <w:szCs w:val="24"/>
        </w:rPr>
        <w:t>1.1.2.3</w:t>
      </w:r>
      <w:r w:rsidRPr="00BC2C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C2C27">
        <w:rPr>
          <w:rFonts w:ascii="Times New Roman" w:hAnsi="Times New Roman" w:cs="Times New Roman"/>
          <w:sz w:val="24"/>
          <w:szCs w:val="24"/>
        </w:rPr>
        <w:t xml:space="preserve">EFRR w ramach osi priorytetowej 2. Zachowanie i racjonalne użytkowanie środowiska Działania 2.3. Rozwój infrastruktury w zakresie ochrony powietrza </w:t>
      </w:r>
      <w:r w:rsidRPr="00017EA4">
        <w:rPr>
          <w:rFonts w:ascii="Times New Roman" w:hAnsi="Times New Roman" w:cs="Times New Roman"/>
          <w:b/>
          <w:bCs/>
          <w:sz w:val="24"/>
          <w:szCs w:val="24"/>
        </w:rPr>
        <w:t>„Remonty i termomodernizacja obiektów szkolnych i przedszkolnych na terenie miasta Chełmży”</w:t>
      </w:r>
      <w:r w:rsidRPr="00BC2C27">
        <w:rPr>
          <w:rFonts w:ascii="Times New Roman" w:hAnsi="Times New Roman" w:cs="Times New Roman"/>
          <w:sz w:val="24"/>
          <w:szCs w:val="24"/>
        </w:rPr>
        <w:t>, d</w:t>
      </w:r>
      <w:r w:rsidRPr="00BC2C27">
        <w:rPr>
          <w:rFonts w:ascii="Times New Roman" w:hAnsi="Times New Roman" w:cs="Times New Roman"/>
          <w:i/>
          <w:iCs/>
          <w:sz w:val="24"/>
          <w:szCs w:val="24"/>
        </w:rPr>
        <w:t>ział 801 – Oświata i wychowanie, rozdział 80195 – Pozostała działalność, § 6057 – Wydatki inwestycyjne jednostek budżetowych, § 6059 – Wydatki inwestycyjne jednostek budżetowych</w:t>
      </w:r>
      <w:r w:rsidRPr="00BC2C27">
        <w:rPr>
          <w:rFonts w:ascii="Times New Roman" w:hAnsi="Times New Roman" w:cs="Times New Roman"/>
          <w:sz w:val="24"/>
          <w:szCs w:val="24"/>
        </w:rPr>
        <w:t xml:space="preserve"> -  na 2013 rok zaplanowano kwotę wydatków majątkowych 1.292.360,00,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C2C27">
        <w:rPr>
          <w:rFonts w:ascii="Times New Roman" w:hAnsi="Times New Roman" w:cs="Times New Roman"/>
          <w:sz w:val="24"/>
          <w:szCs w:val="24"/>
        </w:rPr>
        <w:t xml:space="preserve"> wykonano kwotę 2.829,00, co stanowi 0,22% prognozy. Projekt znajduje się obecnie na etapie aplikowania o dofinansowanie ze środków Europejskiego Funduszu Rozwoju Regionalnego Programu Operacyjnego Województwa Kujawsko-Pomorskiego na lata 2007-2013. Wydatki poniesione w omawianym okresie sprawozdawczym związane są z przygotowaniem dokumentacji aplikacyjnej – studium wykonalności dla niniejszego przedsięwzięcia wykonane zostało przez firmę LECH Consulting Sp. z o.o. z siedzibą  w Toruniu.</w:t>
      </w:r>
    </w:p>
    <w:p w:rsidR="001375BD" w:rsidRPr="00BC2C27" w:rsidRDefault="001375BD" w:rsidP="00BC2C2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375BD" w:rsidRDefault="001375BD" w:rsidP="00017EA4">
      <w:pPr>
        <w:pStyle w:val="ListParagraph"/>
        <w:numPr>
          <w:ilvl w:val="1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BC2C27">
        <w:rPr>
          <w:rFonts w:ascii="Times New Roman" w:hAnsi="Times New Roman" w:cs="Times New Roman"/>
          <w:sz w:val="24"/>
          <w:szCs w:val="24"/>
        </w:rPr>
        <w:t>Wieloletnie programy, projekty lub zadania związane z umowami partnerstwa publiczno-prywatnego – na 2013 nie prognozowano wydatków.</w:t>
      </w:r>
    </w:p>
    <w:p w:rsidR="001375BD" w:rsidRDefault="001375BD" w:rsidP="00017EA4">
      <w:pPr>
        <w:pStyle w:val="ListParagraph"/>
        <w:ind w:left="840"/>
        <w:rPr>
          <w:rFonts w:ascii="Times New Roman" w:hAnsi="Times New Roman" w:cs="Times New Roman"/>
          <w:sz w:val="24"/>
          <w:szCs w:val="24"/>
        </w:rPr>
      </w:pPr>
    </w:p>
    <w:p w:rsidR="001375BD" w:rsidRPr="00076CF2" w:rsidRDefault="001375BD" w:rsidP="00BB0609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76CF2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CF2">
        <w:rPr>
          <w:rFonts w:ascii="Times New Roman" w:hAnsi="Times New Roman" w:cs="Times New Roman"/>
          <w:sz w:val="24"/>
          <w:szCs w:val="24"/>
        </w:rPr>
        <w:t>Wydatki na programy, projekty lub zadania pozostałe (inne niż wymienione w pkt. 1.1 i 1.2):</w:t>
      </w:r>
    </w:p>
    <w:p w:rsidR="001375BD" w:rsidRDefault="001375BD" w:rsidP="00DD57AF">
      <w:pPr>
        <w:pStyle w:val="ListParagraph"/>
        <w:numPr>
          <w:ilvl w:val="3"/>
          <w:numId w:val="49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DD57AF">
        <w:rPr>
          <w:rFonts w:ascii="Times New Roman" w:hAnsi="Times New Roman" w:cs="Times New Roman"/>
          <w:b/>
          <w:bCs/>
          <w:sz w:val="24"/>
          <w:szCs w:val="24"/>
        </w:rPr>
        <w:t>„Prowadzenie i utrzymanie fontanny 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iejskiej zlokalizowanej w Parku 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 xml:space="preserve">Wilsona” </w:t>
      </w:r>
      <w:r w:rsidRPr="00DD57AF">
        <w:rPr>
          <w:rFonts w:ascii="Times New Roman" w:hAnsi="Times New Roman" w:cs="Times New Roman"/>
          <w:i/>
          <w:iCs/>
          <w:sz w:val="24"/>
          <w:szCs w:val="24"/>
        </w:rPr>
        <w:t xml:space="preserve">dział 900 – Gospodarka komunalna i ochrona środowiska, rozdział 90004 – Utrzymanie zieleni w miastach i gminach, § 4300 – Zakup usług pozostałych </w:t>
      </w:r>
      <w:r w:rsidRPr="00DD57AF">
        <w:rPr>
          <w:rFonts w:ascii="Times New Roman" w:hAnsi="Times New Roman" w:cs="Times New Roman"/>
          <w:sz w:val="24"/>
          <w:szCs w:val="24"/>
        </w:rPr>
        <w:t xml:space="preserve">– na 2012 zaplanowano wydatki bieżące w kwocie 2.000,00, a wydatkowano 2.000,00, czyli 100,00% prognozy. W/w środki przeznaczono na nadzór nad prawidłowym funkcjonowaniem fontanny zlokalizowanej w Parku Wilsona - wykonawca prac FHUP „ARIS” Rolbiecki Zbigniew z Grzegorza. Umowa z w/w firmą została podpisana do końca marca 2013 r. </w:t>
      </w:r>
    </w:p>
    <w:p w:rsidR="001375BD" w:rsidRPr="00237CEE" w:rsidRDefault="001375BD" w:rsidP="00DD57AF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1.3.1.2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7CEE">
        <w:rPr>
          <w:rFonts w:ascii="Times New Roman" w:hAnsi="Times New Roman" w:cs="Times New Roman"/>
          <w:b/>
          <w:bCs/>
          <w:sz w:val="24"/>
          <w:szCs w:val="24"/>
        </w:rPr>
        <w:t>„Porozumienie z Polkomtel S.A. – zezwolenie na korzystanie z zasilania stacji bazowej Plus BT 44071 CHEŁMŻA będącej własnością Polkomtel S.A., położonej w miejscowości Chełmża, ul. Tumska 14 (na wieży bazyliki) na potrzeby stacji bazowej monitoringu wizyjnego miasta Chełmży”</w:t>
      </w:r>
      <w:r w:rsidRPr="00237CEE">
        <w:rPr>
          <w:rFonts w:ascii="Times New Roman" w:hAnsi="Times New Roman" w:cs="Times New Roman"/>
          <w:sz w:val="24"/>
          <w:szCs w:val="24"/>
        </w:rPr>
        <w:t xml:space="preserve"> </w:t>
      </w:r>
      <w:r w:rsidRPr="00237CEE">
        <w:rPr>
          <w:rFonts w:ascii="Times New Roman" w:hAnsi="Times New Roman" w:cs="Times New Roman"/>
          <w:i/>
          <w:iCs/>
          <w:sz w:val="24"/>
          <w:szCs w:val="24"/>
        </w:rPr>
        <w:t xml:space="preserve">dział 754 – Bezpieczeństwo publiczne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</w:t>
      </w:r>
      <w:r w:rsidRPr="00237CEE">
        <w:rPr>
          <w:rFonts w:ascii="Times New Roman" w:hAnsi="Times New Roman" w:cs="Times New Roman"/>
          <w:i/>
          <w:iCs/>
          <w:sz w:val="24"/>
          <w:szCs w:val="24"/>
        </w:rPr>
        <w:t xml:space="preserve">i ochrona przeciwpożarowa, rozdział 75495 – Pozostała działalność, § 4260 – Zakup energii </w:t>
      </w:r>
      <w:r w:rsidRPr="00237CEE">
        <w:rPr>
          <w:rFonts w:ascii="Times New Roman" w:hAnsi="Times New Roman" w:cs="Times New Roman"/>
          <w:sz w:val="24"/>
          <w:szCs w:val="24"/>
        </w:rPr>
        <w:t>– na 2013 rok zaplanowano kwotę wydatków bieżących 1.034,00, a wydatkowano 0,00, czyli 0,00%.</w:t>
      </w:r>
    </w:p>
    <w:p w:rsidR="001375BD" w:rsidRPr="00DD57AF" w:rsidRDefault="001375BD" w:rsidP="00DD57AF">
      <w:pPr>
        <w:ind w:left="360"/>
        <w:rPr>
          <w:rFonts w:ascii="Times New Roman" w:hAnsi="Times New Roman" w:cs="Times New Roman"/>
          <w:sz w:val="24"/>
          <w:szCs w:val="24"/>
        </w:rPr>
      </w:pPr>
      <w:r w:rsidRPr="00DD57AF">
        <w:rPr>
          <w:rFonts w:ascii="Times New Roman" w:hAnsi="Times New Roman" w:cs="Times New Roman"/>
          <w:b/>
          <w:bCs/>
          <w:sz w:val="24"/>
          <w:szCs w:val="24"/>
        </w:rPr>
        <w:t>1.3.2.1.</w:t>
      </w:r>
      <w:r w:rsidRPr="00DD57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>„Poprawa bezpieczeństwa na drogach publicznych poprzez wybudowanie dróg rowerowych trasa: Toruń-Chełmża z odgałęzieniem do m. Kamionki Małe”</w:t>
      </w:r>
      <w:r w:rsidRPr="00DD57AF">
        <w:rPr>
          <w:rFonts w:ascii="Times New Roman" w:hAnsi="Times New Roman" w:cs="Times New Roman"/>
          <w:sz w:val="24"/>
          <w:szCs w:val="24"/>
        </w:rPr>
        <w:t xml:space="preserve"> </w:t>
      </w:r>
      <w:r w:rsidRPr="00DD57AF">
        <w:rPr>
          <w:rFonts w:ascii="Times New Roman" w:hAnsi="Times New Roman" w:cs="Times New Roman"/>
          <w:i/>
          <w:iCs/>
          <w:sz w:val="24"/>
          <w:szCs w:val="24"/>
        </w:rPr>
        <w:t xml:space="preserve">dział 600 – Transport i łączność, rozdział 60016 – Drogi publiczne gminne, § 6620 – Dotacje celowe przekazane dla powiatu na inwestycje i zakupy inwestycyjne realizowane na podstawie porozumień (umów) między jednostkami samorządu terytorialnego </w:t>
      </w:r>
      <w:r w:rsidRPr="00DD57AF">
        <w:rPr>
          <w:rFonts w:ascii="Times New Roman" w:hAnsi="Times New Roman" w:cs="Times New Roman"/>
          <w:sz w:val="24"/>
          <w:szCs w:val="24"/>
        </w:rPr>
        <w:t>– na 2013 rok zaplanowano wydatki majątkowe w kwocie 64.274,97, a wydatkowano 0,00, czyli 0,00% prognozy.</w:t>
      </w:r>
      <w:r w:rsidRPr="00DD57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D57AF">
        <w:rPr>
          <w:rFonts w:ascii="Times New Roman" w:hAnsi="Times New Roman" w:cs="Times New Roman"/>
          <w:sz w:val="24"/>
          <w:szCs w:val="24"/>
        </w:rPr>
        <w:t xml:space="preserve">Inwestycję realizuje Starostwo Powiatowe w Toruniu, Gmina Miasto Chełmża przekazuje dotację na podstawie przedłożonych faktur za wykonane roboty.  </w:t>
      </w:r>
    </w:p>
    <w:p w:rsidR="001375BD" w:rsidRPr="00DD57AF" w:rsidRDefault="001375BD" w:rsidP="00DD57A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1.3.2.2. 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>„Budowa ul. Jagiełły”</w:t>
      </w:r>
      <w:r w:rsidRPr="00DD57AF">
        <w:rPr>
          <w:rFonts w:ascii="Times New Roman" w:hAnsi="Times New Roman" w:cs="Times New Roman"/>
          <w:sz w:val="24"/>
          <w:szCs w:val="24"/>
        </w:rPr>
        <w:t xml:space="preserve"> – na 2013 rok zaplanowano wydatki w kwocie 35.000,00, a wydatkowano 0,00, czyli 0,00%. Na realizację powyższej inwestycji wnioskowano o dotację w wysokości 50% kosztów w ramach Narodowego Programu Przebudowy Dróg Lokalnych – etap II Bezpieczeństwo – Dostępność – Rozwój. Dotacja nie została przyznana. Inwestycja nie jest realizowana ze względu na małe środki finansowe zabezpieczone w budżecie miasta na rok bieżący.   </w:t>
      </w:r>
    </w:p>
    <w:p w:rsidR="001375BD" w:rsidRPr="00DD57AF" w:rsidRDefault="001375BD" w:rsidP="00DD57A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1.3.2.3.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>„Koszt wejścia do platformy „Infostrada Kujaw i Pomorza”</w:t>
      </w:r>
      <w:r w:rsidRPr="00DD57AF">
        <w:rPr>
          <w:rFonts w:ascii="Times New Roman" w:hAnsi="Times New Roman" w:cs="Times New Roman"/>
          <w:sz w:val="24"/>
          <w:szCs w:val="24"/>
        </w:rPr>
        <w:t xml:space="preserve"> </w:t>
      </w:r>
      <w:r w:rsidRPr="00DD57AF">
        <w:rPr>
          <w:rFonts w:ascii="Times New Roman" w:hAnsi="Times New Roman" w:cs="Times New Roman"/>
          <w:i/>
          <w:iCs/>
          <w:sz w:val="24"/>
          <w:szCs w:val="24"/>
        </w:rPr>
        <w:t>dział 750 – Administracja publiczna, rozdział 75023 – Urzędy gmin (miast i miast na prawach powiatu), § 6060 – Wydatki na zakupy inwestycyjne jednostek budżetowych</w:t>
      </w:r>
      <w:r w:rsidRPr="00DD57AF">
        <w:rPr>
          <w:rFonts w:ascii="Times New Roman" w:hAnsi="Times New Roman" w:cs="Times New Roman"/>
          <w:sz w:val="24"/>
          <w:szCs w:val="24"/>
        </w:rPr>
        <w:t xml:space="preserve"> – na 2013 rok zaplanowano wydatki majątkowe w kwocie 1.404,50, a wydatkowano 0,00, czyli 0,00%. </w:t>
      </w:r>
    </w:p>
    <w:p w:rsidR="001375BD" w:rsidRPr="00DD57AF" w:rsidRDefault="001375BD" w:rsidP="00DD57AF">
      <w:pPr>
        <w:ind w:left="300"/>
        <w:rPr>
          <w:rFonts w:ascii="Times New Roman" w:hAnsi="Times New Roman" w:cs="Times New Roman"/>
          <w:sz w:val="24"/>
          <w:szCs w:val="24"/>
        </w:rPr>
      </w:pPr>
      <w:r w:rsidRPr="00DD57AF">
        <w:rPr>
          <w:rFonts w:ascii="Times New Roman" w:hAnsi="Times New Roman" w:cs="Times New Roman"/>
          <w:b/>
          <w:bCs/>
          <w:sz w:val="24"/>
          <w:szCs w:val="24"/>
        </w:rPr>
        <w:t>1.3.2.4.</w:t>
      </w:r>
      <w:r w:rsidRPr="00DD57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DD57AF">
        <w:rPr>
          <w:rFonts w:ascii="Times New Roman" w:hAnsi="Times New Roman" w:cs="Times New Roman"/>
          <w:b/>
          <w:bCs/>
          <w:sz w:val="24"/>
          <w:szCs w:val="24"/>
        </w:rPr>
        <w:t>„Objęcie udziałów w spółce Szpital Powiatowy w Chełmży”</w:t>
      </w:r>
      <w:r w:rsidRPr="00DD57AF">
        <w:rPr>
          <w:rFonts w:ascii="Times New Roman" w:hAnsi="Times New Roman" w:cs="Times New Roman"/>
          <w:sz w:val="24"/>
          <w:szCs w:val="24"/>
        </w:rPr>
        <w:t xml:space="preserve"> – na 2013 rok nie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D57AF">
        <w:rPr>
          <w:rFonts w:ascii="Times New Roman" w:hAnsi="Times New Roman" w:cs="Times New Roman"/>
          <w:sz w:val="24"/>
          <w:szCs w:val="24"/>
        </w:rPr>
        <w:t>zaplanowano żadnych środków.</w:t>
      </w:r>
    </w:p>
    <w:p w:rsidR="001375BD" w:rsidRDefault="001375BD" w:rsidP="00053361">
      <w:pPr>
        <w:pStyle w:val="ListParagraph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A911FA" w:rsidRDefault="001375BD" w:rsidP="00DD57AF">
      <w:pPr>
        <w:rPr>
          <w:rFonts w:ascii="Times New Roman" w:hAnsi="Times New Roman" w:cs="Times New Roman"/>
          <w:sz w:val="24"/>
          <w:szCs w:val="24"/>
        </w:rPr>
      </w:pPr>
      <w:r w:rsidRPr="00A911FA">
        <w:rPr>
          <w:rFonts w:ascii="Times New Roman" w:hAnsi="Times New Roman" w:cs="Times New Roman"/>
          <w:sz w:val="24"/>
          <w:szCs w:val="24"/>
        </w:rPr>
        <w:t>Wieloletnie umowy, których realizacja w roku budżetowym i w latach następnych jest niezbędna dla zapewnienia ciągłości działania j.s.t. i których płatności przypadają w okresie dłuższym niż rok - na 2013 rok zaplanowano kwotę 3.053.706,61, a wykonano kwotę 1.</w:t>
      </w:r>
      <w:r>
        <w:rPr>
          <w:rFonts w:ascii="Times New Roman" w:hAnsi="Times New Roman" w:cs="Times New Roman"/>
          <w:sz w:val="24"/>
          <w:szCs w:val="24"/>
        </w:rPr>
        <w:t>257</w:t>
      </w:r>
      <w:r w:rsidRPr="00A911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589</w:t>
      </w:r>
      <w:r w:rsidRPr="00A911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A911FA">
        <w:rPr>
          <w:rFonts w:ascii="Times New Roman" w:hAnsi="Times New Roman" w:cs="Times New Roman"/>
          <w:sz w:val="24"/>
          <w:szCs w:val="24"/>
        </w:rPr>
        <w:t xml:space="preserve">, co stanowi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A911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A911FA">
        <w:rPr>
          <w:rFonts w:ascii="Times New Roman" w:hAnsi="Times New Roman" w:cs="Times New Roman"/>
          <w:sz w:val="24"/>
          <w:szCs w:val="24"/>
        </w:rPr>
        <w:t>% prognozy, z czego wszystkie wydatki to wydatki bieżące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A911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911FA">
        <w:rPr>
          <w:rFonts w:ascii="Times New Roman" w:hAnsi="Times New Roman" w:cs="Times New Roman"/>
          <w:sz w:val="24"/>
          <w:szCs w:val="24"/>
        </w:rPr>
        <w:t xml:space="preserve"> podziale na poszczególne umowy wykonanie za I półrocze 2013 roku przedstawia się następująco:</w:t>
      </w:r>
    </w:p>
    <w:p w:rsidR="001375BD" w:rsidRPr="00253721" w:rsidRDefault="001375BD" w:rsidP="006F00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b/>
          <w:bCs/>
          <w:sz w:val="24"/>
          <w:szCs w:val="24"/>
        </w:rPr>
        <w:t>„Umowa Nr 134/U/12 z firmą BIOS s.c. A. Osiński, M. Osiński na wykonanie usługi w zakresie utrzymania i konserwacji urządzeń melioracyjnych zlokalizowanych na terenie miasta Chełmży w latach 2013-2015”</w:t>
      </w:r>
      <w:r w:rsidRPr="00253721">
        <w:rPr>
          <w:rFonts w:ascii="Times New Roman" w:hAnsi="Times New Roman" w:cs="Times New Roman"/>
          <w:sz w:val="24"/>
          <w:szCs w:val="24"/>
        </w:rPr>
        <w:t xml:space="preserve"> (</w:t>
      </w:r>
      <w:r w:rsidRPr="00253721">
        <w:rPr>
          <w:rFonts w:ascii="Times New Roman" w:hAnsi="Times New Roman" w:cs="Times New Roman"/>
          <w:i/>
          <w:iCs/>
          <w:sz w:val="24"/>
          <w:szCs w:val="24"/>
        </w:rPr>
        <w:t>dział 010 – Rolnictwo i łowiectwo, rozdział 01008 – Melioracje wodne, § 4300 – Zakup usług pozostałych</w:t>
      </w:r>
      <w:r w:rsidRPr="00253721">
        <w:rPr>
          <w:rFonts w:ascii="Times New Roman" w:hAnsi="Times New Roman" w:cs="Times New Roman"/>
          <w:sz w:val="24"/>
          <w:szCs w:val="24"/>
        </w:rPr>
        <w:t>) - na 2013 rok zaplanowano kwotę 79.580,26, a wykonano kwotę 4.699,98, co stanowi 5,91% prognozy. W ramach przedmiotowej pozycji prowadzono utrzymanie i konserwację wszystkich rowów i urządzeń melioracyjnych znajdujących się na terenie miasta Chełmży, tj.:</w:t>
      </w:r>
    </w:p>
    <w:p w:rsidR="001375BD" w:rsidRPr="00253721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obkaszanie skarp rowów,</w:t>
      </w:r>
    </w:p>
    <w:p w:rsidR="001375BD" w:rsidRPr="00253721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pogłębianie rowów warstwą 15-20 cm,</w:t>
      </w:r>
    </w:p>
    <w:p w:rsidR="001375BD" w:rsidRPr="00253721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profilowanie  skarp rowów,</w:t>
      </w:r>
    </w:p>
    <w:p w:rsidR="001375BD" w:rsidRPr="00253721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oczyszczanie przepustów,</w:t>
      </w:r>
    </w:p>
    <w:p w:rsidR="001375BD" w:rsidRPr="00253721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usuwanie drzew i krzewów wrastających w koryta rowów,</w:t>
      </w:r>
    </w:p>
    <w:p w:rsidR="001375BD" w:rsidRPr="00EC2B00" w:rsidRDefault="001375BD" w:rsidP="006F00FA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253721">
        <w:rPr>
          <w:rFonts w:ascii="Times New Roman" w:hAnsi="Times New Roman" w:cs="Times New Roman"/>
          <w:sz w:val="24"/>
          <w:szCs w:val="24"/>
        </w:rPr>
        <w:t>oczyszczanie rurociągów pod ul. Toruńską i Chełmińskie Przedmieście</w:t>
      </w:r>
      <w:r w:rsidRPr="00EC2B0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375BD" w:rsidRPr="00FD0260" w:rsidRDefault="001375BD" w:rsidP="00DD57AF">
      <w:pPr>
        <w:pStyle w:val="ListParagraph"/>
        <w:numPr>
          <w:ilvl w:val="0"/>
          <w:numId w:val="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b/>
          <w:bCs/>
          <w:sz w:val="24"/>
          <w:szCs w:val="24"/>
        </w:rPr>
        <w:t xml:space="preserve"> „Umowa Nr 21/R/2012 z firmą BIOS s.c. A. Osiński, M. Osiński  - utrzymanie dróg gminnych znajdujących się w granicach administracyjnych miasta Chełmży w latach 2013-2014”</w:t>
      </w:r>
      <w:r w:rsidRPr="00FD0260">
        <w:rPr>
          <w:rFonts w:ascii="Times New Roman" w:hAnsi="Times New Roman" w:cs="Times New Roman"/>
          <w:sz w:val="24"/>
          <w:szCs w:val="24"/>
        </w:rPr>
        <w:t xml:space="preserve"> (</w:t>
      </w:r>
      <w:r w:rsidRPr="00FD0260">
        <w:rPr>
          <w:rFonts w:ascii="Times New Roman" w:hAnsi="Times New Roman" w:cs="Times New Roman"/>
          <w:i/>
          <w:iCs/>
          <w:sz w:val="24"/>
          <w:szCs w:val="24"/>
        </w:rPr>
        <w:t>dział 600 – Transport i łączność, rozdział 60016 – Drogi publiczne gminne, § 4270 – Zakup usług remontowych</w:t>
      </w:r>
      <w:r w:rsidRPr="00FD0260">
        <w:rPr>
          <w:rFonts w:ascii="Times New Roman" w:hAnsi="Times New Roman" w:cs="Times New Roman"/>
          <w:sz w:val="24"/>
          <w:szCs w:val="24"/>
        </w:rPr>
        <w:t>) - na 2013 rok zaplanowano kwotę 50.000,00, a wykonano kwotę 39.226,36, co stanowi 78,45% prognozy. W ramach powyższej kwoty wykonano: malowanie oznakowania poziomego, barier ochronnych, naprawę wymianę oznakowania pionowego i barier ochronnych, remonty cząstkowe nawierzchni chodników oraz remonty cząstkowe nawierzchni jezdni.</w:t>
      </w:r>
    </w:p>
    <w:p w:rsidR="001375BD" w:rsidRPr="00E617B6" w:rsidRDefault="001375BD" w:rsidP="006F00FA">
      <w:pPr>
        <w:pStyle w:val="ListParagraph"/>
        <w:numPr>
          <w:ilvl w:val="0"/>
          <w:numId w:val="27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Malowanie oznakowania poziomego, barier ochronnych, naprawa wymiana oznakowania pionowego i barier ochronnych</w:t>
      </w:r>
    </w:p>
    <w:p w:rsidR="001375BD" w:rsidRPr="00E617B6" w:rsidRDefault="001375BD" w:rsidP="001B5783">
      <w:pPr>
        <w:pStyle w:val="ListParagraph"/>
        <w:spacing w:before="240"/>
        <w:ind w:left="108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Odnowiono oznakowanie poziome dróg – pasy w miejscach przejść dla pieszych, miejsca dla pojazdu osoby niepełnosprawnej, progi zwalniające w ulicach: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ind w:left="1440"/>
        <w:rPr>
          <w:rFonts w:ascii="Times New Roman" w:hAnsi="Times New Roman" w:cs="Times New Roman"/>
          <w:sz w:val="24"/>
          <w:szCs w:val="24"/>
        </w:rPr>
        <w:sectPr w:rsidR="001375BD" w:rsidRPr="00E617B6" w:rsidSect="00D2765F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Sienkiewicza – 55,65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P. Skargi – 54,43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Szewskiej – 21,28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Polnej – 27,68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Frelichowskiego –12,60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Hallera – 57,83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Św. Jana – 46,03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Broniewskiego – 90,75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Łokietka – 26,08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Jagiełły – 25,50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Mieszka I – 8,70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Dworcowej – 26,90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łącznik – targowisko – 4,23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Paderewskiego – 43,58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Kościuszki – 19,21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Tumskiej – 36,21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Łaziennej – 8,00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Chrobrego – 106,73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Traugutta – 111,74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Sobieskiego – 19,50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7B6">
        <w:rPr>
          <w:rFonts w:ascii="Times New Roman" w:hAnsi="Times New Roman" w:cs="Times New Roman"/>
          <w:sz w:val="24"/>
          <w:szCs w:val="24"/>
        </w:rPr>
        <w:t>,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Bema – 10,33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375BD" w:rsidRPr="00E617B6" w:rsidRDefault="001375BD" w:rsidP="006F00FA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Słowackiego – 9,00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1375BD" w:rsidRPr="00E617B6" w:rsidRDefault="001375BD" w:rsidP="00361EF5">
      <w:pPr>
        <w:pStyle w:val="ListParagraph"/>
        <w:numPr>
          <w:ilvl w:val="0"/>
          <w:numId w:val="11"/>
        </w:num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  <w:sectPr w:rsidR="001375BD" w:rsidRPr="00E617B6" w:rsidSect="00D2765F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 w:rsidRPr="00E617B6">
        <w:rPr>
          <w:rFonts w:ascii="Times New Roman" w:hAnsi="Times New Roman" w:cs="Times New Roman"/>
          <w:sz w:val="24"/>
          <w:szCs w:val="24"/>
        </w:rPr>
        <w:t>Bulwar 1000-lecia – 7,28  m</w:t>
      </w:r>
      <w:r w:rsidRPr="00E617B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1375BD" w:rsidRPr="00E617B6" w:rsidRDefault="001375BD" w:rsidP="00763B5A">
      <w:pPr>
        <w:spacing w:before="240"/>
        <w:ind w:left="708" w:firstLine="426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Odnowiono farbą bariery łańcuchowe przy ulicach:</w:t>
      </w:r>
    </w:p>
    <w:p w:rsidR="001375BD" w:rsidRPr="00E617B6" w:rsidRDefault="001375BD" w:rsidP="006F00FA">
      <w:pPr>
        <w:pStyle w:val="ListParagraph"/>
        <w:numPr>
          <w:ilvl w:val="0"/>
          <w:numId w:val="12"/>
        </w:numPr>
        <w:ind w:left="1430"/>
        <w:rPr>
          <w:rFonts w:ascii="Times New Roman" w:hAnsi="Times New Roman" w:cs="Times New Roman"/>
          <w:sz w:val="24"/>
          <w:szCs w:val="24"/>
        </w:rPr>
        <w:sectPr w:rsidR="001375BD" w:rsidRPr="00E617B6" w:rsidSect="00D2765F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375BD" w:rsidRPr="00E617B6" w:rsidRDefault="001375BD" w:rsidP="006F00FA">
      <w:pPr>
        <w:pStyle w:val="ListParagraph"/>
        <w:numPr>
          <w:ilvl w:val="0"/>
          <w:numId w:val="12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P. Skargi  – 15,99 mb,</w:t>
      </w:r>
    </w:p>
    <w:p w:rsidR="001375BD" w:rsidRPr="00E617B6" w:rsidRDefault="001375BD" w:rsidP="006F00FA">
      <w:pPr>
        <w:pStyle w:val="ListParagraph"/>
        <w:numPr>
          <w:ilvl w:val="0"/>
          <w:numId w:val="12"/>
        </w:numPr>
        <w:spacing w:line="240" w:lineRule="auto"/>
        <w:ind w:left="1430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Bydgoskiej – 42,24 mb,</w:t>
      </w:r>
    </w:p>
    <w:p w:rsidR="001375BD" w:rsidRPr="00E617B6" w:rsidRDefault="001375BD" w:rsidP="00B350DF">
      <w:pPr>
        <w:pStyle w:val="ListParagraph"/>
        <w:numPr>
          <w:ilvl w:val="0"/>
          <w:numId w:val="12"/>
        </w:numPr>
        <w:spacing w:line="240" w:lineRule="auto"/>
        <w:ind w:left="1430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 xml:space="preserve">Hallera – 15,51 mb, </w:t>
      </w:r>
    </w:p>
    <w:p w:rsidR="001375BD" w:rsidRPr="00E617B6" w:rsidRDefault="001375BD" w:rsidP="00E617B6">
      <w:pPr>
        <w:pStyle w:val="ListParagraph"/>
        <w:numPr>
          <w:ilvl w:val="0"/>
          <w:numId w:val="12"/>
        </w:numPr>
        <w:spacing w:line="240" w:lineRule="auto"/>
        <w:ind w:left="1070" w:firstLine="64"/>
        <w:jc w:val="left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Chełmińskie Przedmieście – Polna – 21,43 mb,</w:t>
      </w:r>
    </w:p>
    <w:p w:rsidR="001375BD" w:rsidRPr="00E617B6" w:rsidRDefault="001375BD" w:rsidP="006F00FA">
      <w:pPr>
        <w:pStyle w:val="ListParagraph"/>
        <w:numPr>
          <w:ilvl w:val="0"/>
          <w:numId w:val="12"/>
        </w:numPr>
        <w:spacing w:line="240" w:lineRule="auto"/>
        <w:ind w:left="1430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Paderewskiego – 2,40 mb,</w:t>
      </w:r>
    </w:p>
    <w:p w:rsidR="001375BD" w:rsidRPr="00E617B6" w:rsidRDefault="001375BD" w:rsidP="00E617B6">
      <w:pPr>
        <w:pStyle w:val="ListParagraph"/>
        <w:spacing w:line="240" w:lineRule="auto"/>
        <w:ind w:left="1430"/>
        <w:rPr>
          <w:rFonts w:ascii="Times New Roman" w:hAnsi="Times New Roman" w:cs="Times New Roman"/>
          <w:sz w:val="24"/>
          <w:szCs w:val="24"/>
        </w:rPr>
      </w:pPr>
    </w:p>
    <w:p w:rsidR="001375BD" w:rsidRPr="00E617B6" w:rsidRDefault="001375BD" w:rsidP="00F7640E">
      <w:pPr>
        <w:ind w:firstLine="113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Odnowiono farbą bariery ochronne sztywne przy ulic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E617B6">
        <w:rPr>
          <w:rFonts w:ascii="Times New Roman" w:hAnsi="Times New Roman" w:cs="Times New Roman"/>
          <w:sz w:val="24"/>
          <w:szCs w:val="24"/>
        </w:rPr>
        <w:t>Konopnickiej – 4,70 mb,</w:t>
      </w:r>
    </w:p>
    <w:p w:rsidR="001375BD" w:rsidRPr="00E617B6" w:rsidRDefault="001375BD" w:rsidP="00C50C7F">
      <w:pPr>
        <w:ind w:left="708" w:firstLine="426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Odnowiono farbą słupki z kątowników i rur w ulicach:</w:t>
      </w:r>
    </w:p>
    <w:p w:rsidR="001375BD" w:rsidRPr="00E617B6" w:rsidRDefault="001375BD" w:rsidP="006F00FA">
      <w:pPr>
        <w:pStyle w:val="ListParagraph"/>
        <w:numPr>
          <w:ilvl w:val="0"/>
          <w:numId w:val="13"/>
        </w:numPr>
        <w:spacing w:line="240" w:lineRule="auto"/>
        <w:ind w:left="149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Polnej – 21,00 mb,</w:t>
      </w:r>
    </w:p>
    <w:p w:rsidR="001375BD" w:rsidRPr="00E617B6" w:rsidRDefault="001375BD" w:rsidP="006F00FA">
      <w:pPr>
        <w:pStyle w:val="ListParagraph"/>
        <w:numPr>
          <w:ilvl w:val="0"/>
          <w:numId w:val="13"/>
        </w:numPr>
        <w:spacing w:line="240" w:lineRule="auto"/>
        <w:ind w:left="149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Kościuszki – 13,95 mb,</w:t>
      </w:r>
    </w:p>
    <w:p w:rsidR="001375BD" w:rsidRDefault="001375BD" w:rsidP="002E0152">
      <w:pPr>
        <w:ind w:left="708" w:firstLine="426"/>
        <w:rPr>
          <w:rFonts w:ascii="Times New Roman" w:hAnsi="Times New Roman" w:cs="Times New Roman"/>
          <w:sz w:val="24"/>
          <w:szCs w:val="24"/>
        </w:rPr>
      </w:pPr>
    </w:p>
    <w:p w:rsidR="001375BD" w:rsidRPr="00E617B6" w:rsidRDefault="001375BD" w:rsidP="002E0152">
      <w:pPr>
        <w:ind w:left="708" w:firstLine="426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Wyprostowano 28 tablic znaków drogowych.</w:t>
      </w:r>
    </w:p>
    <w:p w:rsidR="001375BD" w:rsidRPr="00E617B6" w:rsidRDefault="001375BD" w:rsidP="002E0152">
      <w:pPr>
        <w:ind w:left="708" w:firstLine="426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Zamontowano, uzupełniono i wymieniono znaki drogowe:</w:t>
      </w:r>
    </w:p>
    <w:p w:rsidR="001375BD" w:rsidRPr="00E617B6" w:rsidRDefault="001375BD" w:rsidP="006F00FA">
      <w:pPr>
        <w:pStyle w:val="ListParagraph"/>
        <w:numPr>
          <w:ilvl w:val="0"/>
          <w:numId w:val="14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 xml:space="preserve">1 znak B-36 – „zakaz zatrzymywania się” przy ul. Rybaki, </w:t>
      </w:r>
    </w:p>
    <w:p w:rsidR="001375BD" w:rsidRPr="00E617B6" w:rsidRDefault="001375BD" w:rsidP="006F00FA">
      <w:pPr>
        <w:pStyle w:val="ListParagraph"/>
        <w:numPr>
          <w:ilvl w:val="0"/>
          <w:numId w:val="14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1 znak B-36 – „zakaz zatrzymywania się” przy ul. Bł. Juty,</w:t>
      </w:r>
    </w:p>
    <w:p w:rsidR="001375BD" w:rsidRPr="00E617B6" w:rsidRDefault="001375BD" w:rsidP="006F00FA">
      <w:pPr>
        <w:pStyle w:val="ListParagraph"/>
        <w:numPr>
          <w:ilvl w:val="0"/>
          <w:numId w:val="14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1 znak A-7 – „ustąp pierwszeństwa” przy ul. Św. Jana,</w:t>
      </w:r>
    </w:p>
    <w:p w:rsidR="001375BD" w:rsidRPr="00E617B6" w:rsidRDefault="001375BD" w:rsidP="006F00FA">
      <w:pPr>
        <w:pStyle w:val="ListParagraph"/>
        <w:numPr>
          <w:ilvl w:val="0"/>
          <w:numId w:val="14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1 znak B-36 – „zakaz zatrzymywania się” przy ul. Górnej,</w:t>
      </w:r>
    </w:p>
    <w:p w:rsidR="001375BD" w:rsidRDefault="001375BD" w:rsidP="006F00FA">
      <w:pPr>
        <w:pStyle w:val="ListParagraph"/>
        <w:numPr>
          <w:ilvl w:val="0"/>
          <w:numId w:val="14"/>
        </w:numPr>
        <w:spacing w:line="240" w:lineRule="auto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E617B6">
        <w:rPr>
          <w:rFonts w:ascii="Times New Roman" w:hAnsi="Times New Roman" w:cs="Times New Roman"/>
          <w:sz w:val="24"/>
          <w:szCs w:val="24"/>
        </w:rPr>
        <w:t>1 znak B-1 – „zakaz ruchu” wjazd parku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75BD" w:rsidRDefault="001375BD" w:rsidP="00E617B6">
      <w:pPr>
        <w:pStyle w:val="ListParagraph"/>
        <w:spacing w:line="24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1375BD" w:rsidRPr="00F7640E" w:rsidRDefault="001375BD" w:rsidP="00F7640E">
      <w:pPr>
        <w:spacing w:line="240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F7640E">
        <w:rPr>
          <w:rFonts w:ascii="Times New Roman" w:hAnsi="Times New Roman" w:cs="Times New Roman"/>
          <w:sz w:val="24"/>
          <w:szCs w:val="24"/>
        </w:rPr>
        <w:t xml:space="preserve">Zamontowano nowe słupki (w miejsce złamanych lub skradzionych) do znaków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640E">
        <w:rPr>
          <w:rFonts w:ascii="Times New Roman" w:hAnsi="Times New Roman" w:cs="Times New Roman"/>
          <w:sz w:val="24"/>
          <w:szCs w:val="24"/>
        </w:rPr>
        <w:t>drogowych w ulicach:</w:t>
      </w:r>
    </w:p>
    <w:p w:rsidR="001375BD" w:rsidRDefault="001375BD" w:rsidP="00F7640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słupek do znaku B-2 – „zakaz wjazdu” – ul. Rynek,</w:t>
      </w:r>
    </w:p>
    <w:p w:rsidR="001375BD" w:rsidRDefault="001375BD" w:rsidP="00F7640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słupek do znaku A-7 – „ustąp pierwszeństwa” – ul. Św. Jana,</w:t>
      </w:r>
    </w:p>
    <w:p w:rsidR="001375BD" w:rsidRDefault="001375BD" w:rsidP="00F7640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słupek do znaku D-6 – „przejście dla pieszych” – ul. P.Skargi,</w:t>
      </w:r>
    </w:p>
    <w:p w:rsidR="001375BD" w:rsidRPr="00F7640E" w:rsidRDefault="001375BD" w:rsidP="00F7640E">
      <w:pPr>
        <w:pStyle w:val="ListParagraph"/>
        <w:numPr>
          <w:ilvl w:val="0"/>
          <w:numId w:val="3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słupek do znaku B-21 – „zakaz skrętu w lewo” – ul. Kopernika    </w:t>
      </w:r>
    </w:p>
    <w:p w:rsidR="001375BD" w:rsidRDefault="001375BD" w:rsidP="00F7640E">
      <w:pPr>
        <w:pStyle w:val="ListParagraph"/>
        <w:spacing w:after="240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:rsidR="001375BD" w:rsidRPr="00FD0260" w:rsidRDefault="001375BD" w:rsidP="006F00FA">
      <w:pPr>
        <w:pStyle w:val="ListParagraph"/>
        <w:numPr>
          <w:ilvl w:val="0"/>
          <w:numId w:val="27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Remonty cząstkowe nawierzchni chodników</w:t>
      </w:r>
    </w:p>
    <w:p w:rsidR="001375BD" w:rsidRPr="00FD0260" w:rsidRDefault="001375BD" w:rsidP="00860023">
      <w:pPr>
        <w:pStyle w:val="ListParagraph"/>
        <w:spacing w:after="240"/>
        <w:ind w:left="108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Wykonano remont cząstkowy nawierzchni chodników z kostki pol-bruk na ulicy:</w:t>
      </w:r>
    </w:p>
    <w:p w:rsidR="001375BD" w:rsidRPr="00FD0260" w:rsidRDefault="001375BD" w:rsidP="006F00FA">
      <w:pPr>
        <w:pStyle w:val="ListParagraph"/>
        <w:numPr>
          <w:ilvl w:val="0"/>
          <w:numId w:val="28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Sikorskiego na wysokości posesji nr 24 o powierzchni 0,80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,</w:t>
      </w:r>
    </w:p>
    <w:p w:rsidR="001375BD" w:rsidRPr="00FD0260" w:rsidRDefault="001375BD" w:rsidP="00F7640E">
      <w:pPr>
        <w:pStyle w:val="ListParagraph"/>
        <w:numPr>
          <w:ilvl w:val="0"/>
          <w:numId w:val="28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Sikorskiego na wysokości posesji nr 37 o powierzchni 1,00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,</w:t>
      </w:r>
    </w:p>
    <w:p w:rsidR="001375BD" w:rsidRPr="00FD0260" w:rsidRDefault="001375BD" w:rsidP="00F7640E">
      <w:pPr>
        <w:pStyle w:val="ListParagraph"/>
        <w:numPr>
          <w:ilvl w:val="0"/>
          <w:numId w:val="28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Sienkiewicza na wysokości posesji nr 7 o powierzchni 2,50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,</w:t>
      </w:r>
    </w:p>
    <w:p w:rsidR="001375BD" w:rsidRPr="00FD0260" w:rsidRDefault="001375BD" w:rsidP="00D46BEF">
      <w:pPr>
        <w:pStyle w:val="ListParagraph"/>
        <w:numPr>
          <w:ilvl w:val="0"/>
          <w:numId w:val="28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Sikorskiego na wysokości posesji nr 35 o powierzchni 1,00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,</w:t>
      </w:r>
    </w:p>
    <w:p w:rsidR="001375BD" w:rsidRPr="00FD0260" w:rsidRDefault="001375BD" w:rsidP="00F7640E">
      <w:pPr>
        <w:pStyle w:val="ListParagraph"/>
        <w:numPr>
          <w:ilvl w:val="0"/>
          <w:numId w:val="28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Łaziennej (uszkodzenie chodnika przez sprzęt wykonujący roboty na placu zabaw) – 13,86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375BD" w:rsidRPr="00FD0260" w:rsidRDefault="001375BD" w:rsidP="00D46BEF">
      <w:pPr>
        <w:pStyle w:val="ListParagraph"/>
        <w:spacing w:after="24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1375BD" w:rsidRPr="00FD0260" w:rsidRDefault="001375BD" w:rsidP="006F00FA">
      <w:pPr>
        <w:pStyle w:val="ListParagraph"/>
        <w:numPr>
          <w:ilvl w:val="0"/>
          <w:numId w:val="27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Remonty cząstkowe nawierzchni jezdni</w:t>
      </w:r>
    </w:p>
    <w:p w:rsidR="001375BD" w:rsidRPr="00FD0260" w:rsidRDefault="001375BD" w:rsidP="00C746DE">
      <w:pPr>
        <w:pStyle w:val="ListParagraph"/>
        <w:spacing w:after="240"/>
        <w:ind w:left="108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Wykonano remont cząstkowy nawierzchni jezdni z kostki kamiennej:</w:t>
      </w:r>
    </w:p>
    <w:p w:rsidR="001375BD" w:rsidRPr="00FD0260" w:rsidRDefault="001375BD" w:rsidP="006F00FA">
      <w:pPr>
        <w:pStyle w:val="ListParagraph"/>
        <w:numPr>
          <w:ilvl w:val="0"/>
          <w:numId w:val="30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ul. Sikorskiego (pomiędzy ul. Paderewskiego i Szewską) o powierzchni 1,75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,</w:t>
      </w:r>
    </w:p>
    <w:p w:rsidR="001375BD" w:rsidRPr="00FD0260" w:rsidRDefault="001375BD" w:rsidP="006F00FA">
      <w:pPr>
        <w:pStyle w:val="ListParagraph"/>
        <w:numPr>
          <w:ilvl w:val="0"/>
          <w:numId w:val="30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ul. Dworcow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D0260">
        <w:rPr>
          <w:rFonts w:ascii="Times New Roman" w:hAnsi="Times New Roman" w:cs="Times New Roman"/>
          <w:sz w:val="24"/>
          <w:szCs w:val="24"/>
        </w:rPr>
        <w:t xml:space="preserve"> (przy skrzyżowaniu z ul. Św. Jana) o powierzchni 2,00 m</w:t>
      </w:r>
      <w:r w:rsidRPr="00FD02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0260">
        <w:rPr>
          <w:rFonts w:ascii="Times New Roman" w:hAnsi="Times New Roman" w:cs="Times New Roman"/>
          <w:sz w:val="24"/>
          <w:szCs w:val="24"/>
        </w:rPr>
        <w:t>.</w:t>
      </w:r>
    </w:p>
    <w:p w:rsidR="001375BD" w:rsidRDefault="001375BD" w:rsidP="0098707E">
      <w:pPr>
        <w:spacing w:after="240"/>
        <w:ind w:left="1080"/>
        <w:rPr>
          <w:rFonts w:ascii="Times New Roman" w:hAnsi="Times New Roman" w:cs="Times New Roman"/>
          <w:sz w:val="24"/>
          <w:szCs w:val="24"/>
        </w:rPr>
      </w:pPr>
      <w:r w:rsidRPr="00FD0260">
        <w:rPr>
          <w:rFonts w:ascii="Times New Roman" w:hAnsi="Times New Roman" w:cs="Times New Roman"/>
          <w:sz w:val="24"/>
          <w:szCs w:val="24"/>
        </w:rPr>
        <w:t>Wykonano remont cząstkowy nawierzchni jezdni masą mineralno-bitumiczną na zimno</w:t>
      </w:r>
      <w:r>
        <w:rPr>
          <w:rFonts w:ascii="Times New Roman" w:hAnsi="Times New Roman" w:cs="Times New Roman"/>
          <w:sz w:val="24"/>
          <w:szCs w:val="24"/>
        </w:rPr>
        <w:t xml:space="preserve">: w  </w:t>
      </w:r>
      <w:r w:rsidRPr="00FD0260">
        <w:rPr>
          <w:rFonts w:ascii="Times New Roman" w:hAnsi="Times New Roman" w:cs="Times New Roman"/>
          <w:sz w:val="24"/>
          <w:szCs w:val="24"/>
        </w:rPr>
        <w:t>ul. Kościuszki – 0,40 m,</w:t>
      </w:r>
      <w:r>
        <w:rPr>
          <w:rFonts w:ascii="Times New Roman" w:hAnsi="Times New Roman" w:cs="Times New Roman"/>
          <w:sz w:val="24"/>
          <w:szCs w:val="24"/>
        </w:rPr>
        <w:t xml:space="preserve"> w  </w:t>
      </w:r>
      <w:r w:rsidRPr="00FD0260">
        <w:rPr>
          <w:rFonts w:ascii="Times New Roman" w:hAnsi="Times New Roman" w:cs="Times New Roman"/>
          <w:sz w:val="24"/>
          <w:szCs w:val="24"/>
        </w:rPr>
        <w:t>ul. Poln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D0260">
        <w:rPr>
          <w:rFonts w:ascii="Times New Roman" w:hAnsi="Times New Roman" w:cs="Times New Roman"/>
          <w:sz w:val="24"/>
          <w:szCs w:val="24"/>
        </w:rPr>
        <w:t xml:space="preserve"> – 0,40 m.</w:t>
      </w:r>
    </w:p>
    <w:p w:rsidR="001375BD" w:rsidRPr="00CD716D" w:rsidRDefault="001375BD" w:rsidP="0025372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42051">
        <w:rPr>
          <w:rFonts w:ascii="Times New Roman" w:hAnsi="Times New Roman" w:cs="Times New Roman"/>
          <w:b/>
          <w:bCs/>
          <w:sz w:val="24"/>
          <w:szCs w:val="24"/>
        </w:rPr>
        <w:t>„Umowa Nr 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>/R/1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r>
        <w:rPr>
          <w:rFonts w:ascii="Times New Roman" w:hAnsi="Times New Roman" w:cs="Times New Roman"/>
          <w:b/>
          <w:bCs/>
          <w:sz w:val="24"/>
          <w:szCs w:val="24"/>
        </w:rPr>
        <w:t>Przedsiębiorstwem Robót Drogowo – Budowlanych DROBUD Sp. Jawna na wykonanie r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>emont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ów 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 xml:space="preserve">nawierzchni bitumicznych na drogach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gminnych znajdujących się w 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>granicach administracyjnych miasta Chełmży w latach 201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42051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642051">
        <w:rPr>
          <w:rFonts w:ascii="Times New Roman" w:hAnsi="Times New Roman" w:cs="Times New Roman"/>
          <w:sz w:val="24"/>
          <w:szCs w:val="24"/>
        </w:rPr>
        <w:t xml:space="preserve"> (</w:t>
      </w:r>
      <w:r w:rsidRPr="00642051">
        <w:rPr>
          <w:rFonts w:ascii="Times New Roman" w:hAnsi="Times New Roman" w:cs="Times New Roman"/>
          <w:i/>
          <w:iCs/>
          <w:sz w:val="24"/>
          <w:szCs w:val="24"/>
        </w:rPr>
        <w:t>dział 600 – Transport i łączność, rozdział 60016 – Drogi publiczne gminne, § 4270 – Zakup usług remontowych</w:t>
      </w:r>
      <w:r w:rsidRPr="00642051">
        <w:rPr>
          <w:rFonts w:ascii="Times New Roman" w:hAnsi="Times New Roman" w:cs="Times New Roman"/>
          <w:sz w:val="24"/>
          <w:szCs w:val="24"/>
        </w:rPr>
        <w:t>) - na 2013 rok zaplanowano kwotę 50.000,00, a wykonano kwotę 20.921,17, co stanowi 41,84% prognozy.</w:t>
      </w:r>
      <w:r w:rsidRPr="00EC2B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716D">
        <w:rPr>
          <w:rFonts w:ascii="Times New Roman" w:hAnsi="Times New Roman" w:cs="Times New Roman"/>
          <w:sz w:val="24"/>
          <w:szCs w:val="24"/>
        </w:rPr>
        <w:t>Wykonano remonty nawierzchni bitumicznych masą mineralno-bitumiczną z recyklera  w  ulicach:</w:t>
      </w:r>
    </w:p>
    <w:p w:rsidR="001375BD" w:rsidRPr="00CD716D" w:rsidRDefault="001375BD" w:rsidP="0025372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  <w:sectPr w:rsidR="001375BD" w:rsidRPr="00CD716D" w:rsidSect="00DE6978">
          <w:footerReference w:type="first" r:id="rId1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375BD" w:rsidRPr="00CD716D" w:rsidRDefault="001375BD" w:rsidP="0025372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Kościuszki – 23,08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Polnej – 42,30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Górnej – 43,13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Szewskiej – 70,30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Św. Jana – 11,12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D716D">
        <w:rPr>
          <w:rFonts w:ascii="Times New Roman" w:hAnsi="Times New Roman" w:cs="Times New Roman"/>
          <w:sz w:val="24"/>
          <w:szCs w:val="24"/>
        </w:rPr>
        <w:t>.</w:t>
      </w:r>
    </w:p>
    <w:p w:rsidR="001375BD" w:rsidRPr="00CD716D" w:rsidRDefault="001375BD" w:rsidP="0025372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  <w:sectPr w:rsidR="001375BD" w:rsidRPr="00CD716D" w:rsidSect="00D2765F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1375BD" w:rsidRPr="00CD716D" w:rsidRDefault="001375BD" w:rsidP="00253721">
      <w:pPr>
        <w:ind w:left="708"/>
        <w:rPr>
          <w:rFonts w:ascii="Times New Roman" w:hAnsi="Times New Roman" w:cs="Times New Roman"/>
          <w:sz w:val="16"/>
          <w:szCs w:val="16"/>
        </w:rPr>
      </w:pPr>
    </w:p>
    <w:p w:rsidR="001375BD" w:rsidRPr="00CD716D" w:rsidRDefault="001375BD" w:rsidP="00253721">
      <w:pPr>
        <w:ind w:left="708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Wykonano remonty cząstkowe nawierzchni bitumicznych emulsją i grysami                       w ulicach: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  <w:sectPr w:rsidR="001375BD" w:rsidRPr="00CD716D" w:rsidSect="00D2765F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Św. Jana  – 25,85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Dworcowej – 107,78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Paderewskiego – 6,28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Polnej – 17,89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Frelichowskiego – 12,63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Kopernika – 4,74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Frelichowskiego – 13,81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P. Skargi  – 28,03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Kościuszki – 17,33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Sienkiewicza – 5,36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Hallera – 16,23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Szewskiej – 14,05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,</w:t>
      </w:r>
    </w:p>
    <w:p w:rsidR="001375BD" w:rsidRPr="00CD716D" w:rsidRDefault="001375BD" w:rsidP="00253721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716D">
        <w:rPr>
          <w:rFonts w:ascii="Times New Roman" w:hAnsi="Times New Roman" w:cs="Times New Roman"/>
          <w:sz w:val="24"/>
          <w:szCs w:val="24"/>
        </w:rPr>
        <w:t>Rynek Bednarski  – 4,28 m</w:t>
      </w:r>
      <w:r w:rsidRPr="00CD71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716D">
        <w:rPr>
          <w:rFonts w:ascii="Times New Roman" w:hAnsi="Times New Roman" w:cs="Times New Roman"/>
          <w:sz w:val="24"/>
          <w:szCs w:val="24"/>
        </w:rPr>
        <w:t>.</w:t>
      </w:r>
    </w:p>
    <w:p w:rsidR="001375BD" w:rsidRPr="00CD716D" w:rsidRDefault="001375BD" w:rsidP="00253721">
      <w:pPr>
        <w:pStyle w:val="ListParagraph"/>
        <w:spacing w:after="240" w:line="276" w:lineRule="auto"/>
        <w:rPr>
          <w:rFonts w:ascii="Times New Roman" w:hAnsi="Times New Roman" w:cs="Times New Roman"/>
          <w:sz w:val="24"/>
          <w:szCs w:val="24"/>
        </w:rPr>
        <w:sectPr w:rsidR="001375BD" w:rsidRPr="00CD716D" w:rsidSect="00D2765F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1375BD" w:rsidRPr="009B7EB4" w:rsidRDefault="001375BD" w:rsidP="00457AA1">
      <w:pPr>
        <w:pStyle w:val="ListParagraph"/>
        <w:numPr>
          <w:ilvl w:val="0"/>
          <w:numId w:val="16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B7EB4">
        <w:rPr>
          <w:rFonts w:ascii="Times New Roman" w:hAnsi="Times New Roman" w:cs="Times New Roman"/>
          <w:b/>
          <w:bCs/>
          <w:sz w:val="24"/>
          <w:szCs w:val="24"/>
        </w:rPr>
        <w:t>„Umowa Nr 231/U/10 z ZGM Sp. z o.o. - Sprawowanie zarządu komunalnym zasobem budynków mieszkalnych, administrowanie mieszkaniowym zasobem gminnym oraz komunalnym zasobem lokali użytkowych wraz z terenami gminnymi, wykonywanie: napraw bieżących, prac porządkowych oraz usuwanie awarii w mieszkaniowym zasobie gminy w latach 2011-2013”</w:t>
      </w:r>
      <w:r w:rsidRPr="009B7EB4">
        <w:rPr>
          <w:rFonts w:ascii="Times New Roman" w:hAnsi="Times New Roman" w:cs="Times New Roman"/>
          <w:sz w:val="24"/>
          <w:szCs w:val="24"/>
        </w:rPr>
        <w:t xml:space="preserve"> (</w:t>
      </w:r>
      <w:r w:rsidRPr="009B7EB4">
        <w:rPr>
          <w:rFonts w:ascii="Times New Roman" w:hAnsi="Times New Roman" w:cs="Times New Roman"/>
          <w:i/>
          <w:iCs/>
          <w:sz w:val="24"/>
          <w:szCs w:val="24"/>
        </w:rPr>
        <w:t xml:space="preserve">dział 700 – Gospodarka mieszkaniowa, rozdział 70005 – Gospodarka gruntami i nieruchomościami) </w:t>
      </w:r>
      <w:r w:rsidRPr="009B7EB4">
        <w:rPr>
          <w:rFonts w:ascii="Times New Roman" w:hAnsi="Times New Roman" w:cs="Times New Roman"/>
          <w:sz w:val="24"/>
          <w:szCs w:val="24"/>
        </w:rPr>
        <w:t>- na 2013 rok zaplanowano kwotę 833.333,00, a wykonano</w:t>
      </w:r>
      <w:r w:rsidRPr="009B7E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7EB4">
        <w:rPr>
          <w:rFonts w:ascii="Times New Roman" w:hAnsi="Times New Roman" w:cs="Times New Roman"/>
          <w:sz w:val="24"/>
          <w:szCs w:val="24"/>
        </w:rPr>
        <w:t>kwotę 2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9B7E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933</w:t>
      </w:r>
      <w:r w:rsidRPr="009B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62</w:t>
      </w:r>
      <w:r w:rsidRPr="009B7EB4">
        <w:rPr>
          <w:rFonts w:ascii="Times New Roman" w:hAnsi="Times New Roman" w:cs="Times New Roman"/>
          <w:sz w:val="24"/>
          <w:szCs w:val="24"/>
        </w:rPr>
        <w:t>, co stanowi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B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B7EB4">
        <w:rPr>
          <w:rFonts w:ascii="Times New Roman" w:hAnsi="Times New Roman" w:cs="Times New Roman"/>
          <w:sz w:val="24"/>
          <w:szCs w:val="24"/>
        </w:rPr>
        <w:t>% prognozy. Powyższą kwotę wydatkowano na:</w:t>
      </w:r>
    </w:p>
    <w:p w:rsidR="001375BD" w:rsidRPr="009B7EB4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remonty</w:t>
      </w:r>
      <w:r w:rsidRPr="009B7EB4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7EB4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830</w:t>
      </w:r>
      <w:r w:rsidRPr="009B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7EB4">
        <w:rPr>
          <w:rFonts w:ascii="Times New Roman" w:hAnsi="Times New Roman" w:cs="Times New Roman"/>
          <w:sz w:val="24"/>
          <w:szCs w:val="24"/>
        </w:rPr>
        <w:t xml:space="preserve">5, </w:t>
      </w:r>
    </w:p>
    <w:p w:rsidR="001375BD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sprzątanie </w:t>
      </w:r>
      <w:r w:rsidRPr="009B7EB4">
        <w:rPr>
          <w:rFonts w:ascii="Times New Roman" w:hAnsi="Times New Roman" w:cs="Times New Roman"/>
          <w:sz w:val="24"/>
          <w:szCs w:val="24"/>
        </w:rPr>
        <w:t>- 4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7E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826</w:t>
      </w:r>
      <w:r w:rsidRPr="009B7E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40,</w:t>
      </w:r>
    </w:p>
    <w:p w:rsidR="001375BD" w:rsidRPr="009B7EB4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eksploatacja – 14.286,55, </w:t>
      </w:r>
      <w:r w:rsidRPr="009B7EB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375BD" w:rsidRPr="009B7EB4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B7EB4">
        <w:rPr>
          <w:rFonts w:ascii="Times New Roman" w:hAnsi="Times New Roman" w:cs="Times New Roman"/>
          <w:sz w:val="24"/>
          <w:szCs w:val="24"/>
        </w:rPr>
        <w:t>koszenie – 0,00,</w:t>
      </w:r>
    </w:p>
    <w:p w:rsidR="001375BD" w:rsidRPr="009B7EB4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B7EB4">
        <w:rPr>
          <w:rFonts w:ascii="Times New Roman" w:hAnsi="Times New Roman" w:cs="Times New Roman"/>
          <w:sz w:val="24"/>
          <w:szCs w:val="24"/>
        </w:rPr>
        <w:t xml:space="preserve">utrzymanie zimowe – 34.925,36, </w:t>
      </w:r>
    </w:p>
    <w:p w:rsidR="001375BD" w:rsidRPr="009B7EB4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B7EB4">
        <w:rPr>
          <w:rFonts w:ascii="Times New Roman" w:hAnsi="Times New Roman" w:cs="Times New Roman"/>
          <w:sz w:val="24"/>
          <w:szCs w:val="24"/>
        </w:rPr>
        <w:t>zarządzenie – 93.978,80,</w:t>
      </w:r>
    </w:p>
    <w:p w:rsidR="001375BD" w:rsidRDefault="001375BD" w:rsidP="00B86481">
      <w:pPr>
        <w:pStyle w:val="ListParagraph"/>
        <w:numPr>
          <w:ilvl w:val="0"/>
          <w:numId w:val="3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9B7EB4">
        <w:rPr>
          <w:rFonts w:ascii="Times New Roman" w:hAnsi="Times New Roman" w:cs="Times New Roman"/>
          <w:sz w:val="24"/>
          <w:szCs w:val="24"/>
        </w:rPr>
        <w:t xml:space="preserve">VAT – </w:t>
      </w:r>
      <w:r>
        <w:rPr>
          <w:rFonts w:ascii="Times New Roman" w:hAnsi="Times New Roman" w:cs="Times New Roman"/>
          <w:sz w:val="24"/>
          <w:szCs w:val="24"/>
        </w:rPr>
        <w:t>6.086,16.</w:t>
      </w:r>
    </w:p>
    <w:p w:rsidR="001375BD" w:rsidRPr="005D5B0A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2B0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5D5B0A">
        <w:rPr>
          <w:rFonts w:ascii="Times New Roman" w:hAnsi="Times New Roman" w:cs="Times New Roman"/>
          <w:b/>
          <w:bCs/>
          <w:sz w:val="24"/>
          <w:szCs w:val="24"/>
        </w:rPr>
        <w:t>„Umowa Nr 128/U/10 z InterRisk Towarzystwem Ubezpieczeń S.A. Vienna Insurance Group – Ubezpieczenie majątku i odpowiedzialności  cywilnej Gminy Chełmża wraz z jednostkami organizacyjnymi i instytucjami kultury”</w:t>
      </w:r>
      <w:r w:rsidRPr="005D5B0A">
        <w:rPr>
          <w:rFonts w:ascii="Times New Roman" w:hAnsi="Times New Roman" w:cs="Times New Roman"/>
          <w:sz w:val="24"/>
          <w:szCs w:val="24"/>
        </w:rPr>
        <w:t xml:space="preserve"> – na 2013 rok zaplanowano kwotę 30.000,00, a wydatkowano 3.672,12, czyli 12,24%. W/w kwota została wydatkowana na ubezpieczenie majątku i odpowiedzialności cywilnej Gminy Chełmża wraz z jednostkami organizacyjnymi i instytucjami kultury, obejmujące: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mienia od ognia i innych zdarzeń losowych,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mienia od kradzieży z włamaniem i rabunku,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sprzętu elektronicznego,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przedmiotów szklanych od stłuczenia,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odpowiedzialności cywilnej,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odpowiedzialności cywilnej pracodawcy,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komunikacyjne (AC, OC, NNW, Assistance),</w:t>
      </w:r>
    </w:p>
    <w:p w:rsidR="001375BD" w:rsidRPr="005D5B0A" w:rsidRDefault="001375BD" w:rsidP="006F00F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D5B0A">
        <w:rPr>
          <w:rFonts w:ascii="Times New Roman" w:hAnsi="Times New Roman" w:cs="Times New Roman"/>
          <w:sz w:val="24"/>
          <w:szCs w:val="24"/>
        </w:rPr>
        <w:t>ubezpieczenie następstw nieszczęśliwych wypadków.</w:t>
      </w:r>
    </w:p>
    <w:p w:rsidR="001375BD" w:rsidRPr="000B7ED4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B7ED4">
        <w:rPr>
          <w:rFonts w:ascii="Times New Roman" w:hAnsi="Times New Roman" w:cs="Times New Roman"/>
          <w:b/>
          <w:bCs/>
          <w:sz w:val="24"/>
          <w:szCs w:val="24"/>
        </w:rPr>
        <w:t>„Umowa Nr 133/U/12 z Agencją Ochrony Osób i Mienia TAURUS - Strzeżenie obiektów i mienia stanowiącego własność Urzędu Miasta Chełmża”</w:t>
      </w:r>
      <w:r w:rsidRPr="000B7ED4">
        <w:rPr>
          <w:rFonts w:ascii="Times New Roman" w:hAnsi="Times New Roman" w:cs="Times New Roman"/>
          <w:sz w:val="24"/>
          <w:szCs w:val="24"/>
        </w:rPr>
        <w:t xml:space="preserve"> (</w:t>
      </w:r>
      <w:r w:rsidRPr="000B7ED4">
        <w:rPr>
          <w:rFonts w:ascii="Times New Roman" w:hAnsi="Times New Roman" w:cs="Times New Roman"/>
          <w:i/>
          <w:iCs/>
          <w:sz w:val="24"/>
          <w:szCs w:val="24"/>
        </w:rPr>
        <w:t>dział 750 – Administracja publiczna, rozdział 75023 – Urzędy gmin (miast i miast na prawach powiatu, § 4300 – Zakup usług pozostałych</w:t>
      </w:r>
      <w:r w:rsidRPr="000B7ED4">
        <w:rPr>
          <w:rFonts w:ascii="Times New Roman" w:hAnsi="Times New Roman" w:cs="Times New Roman"/>
          <w:sz w:val="24"/>
          <w:szCs w:val="24"/>
        </w:rPr>
        <w:t>)</w:t>
      </w:r>
      <w:r w:rsidRPr="000B7ED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B7ED4">
        <w:rPr>
          <w:rFonts w:ascii="Times New Roman" w:hAnsi="Times New Roman" w:cs="Times New Roman"/>
          <w:sz w:val="24"/>
          <w:szCs w:val="24"/>
        </w:rPr>
        <w:t xml:space="preserve">- na 2013 rok zaplanowano kwotę 32.764,77, a wykonano kwotę </w:t>
      </w:r>
      <w:r w:rsidRPr="005D5B0A">
        <w:rPr>
          <w:rFonts w:ascii="Times New Roman" w:hAnsi="Times New Roman" w:cs="Times New Roman"/>
          <w:sz w:val="24"/>
          <w:szCs w:val="24"/>
        </w:rPr>
        <w:t>13.675,17</w:t>
      </w:r>
      <w:r w:rsidRPr="000B7ED4">
        <w:rPr>
          <w:rFonts w:ascii="Times New Roman" w:hAnsi="Times New Roman" w:cs="Times New Roman"/>
          <w:sz w:val="24"/>
          <w:szCs w:val="24"/>
        </w:rPr>
        <w:t xml:space="preserve">, co stanowi </w:t>
      </w:r>
      <w:r w:rsidRPr="005D5B0A">
        <w:rPr>
          <w:rFonts w:ascii="Times New Roman" w:hAnsi="Times New Roman" w:cs="Times New Roman"/>
          <w:sz w:val="24"/>
          <w:szCs w:val="24"/>
        </w:rPr>
        <w:t>41,73%</w:t>
      </w:r>
      <w:r w:rsidRPr="000B7ED4">
        <w:rPr>
          <w:rFonts w:ascii="Times New Roman" w:hAnsi="Times New Roman" w:cs="Times New Roman"/>
          <w:sz w:val="24"/>
          <w:szCs w:val="24"/>
        </w:rPr>
        <w:t xml:space="preserve"> prognozy. Powyższa kwota została wydatkowana na ochronę obiektów i mienia stanowiącego własność Urzędu Miasta Chełmża, tj.: budynek „Dużego Ratusza”, budynek „Małego Ratusza”, pomieszczenia garażowo-gospodarcze, podwórze, zieleniec i garaże blaszane.</w:t>
      </w:r>
    </w:p>
    <w:p w:rsidR="001375BD" w:rsidRPr="000B7ED4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B7ED4">
        <w:rPr>
          <w:rFonts w:ascii="Times New Roman" w:hAnsi="Times New Roman" w:cs="Times New Roman"/>
          <w:b/>
          <w:bCs/>
          <w:sz w:val="24"/>
          <w:szCs w:val="24"/>
        </w:rPr>
        <w:t>„Umowa Nr 196/U/11 z Kancelarią Rachunkowo-Audytorską Tomasz Niedźwiedź – usługowe prowadzenie audytu wewnętrznego w Urzędzie Miasta Chełmży oraz jednostkach organizacyjnych gminy miasta Chełmży w okresie od 01.01.2012 r. do 31.12.2014 r.”</w:t>
      </w:r>
      <w:r w:rsidRPr="000B7ED4">
        <w:rPr>
          <w:rFonts w:ascii="Times New Roman" w:hAnsi="Times New Roman" w:cs="Times New Roman"/>
          <w:sz w:val="24"/>
          <w:szCs w:val="24"/>
        </w:rPr>
        <w:t xml:space="preserve"> </w:t>
      </w:r>
      <w:r w:rsidRPr="000B7ED4">
        <w:rPr>
          <w:rFonts w:ascii="Times New Roman" w:hAnsi="Times New Roman" w:cs="Times New Roman"/>
          <w:i/>
          <w:iCs/>
          <w:sz w:val="24"/>
          <w:szCs w:val="24"/>
        </w:rPr>
        <w:t>(dział 750 – Administracja publiczna, rozdział 75023 – Urzędy gmin (miast i miast na prawach powiatu), § 4300 – Zakup usług pozostałych)</w:t>
      </w:r>
      <w:r w:rsidRPr="000B7ED4">
        <w:rPr>
          <w:rFonts w:ascii="Times New Roman" w:hAnsi="Times New Roman" w:cs="Times New Roman"/>
          <w:sz w:val="24"/>
          <w:szCs w:val="24"/>
        </w:rPr>
        <w:t xml:space="preserve"> – na 2013 rok zaplanowano kwotę 14.361,48, a wydatkowano 3.590,37, tj. 25% prognozy. W ramach w/w umowy audytor wewnętrzny prowadził audyt wewnętrzny w Urzędzie Miasta Chełmży oraz w wyznaczonych jednostkach organizacyjnych gminy miasta Chełmży, zgodnie z przepisami ustawy o finansach publicznych oraz przepisami wykonawczymi do tej ustawy, w zakresie określonym w umowie, tj. m.in. </w:t>
      </w:r>
      <w:r w:rsidRPr="000B7ED4">
        <w:rPr>
          <w:rFonts w:ascii="Times New Roman" w:hAnsi="Times New Roman" w:cs="Times New Roman"/>
          <w:sz w:val="24"/>
          <w:szCs w:val="24"/>
          <w:lang w:eastAsia="pl-PL"/>
        </w:rPr>
        <w:t xml:space="preserve">przygotowanie, w porozumieniu z Burmistrzem Miasta Chełmży, rocznego planu audytu oraz sporządzanie sprawozdań z przeprowadzonych audytów, badanie i ocenę adekwatności, efektywności i skuteczności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systemów zarządzania </w:t>
      </w:r>
      <w:r w:rsidRPr="000B7ED4">
        <w:rPr>
          <w:rFonts w:ascii="Times New Roman" w:hAnsi="Times New Roman" w:cs="Times New Roman"/>
          <w:sz w:val="24"/>
          <w:szCs w:val="24"/>
          <w:lang w:eastAsia="pl-PL"/>
        </w:rPr>
        <w:t>i kontroli w Urzędzie Miasta Chełmży, wykonywanie czynności doradczych, ocenę zgodności prowadzonej działalności z przepisami prawa oraz obowiązującymi procedurami wewnętrznymi</w:t>
      </w:r>
      <w:r w:rsidRPr="000B7ED4">
        <w:rPr>
          <w:rFonts w:ascii="Times New Roman" w:hAnsi="Times New Roman" w:cs="Times New Roman"/>
          <w:sz w:val="24"/>
          <w:szCs w:val="24"/>
        </w:rPr>
        <w:t>.</w:t>
      </w:r>
    </w:p>
    <w:p w:rsidR="001375BD" w:rsidRPr="002E7245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2E7245">
        <w:rPr>
          <w:rFonts w:ascii="Times New Roman" w:hAnsi="Times New Roman" w:cs="Times New Roman"/>
          <w:b/>
          <w:bCs/>
          <w:sz w:val="24"/>
          <w:szCs w:val="24"/>
        </w:rPr>
        <w:t>„Umowa Nr 197/U/10 z Zakładem Gospodarki Komunalnej Sp. z o.o. - Prowadzenie i utrzymanie szaletów miejskich wraz z targowiskiem miejskim miasta Chełmży w latach 2011-2013”</w:t>
      </w:r>
      <w:r w:rsidRPr="002E7245">
        <w:rPr>
          <w:rFonts w:ascii="Times New Roman" w:hAnsi="Times New Roman" w:cs="Times New Roman"/>
          <w:sz w:val="24"/>
          <w:szCs w:val="24"/>
        </w:rPr>
        <w:t xml:space="preserve"> (</w:t>
      </w:r>
      <w:r w:rsidRPr="002E7245">
        <w:rPr>
          <w:rFonts w:ascii="Times New Roman" w:hAnsi="Times New Roman" w:cs="Times New Roman"/>
          <w:i/>
          <w:iCs/>
          <w:sz w:val="24"/>
          <w:szCs w:val="24"/>
        </w:rPr>
        <w:t>dział 900 – Gospodarka mieszkaniowa, rozdział 90095 – Pozostała działalność, § 4300 – Zakup usług pozostałych</w:t>
      </w:r>
      <w:r w:rsidRPr="002E7245">
        <w:rPr>
          <w:rFonts w:ascii="Times New Roman" w:hAnsi="Times New Roman" w:cs="Times New Roman"/>
          <w:sz w:val="24"/>
          <w:szCs w:val="24"/>
        </w:rPr>
        <w:t>) - na 2013 rok zaplanowano kwotę 149.000,00, a wykonano kwotę 61.913,46, co stanowi 41,55% prognozy. W ramach środków z niniejszej pozycji finansowano utrzymanie szaletów miejskich przy ulicy Łaziennej i Bulwarze 1000-lecia wraz z targowiskiem miejskim przy ulicy Św. Jana oraz ich prawidłowe funkcjonowanie w wyznaczonych dniach i godzinach.</w:t>
      </w:r>
    </w:p>
    <w:p w:rsidR="001375BD" w:rsidRPr="00EC6DE6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DE6">
        <w:rPr>
          <w:rFonts w:ascii="Times New Roman" w:hAnsi="Times New Roman" w:cs="Times New Roman"/>
          <w:b/>
          <w:bCs/>
          <w:sz w:val="24"/>
          <w:szCs w:val="24"/>
        </w:rPr>
        <w:t xml:space="preserve"> „Umowa Nr 205/U/10 z firmą BIOS s.c. A. Osiński, M. Osiński - Zimowe utrzymanie miasta Chełmży w trzech sezonach zimowych, tj.: 2010-2011, 2011-2012 i 2012-2013”</w:t>
      </w:r>
      <w:r w:rsidRPr="00EC6DE6">
        <w:rPr>
          <w:rFonts w:ascii="Times New Roman" w:hAnsi="Times New Roman" w:cs="Times New Roman"/>
          <w:sz w:val="24"/>
          <w:szCs w:val="24"/>
        </w:rPr>
        <w:t xml:space="preserve"> </w:t>
      </w:r>
      <w:r w:rsidRPr="00EC6DE6">
        <w:rPr>
          <w:rFonts w:ascii="Times New Roman" w:hAnsi="Times New Roman" w:cs="Times New Roman"/>
          <w:i/>
          <w:iCs/>
          <w:sz w:val="24"/>
          <w:szCs w:val="24"/>
        </w:rPr>
        <w:t>(dział 900 – Gospodarka komunalna i ochrona środowiska, rozdział 90003 – Oczyszczanie miast i wsi, § 4300 – Zakup usług pozostałych</w:t>
      </w:r>
      <w:r w:rsidRPr="00EC6DE6">
        <w:rPr>
          <w:rFonts w:ascii="Times New Roman" w:hAnsi="Times New Roman" w:cs="Times New Roman"/>
          <w:sz w:val="24"/>
          <w:szCs w:val="24"/>
        </w:rPr>
        <w:t xml:space="preserve">) - na 2013 rok zaplanowano kwotę 342.000,00, a wykonano kwotę 240.441,78, co stanowi 70,30% prognozy. Z niniejszych środków sfinansowano zimowe utrzymanie ulic, placów oraz części chodników (przy terenach zieleni miejskiej oraz w ciągu ulic Sikorskiego, Rynek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C6DE6">
        <w:rPr>
          <w:rFonts w:ascii="Times New Roman" w:hAnsi="Times New Roman" w:cs="Times New Roman"/>
          <w:sz w:val="24"/>
          <w:szCs w:val="24"/>
        </w:rPr>
        <w:t>i Chełmińska) poprzez podejmowanie m.in. następujących działań: ośnieżania, posypywania piaskiem i solą oraz podejmowania innych działań zmierzających do usunięcia niesprzyjających warunków.</w:t>
      </w:r>
    </w:p>
    <w:p w:rsidR="001375BD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DE6">
        <w:rPr>
          <w:rFonts w:ascii="Times New Roman" w:hAnsi="Times New Roman" w:cs="Times New Roman"/>
          <w:b/>
          <w:bCs/>
          <w:sz w:val="24"/>
          <w:szCs w:val="24"/>
        </w:rPr>
        <w:t>„Umowa Nr 230/U/10 z firmą ALDOM s.c. M. Górski i B. Sokołowski - Oczyszczanie ulic, placów i chodników gminy miasto Chełmża wraz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6DE6">
        <w:rPr>
          <w:rFonts w:ascii="Times New Roman" w:hAnsi="Times New Roman" w:cs="Times New Roman"/>
          <w:b/>
          <w:bCs/>
          <w:sz w:val="24"/>
          <w:szCs w:val="24"/>
        </w:rPr>
        <w:t>z opróżnianiem koszy ulicznych w latach 2011-2013”</w:t>
      </w:r>
      <w:r w:rsidRPr="00EC6DE6">
        <w:rPr>
          <w:rFonts w:ascii="Times New Roman" w:hAnsi="Times New Roman" w:cs="Times New Roman"/>
          <w:sz w:val="24"/>
          <w:szCs w:val="24"/>
        </w:rPr>
        <w:t xml:space="preserve"> (</w:t>
      </w:r>
      <w:r w:rsidRPr="00EC6DE6">
        <w:rPr>
          <w:rFonts w:ascii="Times New Roman" w:hAnsi="Times New Roman" w:cs="Times New Roman"/>
          <w:i/>
          <w:iCs/>
          <w:sz w:val="24"/>
          <w:szCs w:val="24"/>
        </w:rPr>
        <w:t>dział 900 – Gospodarka komunalna i ochrona środowiska, rozdział 90003 - Oczyszczanie miast i wsi, § 4300 -  Zakup usług pozostałych</w:t>
      </w:r>
      <w:r w:rsidRPr="00EC6DE6">
        <w:rPr>
          <w:rFonts w:ascii="Times New Roman" w:hAnsi="Times New Roman" w:cs="Times New Roman"/>
          <w:sz w:val="24"/>
          <w:szCs w:val="24"/>
        </w:rPr>
        <w:t xml:space="preserve">) - na 2013 rok zaplanowano kwotę 380.000,00, a wykonano kwotę 155.678,39, co stanowi 40,97% prognozy. Z przedmiotowych środków sfinansowano oczyszczanie wszystkich gminnych ulic i placów oraz usuwania śmieci z koszy ulicznych. Oczyszczane były również chodniki znajdujące się przy terenach zieleni miejskiej oraz w ciągu ulicy Sikorskiego od poczty do Rynku, Rynek i </w:t>
      </w:r>
      <w:r>
        <w:rPr>
          <w:rFonts w:ascii="Times New Roman" w:hAnsi="Times New Roman" w:cs="Times New Roman"/>
          <w:sz w:val="24"/>
          <w:szCs w:val="24"/>
        </w:rPr>
        <w:t xml:space="preserve">ul. </w:t>
      </w:r>
      <w:r w:rsidRPr="00EC6DE6">
        <w:rPr>
          <w:rFonts w:ascii="Times New Roman" w:hAnsi="Times New Roman" w:cs="Times New Roman"/>
          <w:sz w:val="24"/>
          <w:szCs w:val="24"/>
        </w:rPr>
        <w:t xml:space="preserve">Chełmińska od Rynku do </w:t>
      </w:r>
      <w:r>
        <w:rPr>
          <w:rFonts w:ascii="Times New Roman" w:hAnsi="Times New Roman" w:cs="Times New Roman"/>
          <w:sz w:val="24"/>
          <w:szCs w:val="24"/>
        </w:rPr>
        <w:t xml:space="preserve"> ul. </w:t>
      </w:r>
      <w:r w:rsidRPr="00EC6DE6">
        <w:rPr>
          <w:rFonts w:ascii="Times New Roman" w:hAnsi="Times New Roman" w:cs="Times New Roman"/>
          <w:sz w:val="24"/>
          <w:szCs w:val="24"/>
        </w:rPr>
        <w:t>Mickiewicza.</w:t>
      </w:r>
    </w:p>
    <w:p w:rsidR="001375BD" w:rsidRPr="00EC6DE6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DE6">
        <w:rPr>
          <w:rFonts w:ascii="Times New Roman" w:hAnsi="Times New Roman" w:cs="Times New Roman"/>
          <w:b/>
          <w:bCs/>
          <w:sz w:val="24"/>
          <w:szCs w:val="24"/>
        </w:rPr>
        <w:t>„Umowa kompleksowa na konserwację oświetlenia ulicznego oraz dostawę energii elektrycznej dla potrzeb w/w oświetlenia na lata 2013-2014”</w:t>
      </w:r>
      <w:r w:rsidRPr="00EC6DE6">
        <w:rPr>
          <w:rFonts w:ascii="Times New Roman" w:hAnsi="Times New Roman" w:cs="Times New Roman"/>
          <w:sz w:val="24"/>
          <w:szCs w:val="24"/>
        </w:rPr>
        <w:t xml:space="preserve"> – na 201</w:t>
      </w:r>
      <w:r>
        <w:rPr>
          <w:rFonts w:ascii="Times New Roman" w:hAnsi="Times New Roman" w:cs="Times New Roman"/>
          <w:sz w:val="24"/>
          <w:szCs w:val="24"/>
        </w:rPr>
        <w:t>3 zaplanowano kwotę 605.000,00, a wykonano 345.293,05, co stanowi 57,07%</w:t>
      </w:r>
      <w:r w:rsidRPr="00EC6D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5BD" w:rsidRPr="00967237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AD77AB">
        <w:rPr>
          <w:rFonts w:ascii="Times New Roman" w:hAnsi="Times New Roman" w:cs="Times New Roman"/>
          <w:sz w:val="24"/>
          <w:szCs w:val="24"/>
        </w:rPr>
        <w:t xml:space="preserve"> </w:t>
      </w:r>
      <w:r w:rsidRPr="00967237">
        <w:rPr>
          <w:rFonts w:ascii="Times New Roman" w:hAnsi="Times New Roman" w:cs="Times New Roman"/>
          <w:b/>
          <w:bCs/>
          <w:sz w:val="24"/>
          <w:szCs w:val="24"/>
        </w:rPr>
        <w:t>„Dostawa energii elektrycznej w okresie od dnia 01.05.2012 r. do dnia 30.04.2013 r. w ramach grupy zakupowej skupionej w gminie Łubianka”</w:t>
      </w:r>
      <w:r w:rsidRPr="00967237">
        <w:rPr>
          <w:rFonts w:ascii="Times New Roman" w:hAnsi="Times New Roman" w:cs="Times New Roman"/>
          <w:sz w:val="24"/>
          <w:szCs w:val="24"/>
        </w:rPr>
        <w:t>.</w:t>
      </w:r>
    </w:p>
    <w:p w:rsidR="001375BD" w:rsidRPr="00967237" w:rsidRDefault="001375BD" w:rsidP="00457AA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67237">
        <w:rPr>
          <w:rFonts w:ascii="Times New Roman" w:hAnsi="Times New Roman" w:cs="Times New Roman"/>
          <w:b/>
          <w:bCs/>
          <w:sz w:val="24"/>
          <w:szCs w:val="24"/>
        </w:rPr>
        <w:t xml:space="preserve">„Umowa Nr 131/U/12 z firmą ALDOM s.c. Górski Sokołowski – utrzymanie                i konserwacja terenów zieleni miejskiej miasta Chełmży w latach 2013-2015. 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E7245">
        <w:rPr>
          <w:rFonts w:ascii="Times New Roman" w:hAnsi="Times New Roman" w:cs="Times New Roman"/>
          <w:sz w:val="24"/>
          <w:szCs w:val="24"/>
        </w:rPr>
        <w:t>(</w:t>
      </w:r>
      <w:r w:rsidRPr="002E7245">
        <w:rPr>
          <w:rFonts w:ascii="Times New Roman" w:hAnsi="Times New Roman" w:cs="Times New Roman"/>
          <w:i/>
          <w:iCs/>
          <w:sz w:val="24"/>
          <w:szCs w:val="24"/>
        </w:rPr>
        <w:t>dział 900 – Gospodarka mieszkaniowa, rozdział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90004 Utrzymanie i konserwacja terenów zieleni miejskiej </w:t>
      </w:r>
      <w:r w:rsidRPr="00EC6DE6">
        <w:rPr>
          <w:rFonts w:ascii="Times New Roman" w:hAnsi="Times New Roman" w:cs="Times New Roman"/>
          <w:i/>
          <w:iCs/>
          <w:sz w:val="24"/>
          <w:szCs w:val="24"/>
        </w:rPr>
        <w:t>§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4300</w:t>
      </w:r>
      <w:r w:rsidRPr="00AD77A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C6DE6">
        <w:rPr>
          <w:rFonts w:ascii="Times New Roman" w:hAnsi="Times New Roman" w:cs="Times New Roman"/>
          <w:i/>
          <w:iCs/>
          <w:sz w:val="24"/>
          <w:szCs w:val="24"/>
        </w:rPr>
        <w:t>Zakup usług pozostałych</w:t>
      </w:r>
      <w:r w:rsidRPr="00EC6DE6">
        <w:rPr>
          <w:rFonts w:ascii="Times New Roman" w:hAnsi="Times New Roman" w:cs="Times New Roman"/>
          <w:sz w:val="24"/>
          <w:szCs w:val="24"/>
        </w:rPr>
        <w:t xml:space="preserve">) - na 2013 rok zaplanowano kwotę </w:t>
      </w:r>
      <w:r>
        <w:rPr>
          <w:rFonts w:ascii="Times New Roman" w:hAnsi="Times New Roman" w:cs="Times New Roman"/>
          <w:sz w:val="24"/>
          <w:szCs w:val="24"/>
        </w:rPr>
        <w:t>254</w:t>
      </w:r>
      <w:r w:rsidRPr="00EC6D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553</w:t>
      </w:r>
      <w:r w:rsidRPr="00EC6DE6">
        <w:rPr>
          <w:rFonts w:ascii="Times New Roman" w:hAnsi="Times New Roman" w:cs="Times New Roman"/>
          <w:sz w:val="24"/>
          <w:szCs w:val="24"/>
        </w:rPr>
        <w:t xml:space="preserve">,00, a wykonano kwotę 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EC6D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431</w:t>
      </w:r>
      <w:r w:rsidRPr="00EC6D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EC6DE6">
        <w:rPr>
          <w:rFonts w:ascii="Times New Roman" w:hAnsi="Times New Roman" w:cs="Times New Roman"/>
          <w:sz w:val="24"/>
          <w:szCs w:val="24"/>
        </w:rPr>
        <w:t xml:space="preserve">, co stanowi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EC6D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EC6DE6">
        <w:rPr>
          <w:rFonts w:ascii="Times New Roman" w:hAnsi="Times New Roman" w:cs="Times New Roman"/>
          <w:sz w:val="24"/>
          <w:szCs w:val="24"/>
        </w:rPr>
        <w:t>% prognozy.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C6DE6">
        <w:rPr>
          <w:rFonts w:ascii="Times New Roman" w:hAnsi="Times New Roman" w:cs="Times New Roman"/>
          <w:sz w:val="24"/>
          <w:szCs w:val="24"/>
        </w:rPr>
        <w:t>Z niniejsz</w:t>
      </w:r>
      <w:r>
        <w:rPr>
          <w:rFonts w:ascii="Times New Roman" w:hAnsi="Times New Roman" w:cs="Times New Roman"/>
          <w:sz w:val="24"/>
          <w:szCs w:val="24"/>
        </w:rPr>
        <w:t xml:space="preserve">ej kwoty </w:t>
      </w:r>
      <w:r w:rsidRPr="00EC6DE6">
        <w:rPr>
          <w:rFonts w:ascii="Times New Roman" w:hAnsi="Times New Roman" w:cs="Times New Roman"/>
          <w:sz w:val="24"/>
          <w:szCs w:val="24"/>
        </w:rPr>
        <w:t>sfinansowano</w:t>
      </w:r>
      <w:r>
        <w:rPr>
          <w:rFonts w:ascii="Times New Roman" w:hAnsi="Times New Roman" w:cs="Times New Roman"/>
          <w:sz w:val="24"/>
          <w:szCs w:val="24"/>
        </w:rPr>
        <w:t xml:space="preserve"> bieżące utrzymanie terenów zieleni: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koszenie terenów zielonych,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pielenie terenów zielonych, 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bieżące oczyszczanie terenów zielonych,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cięcie sanitarne drzew i krzewów,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usuwanie sanitarne drzew i krzewów,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bieżąca konserwacja ławek i stołów,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uruchomienie i bieżąca konserwacja fontanny, 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i nasadzenie 10.000,00 szt. kwiatów jednorocznych,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i nasadzenie 2.000,00 szt. bylin,</w:t>
      </w:r>
    </w:p>
    <w:p w:rsidR="001375BD" w:rsidRDefault="001375BD" w:rsidP="00AD77A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bieżące uzupełnienia gazonów krzewami iglastymi. </w:t>
      </w:r>
    </w:p>
    <w:p w:rsidR="001375BD" w:rsidRPr="00EE16C6" w:rsidRDefault="001375BD" w:rsidP="00EE16C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EE16C6">
        <w:rPr>
          <w:rFonts w:ascii="Times New Roman" w:hAnsi="Times New Roman" w:cs="Times New Roman"/>
          <w:b/>
          <w:bCs/>
          <w:sz w:val="24"/>
          <w:szCs w:val="24"/>
        </w:rPr>
        <w:t xml:space="preserve">   Umowa Nr 132/U/12 z ZGK Sp. z o.o. na dostawę choinek oraz montaż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EE16C6">
        <w:rPr>
          <w:rFonts w:ascii="Times New Roman" w:hAnsi="Times New Roman" w:cs="Times New Roman"/>
          <w:b/>
          <w:bCs/>
          <w:sz w:val="24"/>
          <w:szCs w:val="24"/>
        </w:rPr>
        <w:t>i demontaż   girland świetlnych na Rynku”</w:t>
      </w:r>
      <w:r w:rsidRPr="00EE16C6">
        <w:rPr>
          <w:rFonts w:ascii="Times New Roman" w:hAnsi="Times New Roman" w:cs="Times New Roman"/>
          <w:sz w:val="24"/>
          <w:szCs w:val="24"/>
        </w:rPr>
        <w:t xml:space="preserve"> </w:t>
      </w:r>
      <w:r w:rsidRPr="00EE16C6">
        <w:rPr>
          <w:rFonts w:ascii="Times New Roman" w:hAnsi="Times New Roman" w:cs="Times New Roman"/>
          <w:i/>
          <w:iCs/>
          <w:sz w:val="24"/>
          <w:szCs w:val="24"/>
        </w:rPr>
        <w:t xml:space="preserve">(dział 900 – Gospodarka komunalna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</w:t>
      </w:r>
      <w:r w:rsidRPr="00EE16C6">
        <w:rPr>
          <w:rFonts w:ascii="Times New Roman" w:hAnsi="Times New Roman" w:cs="Times New Roman"/>
          <w:i/>
          <w:iCs/>
          <w:sz w:val="24"/>
          <w:szCs w:val="24"/>
        </w:rPr>
        <w:t>i ochrona środowiska, rozdział 90095 – Pozostała działalność, § 4300 – Zakup usług pozostałych)</w:t>
      </w:r>
      <w:r w:rsidRPr="00EE16C6">
        <w:rPr>
          <w:rFonts w:ascii="Times New Roman" w:hAnsi="Times New Roman" w:cs="Times New Roman"/>
          <w:sz w:val="24"/>
          <w:szCs w:val="24"/>
        </w:rPr>
        <w:t xml:space="preserve"> – na 2013 rok zaplanowano kwotę 27.000,00, a wykonano 27.000,00, czyli 100,00%. W ramach tej pozycji wykonano prace związane z zamontowaniem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E16C6">
        <w:rPr>
          <w:rFonts w:ascii="Times New Roman" w:hAnsi="Times New Roman" w:cs="Times New Roman"/>
          <w:sz w:val="24"/>
          <w:szCs w:val="24"/>
        </w:rPr>
        <w:t xml:space="preserve"> i zdemontowaniem girland świetlnych oraz sfinansowano wszystkie koszty związane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6C6">
        <w:rPr>
          <w:rFonts w:ascii="Times New Roman" w:hAnsi="Times New Roman" w:cs="Times New Roman"/>
          <w:sz w:val="24"/>
          <w:szCs w:val="24"/>
        </w:rPr>
        <w:t xml:space="preserve"> z zakupem, transportem i demontażem choinki, jej oświetlenia oraz płotka okalającego – wykonawcą był Zakład Gospodarki Komunalnej Sp. z o.o. w Chełmży.</w:t>
      </w:r>
    </w:p>
    <w:p w:rsidR="001375BD" w:rsidRPr="00E144EE" w:rsidRDefault="001375BD" w:rsidP="00EE16C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E16C6">
        <w:rPr>
          <w:rFonts w:ascii="Times New Roman" w:hAnsi="Times New Roman" w:cs="Times New Roman"/>
          <w:b/>
          <w:bCs/>
          <w:sz w:val="24"/>
          <w:szCs w:val="24"/>
        </w:rPr>
        <w:t>„Umowa zlecenie nr 130/U/2012 na zamontowanie i zdemontowanie iluminacji nad ulicami”</w:t>
      </w:r>
      <w:r w:rsidRPr="00EE16C6">
        <w:rPr>
          <w:rFonts w:ascii="Times New Roman" w:hAnsi="Times New Roman" w:cs="Times New Roman"/>
          <w:sz w:val="24"/>
          <w:szCs w:val="24"/>
        </w:rPr>
        <w:t xml:space="preserve"> </w:t>
      </w:r>
      <w:r w:rsidRPr="00EE16C6">
        <w:rPr>
          <w:rFonts w:ascii="Times New Roman" w:hAnsi="Times New Roman" w:cs="Times New Roman"/>
          <w:i/>
          <w:iCs/>
          <w:sz w:val="24"/>
          <w:szCs w:val="24"/>
        </w:rPr>
        <w:t xml:space="preserve">(dział 900 – Gospodarka komunalna i ochrona środowiska, rozdział 90095 – Pozostała działalność, § 4300 – Zakup usług pozostałych) </w:t>
      </w:r>
      <w:r w:rsidRPr="00EE16C6">
        <w:rPr>
          <w:rFonts w:ascii="Times New Roman" w:hAnsi="Times New Roman" w:cs="Times New Roman"/>
          <w:sz w:val="24"/>
          <w:szCs w:val="24"/>
        </w:rPr>
        <w:t>– na 2013 rok zaplanowano kwotę 6.113,10 i wydatkowano ją w 100,00%. Z w/w kwoty sfinansowano montaż i demontaż oświetlenia świątecznego, które było zlokalizowane w ul. Sikorskiego i Chełmińskiej oraz na budynku Urzędu Miasta. Wykonawcą był Zakład Elektryczny Usługi Remontowo-Budowlane ul. Dworcowa 6 w Chełmży.</w:t>
      </w:r>
    </w:p>
    <w:p w:rsidR="001375BD" w:rsidRPr="00E144EE" w:rsidRDefault="001375BD" w:rsidP="00E144EE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Pr="00E144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Umowa Nr 25/D/13 na dostawę  energii elektrycznej do lokali, obiektów i na potrzeby oświetlenia drogowego w okresie od 01.05.2013r. do dnia 30.04.201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  <w:r w:rsidRPr="00E144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r.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</w:t>
      </w:r>
      <w:r w:rsidRPr="00E144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 ramach grupy zakupowej skupionej przy gminie Łubianka.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” </w:t>
      </w:r>
      <w:r w:rsidRPr="009D2A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Nie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zaplanowano wydatków na 2013r. </w:t>
      </w:r>
    </w:p>
    <w:p w:rsidR="001375BD" w:rsidRPr="00E144EE" w:rsidRDefault="001375BD" w:rsidP="009D2A7C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144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Odbiór i zagospodarowanie stałych odpadów komunalnych z terenu Gminy Miasto Chełmża oraz utworzenie, utrzymanie i obsługę Punktu Selektywnego Zbierania Odpadów  Komunalnych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9D2A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Nie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zaplanowano wydatków na 2013r. </w:t>
      </w:r>
    </w:p>
    <w:p w:rsidR="001375BD" w:rsidRPr="00E144EE" w:rsidRDefault="001375BD" w:rsidP="009D2A7C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013CF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Ubezpieczenie majątku Gminy wraz z jednostkami organizacyjnymi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                    </w:t>
      </w:r>
      <w:r w:rsidRPr="00013CF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i instytucjami kultury na lata 2013-2016</w:t>
      </w:r>
      <w:r w:rsidRPr="00013CF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9D2A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Nie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zaplanowano wydatków na 2013r. </w:t>
      </w:r>
    </w:p>
    <w:p w:rsidR="001375BD" w:rsidRPr="001518A8" w:rsidRDefault="001375BD" w:rsidP="0020263C">
      <w:pPr>
        <w:rPr>
          <w:rFonts w:ascii="Times New Roman" w:hAnsi="Times New Roman" w:cs="Times New Roman"/>
          <w:sz w:val="24"/>
          <w:szCs w:val="24"/>
        </w:rPr>
      </w:pPr>
      <w:r w:rsidRPr="00013CF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1375BD" w:rsidRPr="00EC2B00" w:rsidRDefault="001375BD" w:rsidP="00033AF9">
      <w:pPr>
        <w:ind w:firstLine="360"/>
        <w:rPr>
          <w:rFonts w:ascii="Times New Roman" w:hAnsi="Times New Roman" w:cs="Times New Roman"/>
          <w:color w:val="FF0000"/>
          <w:sz w:val="24"/>
          <w:szCs w:val="24"/>
        </w:rPr>
      </w:pPr>
      <w:r w:rsidRPr="001518A8">
        <w:rPr>
          <w:rFonts w:ascii="Times New Roman" w:hAnsi="Times New Roman" w:cs="Times New Roman"/>
          <w:sz w:val="24"/>
          <w:szCs w:val="24"/>
        </w:rPr>
        <w:t xml:space="preserve">W I półroczu 2013 roku zaciągnięto zobowiązania dotyczące przedsięwzięcia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518A8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518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5299B">
        <w:rPr>
          <w:rFonts w:ascii="Times New Roman" w:hAnsi="Times New Roman" w:cs="Times New Roman"/>
          <w:sz w:val="24"/>
          <w:szCs w:val="24"/>
        </w:rPr>
        <w:t>Europejski Fundusz Rozwoju Regionalnego w ramach Osi priorytetowej 7. Wspieranie przemian w miastach i w obszarach wymagających odnowy Działania 7.1 Rewitalizacja zdegradowanych dzielnic miast Regionalnego Programu Operacyjnego Województwa Kujawsko-Pomorskiego na lata 2007-2013 (</w:t>
      </w:r>
      <w:r w:rsidRPr="0095299B">
        <w:rPr>
          <w:rFonts w:ascii="Times New Roman" w:hAnsi="Times New Roman" w:cs="Times New Roman"/>
          <w:b/>
          <w:bCs/>
          <w:sz w:val="24"/>
          <w:szCs w:val="24"/>
        </w:rPr>
        <w:t>"Budowa, przebudowa i rozbudowa infrastruktury terenów przy Jeziorze Chełmżyńskim będących w granicach administracyjnych miasta, służącej wypoczynkowi, turystyce i rekreacji - etap II - rewitalizacja strefy śródmiejskiej"</w:t>
      </w:r>
      <w:r w:rsidRPr="0095299B">
        <w:rPr>
          <w:rFonts w:ascii="Times New Roman" w:hAnsi="Times New Roman" w:cs="Times New Roman"/>
          <w:sz w:val="24"/>
          <w:szCs w:val="24"/>
        </w:rPr>
        <w:t xml:space="preserve">) </w:t>
      </w:r>
      <w:r w:rsidRPr="00033AF9">
        <w:rPr>
          <w:rFonts w:ascii="Times New Roman" w:hAnsi="Times New Roman" w:cs="Times New Roman"/>
          <w:sz w:val="24"/>
          <w:szCs w:val="24"/>
        </w:rPr>
        <w:t>w kwocie</w:t>
      </w:r>
      <w:r w:rsidRPr="00033A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3AF9">
        <w:rPr>
          <w:rFonts w:ascii="Times New Roman" w:hAnsi="Times New Roman" w:cs="Times New Roman"/>
          <w:b/>
          <w:bCs/>
          <w:sz w:val="24"/>
          <w:szCs w:val="24"/>
        </w:rPr>
        <w:t>141.746,85</w:t>
      </w:r>
      <w:r w:rsidRPr="00F7045E">
        <w:rPr>
          <w:rFonts w:ascii="Times New Roman" w:hAnsi="Times New Roman" w:cs="Times New Roman"/>
          <w:sz w:val="24"/>
          <w:szCs w:val="24"/>
        </w:rPr>
        <w:t xml:space="preserve"> </w:t>
      </w:r>
      <w:r w:rsidRPr="00033AF9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033AF9">
        <w:rPr>
          <w:rFonts w:ascii="Times New Roman" w:hAnsi="Times New Roman" w:cs="Times New Roman"/>
          <w:sz w:val="24"/>
          <w:szCs w:val="24"/>
        </w:rPr>
        <w:t xml:space="preserve"> z tytułu transzy kredytu ze środków Europejskiego Banku Inwestycyjnego o nr umowy 10/1883 z Bankiem Gospodarstwa Krajowego.</w:t>
      </w:r>
      <w:r w:rsidRPr="00EC2B00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375BD" w:rsidRPr="00EC2B00" w:rsidRDefault="001375BD" w:rsidP="003D505E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375BD" w:rsidRPr="00EC2B00" w:rsidSect="00D2765F">
      <w:footerReference w:type="defaul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5BD" w:rsidRDefault="001375BD" w:rsidP="00464A74">
      <w:pPr>
        <w:spacing w:line="240" w:lineRule="auto"/>
      </w:pPr>
      <w:r>
        <w:separator/>
      </w:r>
    </w:p>
  </w:endnote>
  <w:endnote w:type="continuationSeparator" w:id="1">
    <w:p w:rsidR="001375BD" w:rsidRDefault="001375BD" w:rsidP="00464A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20B060302020203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BD" w:rsidRDefault="001375BD">
    <w:pPr>
      <w:pStyle w:val="Footer"/>
      <w:jc w:val="right"/>
    </w:pPr>
    <w:r w:rsidRPr="00464A74">
      <w:rPr>
        <w:rFonts w:ascii="Times New Roman" w:hAnsi="Times New Roman" w:cs="Times New Roman"/>
        <w:sz w:val="20"/>
        <w:szCs w:val="20"/>
      </w:rPr>
      <w:fldChar w:fldCharType="begin"/>
    </w:r>
    <w:r w:rsidRPr="00464A7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464A74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18</w:t>
    </w:r>
    <w:r w:rsidRPr="00464A74">
      <w:rPr>
        <w:rFonts w:ascii="Times New Roman" w:hAnsi="Times New Roman" w:cs="Times New Roman"/>
        <w:sz w:val="20"/>
        <w:szCs w:val="20"/>
      </w:rPr>
      <w:fldChar w:fldCharType="end"/>
    </w:r>
  </w:p>
  <w:p w:rsidR="001375BD" w:rsidRDefault="001375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BD" w:rsidRDefault="001375B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BD" w:rsidRDefault="001375BD">
    <w:pPr>
      <w:pStyle w:val="Footer"/>
      <w:jc w:val="right"/>
    </w:pPr>
    <w:r w:rsidRPr="00464A74">
      <w:rPr>
        <w:rFonts w:ascii="Times New Roman" w:hAnsi="Times New Roman" w:cs="Times New Roman"/>
        <w:sz w:val="20"/>
        <w:szCs w:val="20"/>
      </w:rPr>
      <w:fldChar w:fldCharType="begin"/>
    </w:r>
    <w:r w:rsidRPr="00464A7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464A74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20</w:t>
    </w:r>
    <w:r w:rsidRPr="00464A74">
      <w:rPr>
        <w:rFonts w:ascii="Times New Roman" w:hAnsi="Times New Roman" w:cs="Times New Roman"/>
        <w:sz w:val="20"/>
        <w:szCs w:val="20"/>
      </w:rPr>
      <w:fldChar w:fldCharType="end"/>
    </w:r>
  </w:p>
  <w:p w:rsidR="001375BD" w:rsidRDefault="001375BD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BD" w:rsidRDefault="001375BD">
    <w:pPr>
      <w:pStyle w:val="Footer"/>
    </w:pPr>
    <w:r>
      <w:tab/>
    </w:r>
    <w:r>
      <w:tab/>
      <w:t>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5BD" w:rsidRDefault="001375BD" w:rsidP="00464A74">
      <w:pPr>
        <w:spacing w:line="240" w:lineRule="auto"/>
      </w:pPr>
      <w:r>
        <w:separator/>
      </w:r>
    </w:p>
  </w:footnote>
  <w:footnote w:type="continuationSeparator" w:id="1">
    <w:p w:rsidR="001375BD" w:rsidRDefault="001375BD" w:rsidP="00464A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429"/>
    <w:multiLevelType w:val="hybridMultilevel"/>
    <w:tmpl w:val="28AEFB5E"/>
    <w:lvl w:ilvl="0" w:tplc="F73AF2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0DB4"/>
    <w:multiLevelType w:val="hybridMultilevel"/>
    <w:tmpl w:val="BE16F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6604D"/>
    <w:multiLevelType w:val="hybridMultilevel"/>
    <w:tmpl w:val="7FE620D0"/>
    <w:lvl w:ilvl="0" w:tplc="31F63868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>
    <w:nsid w:val="03493FD6"/>
    <w:multiLevelType w:val="hybridMultilevel"/>
    <w:tmpl w:val="10B0B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A2CD6"/>
    <w:multiLevelType w:val="hybridMultilevel"/>
    <w:tmpl w:val="AC1A1600"/>
    <w:lvl w:ilvl="0" w:tplc="DCD0A9CA">
      <w:start w:val="1"/>
      <w:numFmt w:val="bullet"/>
      <w:lvlText w:val=""/>
      <w:lvlJc w:val="left"/>
      <w:pPr>
        <w:ind w:left="172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8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4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5" w:hanging="360"/>
      </w:pPr>
      <w:rPr>
        <w:rFonts w:ascii="Wingdings" w:hAnsi="Wingdings" w:cs="Wingdings" w:hint="default"/>
      </w:rPr>
    </w:lvl>
  </w:abstractNum>
  <w:abstractNum w:abstractNumId="5">
    <w:nsid w:val="063F43B8"/>
    <w:multiLevelType w:val="hybridMultilevel"/>
    <w:tmpl w:val="7094465E"/>
    <w:lvl w:ilvl="0" w:tplc="DCD0A9CA">
      <w:start w:val="1"/>
      <w:numFmt w:val="bullet"/>
      <w:lvlText w:val=""/>
      <w:lvlJc w:val="left"/>
      <w:pPr>
        <w:ind w:left="177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5" w:hanging="360"/>
      </w:pPr>
      <w:rPr>
        <w:rFonts w:ascii="Wingdings" w:hAnsi="Wingdings" w:cs="Wingdings" w:hint="default"/>
      </w:rPr>
    </w:lvl>
  </w:abstractNum>
  <w:abstractNum w:abstractNumId="6">
    <w:nsid w:val="07D9487F"/>
    <w:multiLevelType w:val="hybridMultilevel"/>
    <w:tmpl w:val="53FC4556"/>
    <w:lvl w:ilvl="0" w:tplc="6C5809F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7DC2436"/>
    <w:multiLevelType w:val="hybridMultilevel"/>
    <w:tmpl w:val="1A826DD0"/>
    <w:lvl w:ilvl="0" w:tplc="2EEA3A5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4B72E5"/>
    <w:multiLevelType w:val="hybridMultilevel"/>
    <w:tmpl w:val="02D026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DB92756"/>
    <w:multiLevelType w:val="hybridMultilevel"/>
    <w:tmpl w:val="3072F224"/>
    <w:lvl w:ilvl="0" w:tplc="06D2059C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F3400C6"/>
    <w:multiLevelType w:val="hybridMultilevel"/>
    <w:tmpl w:val="747AE474"/>
    <w:lvl w:ilvl="0" w:tplc="E356D8F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135A085C"/>
    <w:multiLevelType w:val="multilevel"/>
    <w:tmpl w:val="29308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5103319"/>
    <w:multiLevelType w:val="hybridMultilevel"/>
    <w:tmpl w:val="B96CDF78"/>
    <w:lvl w:ilvl="0" w:tplc="AE00E31E">
      <w:start w:val="14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0F3D90"/>
    <w:multiLevelType w:val="hybridMultilevel"/>
    <w:tmpl w:val="3CA03B4E"/>
    <w:lvl w:ilvl="0" w:tplc="31F6386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4">
    <w:nsid w:val="19DA6F53"/>
    <w:multiLevelType w:val="hybridMultilevel"/>
    <w:tmpl w:val="395A7FAA"/>
    <w:lvl w:ilvl="0" w:tplc="DCD0A9C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B9F67C5"/>
    <w:multiLevelType w:val="hybridMultilevel"/>
    <w:tmpl w:val="3146AF18"/>
    <w:lvl w:ilvl="0" w:tplc="9EA6C0B4">
      <w:start w:val="1"/>
      <w:numFmt w:val="bullet"/>
      <w:lvlText w:val=""/>
      <w:lvlJc w:val="left"/>
      <w:pPr>
        <w:ind w:left="107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4" w:hanging="360"/>
      </w:pPr>
      <w:rPr>
        <w:rFonts w:ascii="Wingdings" w:hAnsi="Wingdings" w:cs="Wingdings" w:hint="default"/>
      </w:rPr>
    </w:lvl>
  </w:abstractNum>
  <w:abstractNum w:abstractNumId="16">
    <w:nsid w:val="1C1C0F3B"/>
    <w:multiLevelType w:val="hybridMultilevel"/>
    <w:tmpl w:val="DD28D9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54661F"/>
    <w:multiLevelType w:val="hybridMultilevel"/>
    <w:tmpl w:val="5AF617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7C4CEB"/>
    <w:multiLevelType w:val="multilevel"/>
    <w:tmpl w:val="2442582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780" w:hanging="6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  <w:b/>
        <w:bCs/>
      </w:rPr>
    </w:lvl>
  </w:abstractNum>
  <w:abstractNum w:abstractNumId="19">
    <w:nsid w:val="22997787"/>
    <w:multiLevelType w:val="hybridMultilevel"/>
    <w:tmpl w:val="6D7E16E2"/>
    <w:lvl w:ilvl="0" w:tplc="1E621A8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3343A5F"/>
    <w:multiLevelType w:val="hybridMultilevel"/>
    <w:tmpl w:val="1CA2BEF0"/>
    <w:lvl w:ilvl="0" w:tplc="B8C6F63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1">
    <w:nsid w:val="23924222"/>
    <w:multiLevelType w:val="hybridMultilevel"/>
    <w:tmpl w:val="A6AC9E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50B3F80"/>
    <w:multiLevelType w:val="hybridMultilevel"/>
    <w:tmpl w:val="C18492D0"/>
    <w:lvl w:ilvl="0" w:tplc="31F6386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26640670"/>
    <w:multiLevelType w:val="hybridMultilevel"/>
    <w:tmpl w:val="376E086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32970207"/>
    <w:multiLevelType w:val="hybridMultilevel"/>
    <w:tmpl w:val="E520A868"/>
    <w:lvl w:ilvl="0" w:tplc="31F6386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33AE610B"/>
    <w:multiLevelType w:val="hybridMultilevel"/>
    <w:tmpl w:val="4C085A16"/>
    <w:lvl w:ilvl="0" w:tplc="31F6386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6">
    <w:nsid w:val="341A74C0"/>
    <w:multiLevelType w:val="hybridMultilevel"/>
    <w:tmpl w:val="3A9E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EE413B"/>
    <w:multiLevelType w:val="hybridMultilevel"/>
    <w:tmpl w:val="4CFA6166"/>
    <w:lvl w:ilvl="0" w:tplc="B8C6F630">
      <w:start w:val="1"/>
      <w:numFmt w:val="bullet"/>
      <w:lvlText w:val=""/>
      <w:lvlJc w:val="left"/>
      <w:pPr>
        <w:ind w:left="1842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0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6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2" w:hanging="360"/>
      </w:pPr>
      <w:rPr>
        <w:rFonts w:ascii="Wingdings" w:hAnsi="Wingdings" w:cs="Wingdings" w:hint="default"/>
      </w:rPr>
    </w:lvl>
  </w:abstractNum>
  <w:abstractNum w:abstractNumId="28">
    <w:nsid w:val="438F0B06"/>
    <w:multiLevelType w:val="hybridMultilevel"/>
    <w:tmpl w:val="B87C0E12"/>
    <w:lvl w:ilvl="0" w:tplc="03FE5EF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E2419F"/>
    <w:multiLevelType w:val="hybridMultilevel"/>
    <w:tmpl w:val="481E3456"/>
    <w:lvl w:ilvl="0" w:tplc="31F6386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469451BA"/>
    <w:multiLevelType w:val="hybridMultilevel"/>
    <w:tmpl w:val="69520A76"/>
    <w:lvl w:ilvl="0" w:tplc="92DA45D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>
    <w:nsid w:val="46A2755A"/>
    <w:multiLevelType w:val="hybridMultilevel"/>
    <w:tmpl w:val="8EB430CE"/>
    <w:lvl w:ilvl="0" w:tplc="31F638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0D65553"/>
    <w:multiLevelType w:val="hybridMultilevel"/>
    <w:tmpl w:val="1C8C8968"/>
    <w:lvl w:ilvl="0" w:tplc="D29C4FC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0F50E94"/>
    <w:multiLevelType w:val="hybridMultilevel"/>
    <w:tmpl w:val="446A2614"/>
    <w:lvl w:ilvl="0" w:tplc="4DBA4F3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19D3488"/>
    <w:multiLevelType w:val="multilevel"/>
    <w:tmpl w:val="7CF8B02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35">
    <w:nsid w:val="51E86E41"/>
    <w:multiLevelType w:val="hybridMultilevel"/>
    <w:tmpl w:val="EA543536"/>
    <w:lvl w:ilvl="0" w:tplc="31F63868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6">
    <w:nsid w:val="53C200C1"/>
    <w:multiLevelType w:val="hybridMultilevel"/>
    <w:tmpl w:val="18C21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1D3303"/>
    <w:multiLevelType w:val="hybridMultilevel"/>
    <w:tmpl w:val="5226F6E2"/>
    <w:lvl w:ilvl="0" w:tplc="31F6386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573609B2"/>
    <w:multiLevelType w:val="hybridMultilevel"/>
    <w:tmpl w:val="9BFEC63A"/>
    <w:lvl w:ilvl="0" w:tplc="15301D9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D65BF6"/>
    <w:multiLevelType w:val="hybridMultilevel"/>
    <w:tmpl w:val="83363E28"/>
    <w:lvl w:ilvl="0" w:tplc="DCD0A9CA">
      <w:start w:val="1"/>
      <w:numFmt w:val="bullet"/>
      <w:lvlText w:val=""/>
      <w:lvlJc w:val="left"/>
      <w:pPr>
        <w:ind w:left="152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6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8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2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4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84" w:hanging="360"/>
      </w:pPr>
      <w:rPr>
        <w:rFonts w:ascii="Wingdings" w:hAnsi="Wingdings" w:cs="Wingdings" w:hint="default"/>
      </w:rPr>
    </w:lvl>
  </w:abstractNum>
  <w:abstractNum w:abstractNumId="40">
    <w:nsid w:val="600E3C9A"/>
    <w:multiLevelType w:val="multilevel"/>
    <w:tmpl w:val="164EF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1302E78"/>
    <w:multiLevelType w:val="hybridMultilevel"/>
    <w:tmpl w:val="CEA402A4"/>
    <w:lvl w:ilvl="0" w:tplc="26E0C6F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263088"/>
    <w:multiLevelType w:val="hybridMultilevel"/>
    <w:tmpl w:val="36B078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3">
    <w:nsid w:val="6DA52A42"/>
    <w:multiLevelType w:val="hybridMultilevel"/>
    <w:tmpl w:val="34EA6890"/>
    <w:lvl w:ilvl="0" w:tplc="F5F68CDA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D567D6"/>
    <w:multiLevelType w:val="hybridMultilevel"/>
    <w:tmpl w:val="8FBEFC84"/>
    <w:lvl w:ilvl="0" w:tplc="31F6386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5">
    <w:nsid w:val="75E35B75"/>
    <w:multiLevelType w:val="hybridMultilevel"/>
    <w:tmpl w:val="05DADC6A"/>
    <w:lvl w:ilvl="0" w:tplc="04150019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F47100"/>
    <w:multiLevelType w:val="hybridMultilevel"/>
    <w:tmpl w:val="B106D8B8"/>
    <w:lvl w:ilvl="0" w:tplc="31F6386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7921417E"/>
    <w:multiLevelType w:val="hybridMultilevel"/>
    <w:tmpl w:val="3F7E1EA2"/>
    <w:lvl w:ilvl="0" w:tplc="8758CA56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>
    <w:nsid w:val="7C3D7763"/>
    <w:multiLevelType w:val="hybridMultilevel"/>
    <w:tmpl w:val="E5044FF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FD84D05"/>
    <w:multiLevelType w:val="hybridMultilevel"/>
    <w:tmpl w:val="F13E7736"/>
    <w:lvl w:ilvl="0" w:tplc="DCD0A9CA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"/>
  </w:num>
  <w:num w:numId="3">
    <w:abstractNumId w:val="26"/>
  </w:num>
  <w:num w:numId="4">
    <w:abstractNumId w:val="41"/>
  </w:num>
  <w:num w:numId="5">
    <w:abstractNumId w:val="38"/>
  </w:num>
  <w:num w:numId="6">
    <w:abstractNumId w:val="9"/>
  </w:num>
  <w:num w:numId="7">
    <w:abstractNumId w:val="28"/>
  </w:num>
  <w:num w:numId="8">
    <w:abstractNumId w:val="48"/>
  </w:num>
  <w:num w:numId="9">
    <w:abstractNumId w:val="24"/>
  </w:num>
  <w:num w:numId="10">
    <w:abstractNumId w:val="22"/>
  </w:num>
  <w:num w:numId="11">
    <w:abstractNumId w:val="29"/>
  </w:num>
  <w:num w:numId="12">
    <w:abstractNumId w:val="15"/>
  </w:num>
  <w:num w:numId="13">
    <w:abstractNumId w:val="13"/>
  </w:num>
  <w:num w:numId="14">
    <w:abstractNumId w:val="2"/>
  </w:num>
  <w:num w:numId="15">
    <w:abstractNumId w:val="35"/>
  </w:num>
  <w:num w:numId="16">
    <w:abstractNumId w:val="19"/>
  </w:num>
  <w:num w:numId="17">
    <w:abstractNumId w:val="20"/>
  </w:num>
  <w:num w:numId="18">
    <w:abstractNumId w:val="25"/>
  </w:num>
  <w:num w:numId="19">
    <w:abstractNumId w:val="31"/>
  </w:num>
  <w:num w:numId="20">
    <w:abstractNumId w:val="0"/>
  </w:num>
  <w:num w:numId="21">
    <w:abstractNumId w:val="33"/>
  </w:num>
  <w:num w:numId="22">
    <w:abstractNumId w:val="32"/>
  </w:num>
  <w:num w:numId="23">
    <w:abstractNumId w:val="30"/>
  </w:num>
  <w:num w:numId="24">
    <w:abstractNumId w:val="7"/>
  </w:num>
  <w:num w:numId="25">
    <w:abstractNumId w:val="6"/>
  </w:num>
  <w:num w:numId="26">
    <w:abstractNumId w:val="47"/>
  </w:num>
  <w:num w:numId="27">
    <w:abstractNumId w:val="42"/>
  </w:num>
  <w:num w:numId="28">
    <w:abstractNumId w:val="46"/>
  </w:num>
  <w:num w:numId="29">
    <w:abstractNumId w:val="37"/>
  </w:num>
  <w:num w:numId="30">
    <w:abstractNumId w:val="44"/>
  </w:num>
  <w:num w:numId="31">
    <w:abstractNumId w:val="10"/>
  </w:num>
  <w:num w:numId="32">
    <w:abstractNumId w:val="21"/>
  </w:num>
  <w:num w:numId="33">
    <w:abstractNumId w:val="8"/>
  </w:num>
  <w:num w:numId="34">
    <w:abstractNumId w:val="43"/>
  </w:num>
  <w:num w:numId="35">
    <w:abstractNumId w:val="16"/>
  </w:num>
  <w:num w:numId="36">
    <w:abstractNumId w:val="45"/>
  </w:num>
  <w:num w:numId="37">
    <w:abstractNumId w:val="3"/>
  </w:num>
  <w:num w:numId="38">
    <w:abstractNumId w:val="27"/>
  </w:num>
  <w:num w:numId="39">
    <w:abstractNumId w:val="39"/>
  </w:num>
  <w:num w:numId="40">
    <w:abstractNumId w:val="49"/>
  </w:num>
  <w:num w:numId="41">
    <w:abstractNumId w:val="14"/>
  </w:num>
  <w:num w:numId="42">
    <w:abstractNumId w:val="5"/>
  </w:num>
  <w:num w:numId="43">
    <w:abstractNumId w:val="4"/>
  </w:num>
  <w:num w:numId="44">
    <w:abstractNumId w:val="12"/>
  </w:num>
  <w:num w:numId="45">
    <w:abstractNumId w:val="23"/>
  </w:num>
  <w:num w:numId="46">
    <w:abstractNumId w:val="11"/>
  </w:num>
  <w:num w:numId="47">
    <w:abstractNumId w:val="40"/>
  </w:num>
  <w:num w:numId="48">
    <w:abstractNumId w:val="34"/>
  </w:num>
  <w:num w:numId="49">
    <w:abstractNumId w:val="1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780"/>
    <w:rsid w:val="000018FA"/>
    <w:rsid w:val="000019BC"/>
    <w:rsid w:val="00001B04"/>
    <w:rsid w:val="00002139"/>
    <w:rsid w:val="00002E08"/>
    <w:rsid w:val="00002FAD"/>
    <w:rsid w:val="000032B9"/>
    <w:rsid w:val="00003B42"/>
    <w:rsid w:val="00003C94"/>
    <w:rsid w:val="00004F02"/>
    <w:rsid w:val="0000649B"/>
    <w:rsid w:val="00006B58"/>
    <w:rsid w:val="000074B3"/>
    <w:rsid w:val="00007638"/>
    <w:rsid w:val="00007BE2"/>
    <w:rsid w:val="00010696"/>
    <w:rsid w:val="00010923"/>
    <w:rsid w:val="00010EBE"/>
    <w:rsid w:val="00011760"/>
    <w:rsid w:val="00011EDD"/>
    <w:rsid w:val="00012768"/>
    <w:rsid w:val="00012875"/>
    <w:rsid w:val="00012DAB"/>
    <w:rsid w:val="00013475"/>
    <w:rsid w:val="00013CFF"/>
    <w:rsid w:val="00015167"/>
    <w:rsid w:val="000153DF"/>
    <w:rsid w:val="0001546B"/>
    <w:rsid w:val="00015693"/>
    <w:rsid w:val="00015A97"/>
    <w:rsid w:val="00016E8A"/>
    <w:rsid w:val="00017941"/>
    <w:rsid w:val="00017B4E"/>
    <w:rsid w:val="00017C2B"/>
    <w:rsid w:val="00017EA4"/>
    <w:rsid w:val="0002057E"/>
    <w:rsid w:val="000206C9"/>
    <w:rsid w:val="00020877"/>
    <w:rsid w:val="000209FB"/>
    <w:rsid w:val="00020AA9"/>
    <w:rsid w:val="00020C36"/>
    <w:rsid w:val="000210F4"/>
    <w:rsid w:val="0002126E"/>
    <w:rsid w:val="00021524"/>
    <w:rsid w:val="00021B02"/>
    <w:rsid w:val="00021F7B"/>
    <w:rsid w:val="0002299B"/>
    <w:rsid w:val="00022E1A"/>
    <w:rsid w:val="00023336"/>
    <w:rsid w:val="000244DC"/>
    <w:rsid w:val="00024E5D"/>
    <w:rsid w:val="00026F41"/>
    <w:rsid w:val="00026FDD"/>
    <w:rsid w:val="0002786D"/>
    <w:rsid w:val="00030447"/>
    <w:rsid w:val="0003060B"/>
    <w:rsid w:val="0003074E"/>
    <w:rsid w:val="00030B0B"/>
    <w:rsid w:val="00032479"/>
    <w:rsid w:val="00032755"/>
    <w:rsid w:val="00032CF3"/>
    <w:rsid w:val="00032D43"/>
    <w:rsid w:val="00033129"/>
    <w:rsid w:val="000331DC"/>
    <w:rsid w:val="00033AF9"/>
    <w:rsid w:val="00033C7E"/>
    <w:rsid w:val="00034339"/>
    <w:rsid w:val="00034678"/>
    <w:rsid w:val="00035A10"/>
    <w:rsid w:val="00035E99"/>
    <w:rsid w:val="00035F0C"/>
    <w:rsid w:val="000360C1"/>
    <w:rsid w:val="00036468"/>
    <w:rsid w:val="00036643"/>
    <w:rsid w:val="00036E4A"/>
    <w:rsid w:val="00036E4D"/>
    <w:rsid w:val="00037366"/>
    <w:rsid w:val="00037636"/>
    <w:rsid w:val="00040ACA"/>
    <w:rsid w:val="000418F7"/>
    <w:rsid w:val="00042685"/>
    <w:rsid w:val="000426F0"/>
    <w:rsid w:val="00042BF4"/>
    <w:rsid w:val="00042CB9"/>
    <w:rsid w:val="00042EEC"/>
    <w:rsid w:val="000430E4"/>
    <w:rsid w:val="000433F5"/>
    <w:rsid w:val="000441C8"/>
    <w:rsid w:val="0004435D"/>
    <w:rsid w:val="0004436A"/>
    <w:rsid w:val="000448AE"/>
    <w:rsid w:val="00045787"/>
    <w:rsid w:val="00045833"/>
    <w:rsid w:val="000459C0"/>
    <w:rsid w:val="00046D7B"/>
    <w:rsid w:val="00047134"/>
    <w:rsid w:val="00047305"/>
    <w:rsid w:val="00047AD7"/>
    <w:rsid w:val="00047C14"/>
    <w:rsid w:val="00050130"/>
    <w:rsid w:val="00051093"/>
    <w:rsid w:val="000512E0"/>
    <w:rsid w:val="000513C7"/>
    <w:rsid w:val="00052447"/>
    <w:rsid w:val="000524EB"/>
    <w:rsid w:val="00052675"/>
    <w:rsid w:val="00052686"/>
    <w:rsid w:val="000526DF"/>
    <w:rsid w:val="00052A0F"/>
    <w:rsid w:val="00052A78"/>
    <w:rsid w:val="00052C6A"/>
    <w:rsid w:val="00053361"/>
    <w:rsid w:val="00054C28"/>
    <w:rsid w:val="00054C61"/>
    <w:rsid w:val="00054E3E"/>
    <w:rsid w:val="00055945"/>
    <w:rsid w:val="0005766E"/>
    <w:rsid w:val="0005796A"/>
    <w:rsid w:val="00060084"/>
    <w:rsid w:val="0006025B"/>
    <w:rsid w:val="00060999"/>
    <w:rsid w:val="0006129C"/>
    <w:rsid w:val="0006150B"/>
    <w:rsid w:val="000618E4"/>
    <w:rsid w:val="00061E21"/>
    <w:rsid w:val="00061FB1"/>
    <w:rsid w:val="0006282A"/>
    <w:rsid w:val="00063502"/>
    <w:rsid w:val="00063BC0"/>
    <w:rsid w:val="0006462F"/>
    <w:rsid w:val="00064F55"/>
    <w:rsid w:val="00065121"/>
    <w:rsid w:val="000655FD"/>
    <w:rsid w:val="000657D4"/>
    <w:rsid w:val="00065ED5"/>
    <w:rsid w:val="000667E1"/>
    <w:rsid w:val="00066BF9"/>
    <w:rsid w:val="00067990"/>
    <w:rsid w:val="00067D36"/>
    <w:rsid w:val="00067FFA"/>
    <w:rsid w:val="00070D4C"/>
    <w:rsid w:val="000717C0"/>
    <w:rsid w:val="00072115"/>
    <w:rsid w:val="000735E9"/>
    <w:rsid w:val="00073D10"/>
    <w:rsid w:val="0007415C"/>
    <w:rsid w:val="0007486D"/>
    <w:rsid w:val="00074A29"/>
    <w:rsid w:val="00075282"/>
    <w:rsid w:val="00076CF2"/>
    <w:rsid w:val="00076FFE"/>
    <w:rsid w:val="00077BA6"/>
    <w:rsid w:val="00077CE9"/>
    <w:rsid w:val="000812A4"/>
    <w:rsid w:val="000813AF"/>
    <w:rsid w:val="00082899"/>
    <w:rsid w:val="00082A2B"/>
    <w:rsid w:val="00082BCC"/>
    <w:rsid w:val="00083494"/>
    <w:rsid w:val="00083614"/>
    <w:rsid w:val="000838A7"/>
    <w:rsid w:val="00083DE5"/>
    <w:rsid w:val="00083E07"/>
    <w:rsid w:val="00083F3C"/>
    <w:rsid w:val="000842CA"/>
    <w:rsid w:val="0008523B"/>
    <w:rsid w:val="000856DA"/>
    <w:rsid w:val="000863F0"/>
    <w:rsid w:val="00086C78"/>
    <w:rsid w:val="00086F22"/>
    <w:rsid w:val="00090134"/>
    <w:rsid w:val="0009053F"/>
    <w:rsid w:val="000906FC"/>
    <w:rsid w:val="00090AF2"/>
    <w:rsid w:val="00091161"/>
    <w:rsid w:val="00091365"/>
    <w:rsid w:val="000917A1"/>
    <w:rsid w:val="000922FC"/>
    <w:rsid w:val="00092422"/>
    <w:rsid w:val="000926FE"/>
    <w:rsid w:val="00093257"/>
    <w:rsid w:val="00093C24"/>
    <w:rsid w:val="00093E52"/>
    <w:rsid w:val="00093FC0"/>
    <w:rsid w:val="00094930"/>
    <w:rsid w:val="00094A66"/>
    <w:rsid w:val="00095088"/>
    <w:rsid w:val="000951CE"/>
    <w:rsid w:val="000957F0"/>
    <w:rsid w:val="00095A85"/>
    <w:rsid w:val="00095D1B"/>
    <w:rsid w:val="000968E2"/>
    <w:rsid w:val="00096C32"/>
    <w:rsid w:val="00096E80"/>
    <w:rsid w:val="00096FCA"/>
    <w:rsid w:val="00097DC2"/>
    <w:rsid w:val="000A073A"/>
    <w:rsid w:val="000A09CC"/>
    <w:rsid w:val="000A1000"/>
    <w:rsid w:val="000A1B26"/>
    <w:rsid w:val="000A20A2"/>
    <w:rsid w:val="000A2572"/>
    <w:rsid w:val="000A28FD"/>
    <w:rsid w:val="000A310A"/>
    <w:rsid w:val="000A33AB"/>
    <w:rsid w:val="000A341B"/>
    <w:rsid w:val="000A3F84"/>
    <w:rsid w:val="000A4077"/>
    <w:rsid w:val="000A4382"/>
    <w:rsid w:val="000A4710"/>
    <w:rsid w:val="000A5FDB"/>
    <w:rsid w:val="000A6E26"/>
    <w:rsid w:val="000A6FB0"/>
    <w:rsid w:val="000A7064"/>
    <w:rsid w:val="000A74DD"/>
    <w:rsid w:val="000A78B1"/>
    <w:rsid w:val="000A7DFD"/>
    <w:rsid w:val="000A7F21"/>
    <w:rsid w:val="000A7FC5"/>
    <w:rsid w:val="000B0402"/>
    <w:rsid w:val="000B0557"/>
    <w:rsid w:val="000B0C10"/>
    <w:rsid w:val="000B1568"/>
    <w:rsid w:val="000B2099"/>
    <w:rsid w:val="000B2B1F"/>
    <w:rsid w:val="000B2DC0"/>
    <w:rsid w:val="000B30B7"/>
    <w:rsid w:val="000B3671"/>
    <w:rsid w:val="000B36DB"/>
    <w:rsid w:val="000B4B5E"/>
    <w:rsid w:val="000B4E9A"/>
    <w:rsid w:val="000B6391"/>
    <w:rsid w:val="000B63D4"/>
    <w:rsid w:val="000B67F7"/>
    <w:rsid w:val="000B6B7A"/>
    <w:rsid w:val="000B6DCB"/>
    <w:rsid w:val="000B6F85"/>
    <w:rsid w:val="000B7401"/>
    <w:rsid w:val="000B7B7F"/>
    <w:rsid w:val="000B7EBB"/>
    <w:rsid w:val="000B7ED4"/>
    <w:rsid w:val="000C0DF0"/>
    <w:rsid w:val="000C164E"/>
    <w:rsid w:val="000C1C37"/>
    <w:rsid w:val="000C2648"/>
    <w:rsid w:val="000C3570"/>
    <w:rsid w:val="000C4A87"/>
    <w:rsid w:val="000C5548"/>
    <w:rsid w:val="000C56BA"/>
    <w:rsid w:val="000C68F5"/>
    <w:rsid w:val="000C7B65"/>
    <w:rsid w:val="000C7CD2"/>
    <w:rsid w:val="000D0A30"/>
    <w:rsid w:val="000D1204"/>
    <w:rsid w:val="000D15A4"/>
    <w:rsid w:val="000D1CB1"/>
    <w:rsid w:val="000D1DE8"/>
    <w:rsid w:val="000D2079"/>
    <w:rsid w:val="000D2313"/>
    <w:rsid w:val="000D2721"/>
    <w:rsid w:val="000D2C82"/>
    <w:rsid w:val="000D2CB9"/>
    <w:rsid w:val="000D326F"/>
    <w:rsid w:val="000D3CB6"/>
    <w:rsid w:val="000D3F22"/>
    <w:rsid w:val="000D4329"/>
    <w:rsid w:val="000D456D"/>
    <w:rsid w:val="000D4BCD"/>
    <w:rsid w:val="000D53DD"/>
    <w:rsid w:val="000D5531"/>
    <w:rsid w:val="000D64A2"/>
    <w:rsid w:val="000D698D"/>
    <w:rsid w:val="000D6A97"/>
    <w:rsid w:val="000D752D"/>
    <w:rsid w:val="000E0073"/>
    <w:rsid w:val="000E05AC"/>
    <w:rsid w:val="000E0815"/>
    <w:rsid w:val="000E0D78"/>
    <w:rsid w:val="000E0EE5"/>
    <w:rsid w:val="000E26C7"/>
    <w:rsid w:val="000E2AC2"/>
    <w:rsid w:val="000E3C29"/>
    <w:rsid w:val="000E3F42"/>
    <w:rsid w:val="000E50DA"/>
    <w:rsid w:val="000E5636"/>
    <w:rsid w:val="000E5B5B"/>
    <w:rsid w:val="000E5BF3"/>
    <w:rsid w:val="000E6573"/>
    <w:rsid w:val="000E6910"/>
    <w:rsid w:val="000E6C2D"/>
    <w:rsid w:val="000E7B80"/>
    <w:rsid w:val="000E7CEC"/>
    <w:rsid w:val="000F0454"/>
    <w:rsid w:val="000F0BDF"/>
    <w:rsid w:val="000F184D"/>
    <w:rsid w:val="000F1B03"/>
    <w:rsid w:val="000F1DCC"/>
    <w:rsid w:val="000F218C"/>
    <w:rsid w:val="000F2334"/>
    <w:rsid w:val="000F2CCE"/>
    <w:rsid w:val="000F32C7"/>
    <w:rsid w:val="000F3451"/>
    <w:rsid w:val="000F38D3"/>
    <w:rsid w:val="000F3A6F"/>
    <w:rsid w:val="000F4450"/>
    <w:rsid w:val="000F4823"/>
    <w:rsid w:val="000F4914"/>
    <w:rsid w:val="000F4D6D"/>
    <w:rsid w:val="000F5033"/>
    <w:rsid w:val="000F5230"/>
    <w:rsid w:val="000F5BFF"/>
    <w:rsid w:val="000F6E91"/>
    <w:rsid w:val="000F6EBA"/>
    <w:rsid w:val="000F6ED8"/>
    <w:rsid w:val="000F737B"/>
    <w:rsid w:val="00100B6E"/>
    <w:rsid w:val="00101140"/>
    <w:rsid w:val="001011C9"/>
    <w:rsid w:val="00101477"/>
    <w:rsid w:val="0010155D"/>
    <w:rsid w:val="001015CC"/>
    <w:rsid w:val="0010193E"/>
    <w:rsid w:val="001034CE"/>
    <w:rsid w:val="001041FB"/>
    <w:rsid w:val="00104719"/>
    <w:rsid w:val="001056D1"/>
    <w:rsid w:val="00105758"/>
    <w:rsid w:val="001061FC"/>
    <w:rsid w:val="0010758D"/>
    <w:rsid w:val="00107C96"/>
    <w:rsid w:val="00107D31"/>
    <w:rsid w:val="0011001B"/>
    <w:rsid w:val="001107EF"/>
    <w:rsid w:val="00110B02"/>
    <w:rsid w:val="00111DF8"/>
    <w:rsid w:val="00111E38"/>
    <w:rsid w:val="001121D4"/>
    <w:rsid w:val="00112456"/>
    <w:rsid w:val="001129BB"/>
    <w:rsid w:val="00112ACC"/>
    <w:rsid w:val="00112BF9"/>
    <w:rsid w:val="00113873"/>
    <w:rsid w:val="00115618"/>
    <w:rsid w:val="001156DF"/>
    <w:rsid w:val="00116639"/>
    <w:rsid w:val="0011673B"/>
    <w:rsid w:val="00116BF8"/>
    <w:rsid w:val="00116F67"/>
    <w:rsid w:val="00117A4F"/>
    <w:rsid w:val="001202A8"/>
    <w:rsid w:val="00120823"/>
    <w:rsid w:val="0012085F"/>
    <w:rsid w:val="00121E28"/>
    <w:rsid w:val="00122FE8"/>
    <w:rsid w:val="00123F24"/>
    <w:rsid w:val="001258F5"/>
    <w:rsid w:val="00125C20"/>
    <w:rsid w:val="00126198"/>
    <w:rsid w:val="001268B3"/>
    <w:rsid w:val="00130147"/>
    <w:rsid w:val="0013023C"/>
    <w:rsid w:val="00130255"/>
    <w:rsid w:val="00130DA3"/>
    <w:rsid w:val="00131487"/>
    <w:rsid w:val="00132096"/>
    <w:rsid w:val="00132259"/>
    <w:rsid w:val="00132586"/>
    <w:rsid w:val="001331A9"/>
    <w:rsid w:val="0013327D"/>
    <w:rsid w:val="0013335C"/>
    <w:rsid w:val="00133C69"/>
    <w:rsid w:val="00133CB7"/>
    <w:rsid w:val="00133F51"/>
    <w:rsid w:val="0013434D"/>
    <w:rsid w:val="0013498C"/>
    <w:rsid w:val="001349E1"/>
    <w:rsid w:val="00134D0C"/>
    <w:rsid w:val="00134E02"/>
    <w:rsid w:val="001352AA"/>
    <w:rsid w:val="00135765"/>
    <w:rsid w:val="00135D96"/>
    <w:rsid w:val="001369EE"/>
    <w:rsid w:val="00136B80"/>
    <w:rsid w:val="00136FAE"/>
    <w:rsid w:val="00137489"/>
    <w:rsid w:val="001375BD"/>
    <w:rsid w:val="0014052A"/>
    <w:rsid w:val="00140565"/>
    <w:rsid w:val="00140BE1"/>
    <w:rsid w:val="001413F7"/>
    <w:rsid w:val="0014144A"/>
    <w:rsid w:val="0014178F"/>
    <w:rsid w:val="00141E8F"/>
    <w:rsid w:val="001423B4"/>
    <w:rsid w:val="001426B1"/>
    <w:rsid w:val="00142CE5"/>
    <w:rsid w:val="00143274"/>
    <w:rsid w:val="0014338C"/>
    <w:rsid w:val="0014381A"/>
    <w:rsid w:val="00143954"/>
    <w:rsid w:val="001443F3"/>
    <w:rsid w:val="00144A51"/>
    <w:rsid w:val="00144BF8"/>
    <w:rsid w:val="00144D6D"/>
    <w:rsid w:val="00144FA8"/>
    <w:rsid w:val="00145920"/>
    <w:rsid w:val="00145A5F"/>
    <w:rsid w:val="0014602E"/>
    <w:rsid w:val="00146495"/>
    <w:rsid w:val="00146652"/>
    <w:rsid w:val="001475DA"/>
    <w:rsid w:val="00147C15"/>
    <w:rsid w:val="00147F00"/>
    <w:rsid w:val="0015099A"/>
    <w:rsid w:val="001518A8"/>
    <w:rsid w:val="00151B19"/>
    <w:rsid w:val="001523FE"/>
    <w:rsid w:val="0015322A"/>
    <w:rsid w:val="001535C8"/>
    <w:rsid w:val="00153B44"/>
    <w:rsid w:val="0015447B"/>
    <w:rsid w:val="001545E3"/>
    <w:rsid w:val="00155260"/>
    <w:rsid w:val="001553B5"/>
    <w:rsid w:val="001558B8"/>
    <w:rsid w:val="00156B3F"/>
    <w:rsid w:val="00156FBB"/>
    <w:rsid w:val="0016033C"/>
    <w:rsid w:val="0016098F"/>
    <w:rsid w:val="00160D22"/>
    <w:rsid w:val="001613A1"/>
    <w:rsid w:val="00161734"/>
    <w:rsid w:val="0016213F"/>
    <w:rsid w:val="001627C7"/>
    <w:rsid w:val="00164977"/>
    <w:rsid w:val="001652C8"/>
    <w:rsid w:val="00165D97"/>
    <w:rsid w:val="00166468"/>
    <w:rsid w:val="001665AE"/>
    <w:rsid w:val="0016745D"/>
    <w:rsid w:val="00167808"/>
    <w:rsid w:val="00167BE6"/>
    <w:rsid w:val="00167CB4"/>
    <w:rsid w:val="0017001F"/>
    <w:rsid w:val="00170522"/>
    <w:rsid w:val="001715C5"/>
    <w:rsid w:val="00171D54"/>
    <w:rsid w:val="00171F06"/>
    <w:rsid w:val="0017224B"/>
    <w:rsid w:val="001723C6"/>
    <w:rsid w:val="00173573"/>
    <w:rsid w:val="00174766"/>
    <w:rsid w:val="00174A7A"/>
    <w:rsid w:val="00175975"/>
    <w:rsid w:val="0017627A"/>
    <w:rsid w:val="00177B77"/>
    <w:rsid w:val="00177D10"/>
    <w:rsid w:val="00177E2D"/>
    <w:rsid w:val="00177E57"/>
    <w:rsid w:val="0018074B"/>
    <w:rsid w:val="001808C4"/>
    <w:rsid w:val="001814C0"/>
    <w:rsid w:val="00181B61"/>
    <w:rsid w:val="00181FE2"/>
    <w:rsid w:val="00183A40"/>
    <w:rsid w:val="00183F04"/>
    <w:rsid w:val="00184BFF"/>
    <w:rsid w:val="00185316"/>
    <w:rsid w:val="001869A9"/>
    <w:rsid w:val="00186B38"/>
    <w:rsid w:val="00186F26"/>
    <w:rsid w:val="001876FF"/>
    <w:rsid w:val="00187927"/>
    <w:rsid w:val="00187FCF"/>
    <w:rsid w:val="0019029A"/>
    <w:rsid w:val="00190F00"/>
    <w:rsid w:val="00190F99"/>
    <w:rsid w:val="001910D5"/>
    <w:rsid w:val="0019148A"/>
    <w:rsid w:val="00191AD3"/>
    <w:rsid w:val="00192254"/>
    <w:rsid w:val="001922D1"/>
    <w:rsid w:val="001929D2"/>
    <w:rsid w:val="00192CA4"/>
    <w:rsid w:val="00193AEC"/>
    <w:rsid w:val="00193CB0"/>
    <w:rsid w:val="00193E12"/>
    <w:rsid w:val="00194806"/>
    <w:rsid w:val="00194C40"/>
    <w:rsid w:val="00194D49"/>
    <w:rsid w:val="00195AFE"/>
    <w:rsid w:val="00195B0E"/>
    <w:rsid w:val="00195BB5"/>
    <w:rsid w:val="001964F6"/>
    <w:rsid w:val="00196A9C"/>
    <w:rsid w:val="00196FF6"/>
    <w:rsid w:val="00197D0C"/>
    <w:rsid w:val="001A1290"/>
    <w:rsid w:val="001A14B6"/>
    <w:rsid w:val="001A15C0"/>
    <w:rsid w:val="001A1851"/>
    <w:rsid w:val="001A18C3"/>
    <w:rsid w:val="001A21AB"/>
    <w:rsid w:val="001A28A7"/>
    <w:rsid w:val="001A35F6"/>
    <w:rsid w:val="001A361B"/>
    <w:rsid w:val="001A37B7"/>
    <w:rsid w:val="001A38FE"/>
    <w:rsid w:val="001A3EB3"/>
    <w:rsid w:val="001A4B5E"/>
    <w:rsid w:val="001A50DF"/>
    <w:rsid w:val="001A5155"/>
    <w:rsid w:val="001A56FE"/>
    <w:rsid w:val="001A596D"/>
    <w:rsid w:val="001A6BD9"/>
    <w:rsid w:val="001A6C9A"/>
    <w:rsid w:val="001A713F"/>
    <w:rsid w:val="001A737B"/>
    <w:rsid w:val="001A7D31"/>
    <w:rsid w:val="001B0C22"/>
    <w:rsid w:val="001B0C9F"/>
    <w:rsid w:val="001B0CF8"/>
    <w:rsid w:val="001B18AA"/>
    <w:rsid w:val="001B1956"/>
    <w:rsid w:val="001B1B76"/>
    <w:rsid w:val="001B1C42"/>
    <w:rsid w:val="001B293D"/>
    <w:rsid w:val="001B2983"/>
    <w:rsid w:val="001B29EC"/>
    <w:rsid w:val="001B2B9F"/>
    <w:rsid w:val="001B386C"/>
    <w:rsid w:val="001B3A15"/>
    <w:rsid w:val="001B4692"/>
    <w:rsid w:val="001B4831"/>
    <w:rsid w:val="001B51FD"/>
    <w:rsid w:val="001B5783"/>
    <w:rsid w:val="001B5C6C"/>
    <w:rsid w:val="001B5F22"/>
    <w:rsid w:val="001B66F8"/>
    <w:rsid w:val="001B690E"/>
    <w:rsid w:val="001B6CD6"/>
    <w:rsid w:val="001B71FF"/>
    <w:rsid w:val="001B7554"/>
    <w:rsid w:val="001C0E1F"/>
    <w:rsid w:val="001C13ED"/>
    <w:rsid w:val="001C1A39"/>
    <w:rsid w:val="001C1AC5"/>
    <w:rsid w:val="001C204A"/>
    <w:rsid w:val="001C2FB5"/>
    <w:rsid w:val="001C3113"/>
    <w:rsid w:val="001C3141"/>
    <w:rsid w:val="001C32FC"/>
    <w:rsid w:val="001C3A7E"/>
    <w:rsid w:val="001C3BDE"/>
    <w:rsid w:val="001C3FE0"/>
    <w:rsid w:val="001C4342"/>
    <w:rsid w:val="001C5168"/>
    <w:rsid w:val="001C56DC"/>
    <w:rsid w:val="001C56F8"/>
    <w:rsid w:val="001C571A"/>
    <w:rsid w:val="001C5CED"/>
    <w:rsid w:val="001C61A1"/>
    <w:rsid w:val="001C6458"/>
    <w:rsid w:val="001C663A"/>
    <w:rsid w:val="001C6C1C"/>
    <w:rsid w:val="001C6C3E"/>
    <w:rsid w:val="001C6CC5"/>
    <w:rsid w:val="001C6E84"/>
    <w:rsid w:val="001C709A"/>
    <w:rsid w:val="001C7CBC"/>
    <w:rsid w:val="001C7F4C"/>
    <w:rsid w:val="001D0394"/>
    <w:rsid w:val="001D05F2"/>
    <w:rsid w:val="001D0769"/>
    <w:rsid w:val="001D0D26"/>
    <w:rsid w:val="001D1442"/>
    <w:rsid w:val="001D1800"/>
    <w:rsid w:val="001D18BC"/>
    <w:rsid w:val="001D1904"/>
    <w:rsid w:val="001D19A4"/>
    <w:rsid w:val="001D1BCD"/>
    <w:rsid w:val="001D2A4B"/>
    <w:rsid w:val="001D7FB5"/>
    <w:rsid w:val="001E0AB9"/>
    <w:rsid w:val="001E0E6C"/>
    <w:rsid w:val="001E19E1"/>
    <w:rsid w:val="001E1D60"/>
    <w:rsid w:val="001E22B5"/>
    <w:rsid w:val="001E2A52"/>
    <w:rsid w:val="001E2CF8"/>
    <w:rsid w:val="001E2F22"/>
    <w:rsid w:val="001E3DD1"/>
    <w:rsid w:val="001E42B2"/>
    <w:rsid w:val="001E49FC"/>
    <w:rsid w:val="001E4BAB"/>
    <w:rsid w:val="001E4BCE"/>
    <w:rsid w:val="001E4FAD"/>
    <w:rsid w:val="001E51B2"/>
    <w:rsid w:val="001E5A55"/>
    <w:rsid w:val="001E5AFA"/>
    <w:rsid w:val="001E5C20"/>
    <w:rsid w:val="001E6E83"/>
    <w:rsid w:val="001E6F20"/>
    <w:rsid w:val="001E72A8"/>
    <w:rsid w:val="001E758E"/>
    <w:rsid w:val="001E781A"/>
    <w:rsid w:val="001E7948"/>
    <w:rsid w:val="001F04BA"/>
    <w:rsid w:val="001F0D4C"/>
    <w:rsid w:val="001F1AC5"/>
    <w:rsid w:val="001F21DD"/>
    <w:rsid w:val="001F37D8"/>
    <w:rsid w:val="001F39D9"/>
    <w:rsid w:val="001F3A2A"/>
    <w:rsid w:val="001F6754"/>
    <w:rsid w:val="001F76B3"/>
    <w:rsid w:val="00200356"/>
    <w:rsid w:val="00200EC5"/>
    <w:rsid w:val="002010E0"/>
    <w:rsid w:val="00201931"/>
    <w:rsid w:val="00201997"/>
    <w:rsid w:val="00201A78"/>
    <w:rsid w:val="00201ED1"/>
    <w:rsid w:val="0020263C"/>
    <w:rsid w:val="00202BA1"/>
    <w:rsid w:val="00203150"/>
    <w:rsid w:val="002037BB"/>
    <w:rsid w:val="002043E7"/>
    <w:rsid w:val="00204790"/>
    <w:rsid w:val="002068FB"/>
    <w:rsid w:val="00210303"/>
    <w:rsid w:val="002129C6"/>
    <w:rsid w:val="00212A3E"/>
    <w:rsid w:val="00212B5E"/>
    <w:rsid w:val="00214923"/>
    <w:rsid w:val="00215725"/>
    <w:rsid w:val="00215FA5"/>
    <w:rsid w:val="00216287"/>
    <w:rsid w:val="0021707F"/>
    <w:rsid w:val="0022023B"/>
    <w:rsid w:val="002203CA"/>
    <w:rsid w:val="00220460"/>
    <w:rsid w:val="0022220A"/>
    <w:rsid w:val="00222591"/>
    <w:rsid w:val="0022365D"/>
    <w:rsid w:val="002239A3"/>
    <w:rsid w:val="00223E23"/>
    <w:rsid w:val="00224B24"/>
    <w:rsid w:val="00224C1C"/>
    <w:rsid w:val="00224F4B"/>
    <w:rsid w:val="002250A1"/>
    <w:rsid w:val="002254F2"/>
    <w:rsid w:val="00225A66"/>
    <w:rsid w:val="002261C2"/>
    <w:rsid w:val="00226271"/>
    <w:rsid w:val="002264A0"/>
    <w:rsid w:val="00226C66"/>
    <w:rsid w:val="00226D62"/>
    <w:rsid w:val="00227FD6"/>
    <w:rsid w:val="00231D13"/>
    <w:rsid w:val="00232900"/>
    <w:rsid w:val="00232BC5"/>
    <w:rsid w:val="00232CF4"/>
    <w:rsid w:val="00232E11"/>
    <w:rsid w:val="00232FAE"/>
    <w:rsid w:val="002335C9"/>
    <w:rsid w:val="00233958"/>
    <w:rsid w:val="00233F0D"/>
    <w:rsid w:val="002340A4"/>
    <w:rsid w:val="002341AA"/>
    <w:rsid w:val="00234C77"/>
    <w:rsid w:val="0023512D"/>
    <w:rsid w:val="00235195"/>
    <w:rsid w:val="00235553"/>
    <w:rsid w:val="00235E17"/>
    <w:rsid w:val="002367E5"/>
    <w:rsid w:val="00236962"/>
    <w:rsid w:val="0023765C"/>
    <w:rsid w:val="00237CEE"/>
    <w:rsid w:val="00237D38"/>
    <w:rsid w:val="0024084F"/>
    <w:rsid w:val="00241BC4"/>
    <w:rsid w:val="00241EA4"/>
    <w:rsid w:val="00242326"/>
    <w:rsid w:val="00242771"/>
    <w:rsid w:val="00243049"/>
    <w:rsid w:val="002430C1"/>
    <w:rsid w:val="002433E8"/>
    <w:rsid w:val="00243832"/>
    <w:rsid w:val="00244218"/>
    <w:rsid w:val="002448DB"/>
    <w:rsid w:val="00245087"/>
    <w:rsid w:val="0024516A"/>
    <w:rsid w:val="0024598B"/>
    <w:rsid w:val="00246496"/>
    <w:rsid w:val="00246B6C"/>
    <w:rsid w:val="00246F20"/>
    <w:rsid w:val="00247E9A"/>
    <w:rsid w:val="00250117"/>
    <w:rsid w:val="002508C5"/>
    <w:rsid w:val="0025098E"/>
    <w:rsid w:val="00250FF3"/>
    <w:rsid w:val="0025141A"/>
    <w:rsid w:val="00251E50"/>
    <w:rsid w:val="002528E8"/>
    <w:rsid w:val="00252E72"/>
    <w:rsid w:val="002530F9"/>
    <w:rsid w:val="002534B7"/>
    <w:rsid w:val="00253721"/>
    <w:rsid w:val="00253B8D"/>
    <w:rsid w:val="00253C85"/>
    <w:rsid w:val="00253EE2"/>
    <w:rsid w:val="00254301"/>
    <w:rsid w:val="00254835"/>
    <w:rsid w:val="00255847"/>
    <w:rsid w:val="002576B0"/>
    <w:rsid w:val="00260A2C"/>
    <w:rsid w:val="00260AA3"/>
    <w:rsid w:val="00260E42"/>
    <w:rsid w:val="00261795"/>
    <w:rsid w:val="002619D3"/>
    <w:rsid w:val="00261CFB"/>
    <w:rsid w:val="00261E13"/>
    <w:rsid w:val="00263E9A"/>
    <w:rsid w:val="00264003"/>
    <w:rsid w:val="0026563D"/>
    <w:rsid w:val="00265693"/>
    <w:rsid w:val="0026576F"/>
    <w:rsid w:val="00265E6F"/>
    <w:rsid w:val="0026608E"/>
    <w:rsid w:val="00266C1D"/>
    <w:rsid w:val="00266F6E"/>
    <w:rsid w:val="00266F82"/>
    <w:rsid w:val="00267382"/>
    <w:rsid w:val="00270004"/>
    <w:rsid w:val="00270888"/>
    <w:rsid w:val="00270DC9"/>
    <w:rsid w:val="00271657"/>
    <w:rsid w:val="00271B1B"/>
    <w:rsid w:val="002721B8"/>
    <w:rsid w:val="0027400E"/>
    <w:rsid w:val="0027579D"/>
    <w:rsid w:val="0027636C"/>
    <w:rsid w:val="00276544"/>
    <w:rsid w:val="00276561"/>
    <w:rsid w:val="00276A93"/>
    <w:rsid w:val="0027792E"/>
    <w:rsid w:val="00277A1B"/>
    <w:rsid w:val="00277F51"/>
    <w:rsid w:val="0028028B"/>
    <w:rsid w:val="00280301"/>
    <w:rsid w:val="00281490"/>
    <w:rsid w:val="002828EF"/>
    <w:rsid w:val="0028362D"/>
    <w:rsid w:val="0028390C"/>
    <w:rsid w:val="00283F9D"/>
    <w:rsid w:val="00284590"/>
    <w:rsid w:val="00284922"/>
    <w:rsid w:val="00285804"/>
    <w:rsid w:val="0028590D"/>
    <w:rsid w:val="00285BBD"/>
    <w:rsid w:val="0028621C"/>
    <w:rsid w:val="002867FD"/>
    <w:rsid w:val="002868C2"/>
    <w:rsid w:val="00286B49"/>
    <w:rsid w:val="002873BD"/>
    <w:rsid w:val="002905D7"/>
    <w:rsid w:val="00290AC7"/>
    <w:rsid w:val="0029119E"/>
    <w:rsid w:val="002923C6"/>
    <w:rsid w:val="00292466"/>
    <w:rsid w:val="00292C29"/>
    <w:rsid w:val="00292F41"/>
    <w:rsid w:val="002940AB"/>
    <w:rsid w:val="002947A9"/>
    <w:rsid w:val="002952A8"/>
    <w:rsid w:val="002953AE"/>
    <w:rsid w:val="0029594D"/>
    <w:rsid w:val="00295DE3"/>
    <w:rsid w:val="0029612A"/>
    <w:rsid w:val="002968B2"/>
    <w:rsid w:val="002971FD"/>
    <w:rsid w:val="00297901"/>
    <w:rsid w:val="002A0B14"/>
    <w:rsid w:val="002A10C8"/>
    <w:rsid w:val="002A1304"/>
    <w:rsid w:val="002A1E86"/>
    <w:rsid w:val="002A1F53"/>
    <w:rsid w:val="002A544D"/>
    <w:rsid w:val="002A5AC8"/>
    <w:rsid w:val="002A63D5"/>
    <w:rsid w:val="002A66F9"/>
    <w:rsid w:val="002A73A0"/>
    <w:rsid w:val="002A794E"/>
    <w:rsid w:val="002B07E9"/>
    <w:rsid w:val="002B086B"/>
    <w:rsid w:val="002B2082"/>
    <w:rsid w:val="002B26A9"/>
    <w:rsid w:val="002B2AFA"/>
    <w:rsid w:val="002B2BB0"/>
    <w:rsid w:val="002B39A0"/>
    <w:rsid w:val="002B3CBE"/>
    <w:rsid w:val="002B422D"/>
    <w:rsid w:val="002B494F"/>
    <w:rsid w:val="002B5130"/>
    <w:rsid w:val="002B59D0"/>
    <w:rsid w:val="002B5DC4"/>
    <w:rsid w:val="002B5E8D"/>
    <w:rsid w:val="002B6B47"/>
    <w:rsid w:val="002B6BA3"/>
    <w:rsid w:val="002B749E"/>
    <w:rsid w:val="002B76A3"/>
    <w:rsid w:val="002B7BF8"/>
    <w:rsid w:val="002B7EEE"/>
    <w:rsid w:val="002C0258"/>
    <w:rsid w:val="002C05B2"/>
    <w:rsid w:val="002C1CB9"/>
    <w:rsid w:val="002C1F33"/>
    <w:rsid w:val="002C2E35"/>
    <w:rsid w:val="002C35DF"/>
    <w:rsid w:val="002C390B"/>
    <w:rsid w:val="002C3C2B"/>
    <w:rsid w:val="002C5C97"/>
    <w:rsid w:val="002C5D43"/>
    <w:rsid w:val="002C5E01"/>
    <w:rsid w:val="002C5F76"/>
    <w:rsid w:val="002C643D"/>
    <w:rsid w:val="002C7BD8"/>
    <w:rsid w:val="002C7FA6"/>
    <w:rsid w:val="002D2105"/>
    <w:rsid w:val="002D3F74"/>
    <w:rsid w:val="002D4878"/>
    <w:rsid w:val="002D5516"/>
    <w:rsid w:val="002D5813"/>
    <w:rsid w:val="002D5BDC"/>
    <w:rsid w:val="002D7865"/>
    <w:rsid w:val="002D78CC"/>
    <w:rsid w:val="002E0088"/>
    <w:rsid w:val="002E0152"/>
    <w:rsid w:val="002E0DDB"/>
    <w:rsid w:val="002E0EA6"/>
    <w:rsid w:val="002E2A20"/>
    <w:rsid w:val="002E2C5B"/>
    <w:rsid w:val="002E4029"/>
    <w:rsid w:val="002E4431"/>
    <w:rsid w:val="002E477A"/>
    <w:rsid w:val="002E5962"/>
    <w:rsid w:val="002E6701"/>
    <w:rsid w:val="002E68B2"/>
    <w:rsid w:val="002E6ECC"/>
    <w:rsid w:val="002E70F7"/>
    <w:rsid w:val="002E71AA"/>
    <w:rsid w:val="002E7245"/>
    <w:rsid w:val="002F0AE7"/>
    <w:rsid w:val="002F13BE"/>
    <w:rsid w:val="002F13ED"/>
    <w:rsid w:val="002F15F7"/>
    <w:rsid w:val="002F2939"/>
    <w:rsid w:val="002F31CB"/>
    <w:rsid w:val="002F3B86"/>
    <w:rsid w:val="002F3D91"/>
    <w:rsid w:val="002F43E7"/>
    <w:rsid w:val="002F4772"/>
    <w:rsid w:val="002F4CC0"/>
    <w:rsid w:val="002F5120"/>
    <w:rsid w:val="002F56C6"/>
    <w:rsid w:val="002F579C"/>
    <w:rsid w:val="002F5B2C"/>
    <w:rsid w:val="002F5F56"/>
    <w:rsid w:val="002F6BF1"/>
    <w:rsid w:val="00300D69"/>
    <w:rsid w:val="00301969"/>
    <w:rsid w:val="00302205"/>
    <w:rsid w:val="00302846"/>
    <w:rsid w:val="00303418"/>
    <w:rsid w:val="00303A1E"/>
    <w:rsid w:val="00304112"/>
    <w:rsid w:val="00304168"/>
    <w:rsid w:val="00304386"/>
    <w:rsid w:val="00304B77"/>
    <w:rsid w:val="00304C44"/>
    <w:rsid w:val="00305116"/>
    <w:rsid w:val="00305474"/>
    <w:rsid w:val="0030582F"/>
    <w:rsid w:val="00305A88"/>
    <w:rsid w:val="00305C6B"/>
    <w:rsid w:val="00306098"/>
    <w:rsid w:val="003076C2"/>
    <w:rsid w:val="003077C0"/>
    <w:rsid w:val="00307960"/>
    <w:rsid w:val="00307E74"/>
    <w:rsid w:val="00311966"/>
    <w:rsid w:val="00311B39"/>
    <w:rsid w:val="00311DD3"/>
    <w:rsid w:val="00312768"/>
    <w:rsid w:val="003135B0"/>
    <w:rsid w:val="00314127"/>
    <w:rsid w:val="00314527"/>
    <w:rsid w:val="00314CAD"/>
    <w:rsid w:val="00314FCF"/>
    <w:rsid w:val="00315CBB"/>
    <w:rsid w:val="003162EA"/>
    <w:rsid w:val="00316A1E"/>
    <w:rsid w:val="00316BA4"/>
    <w:rsid w:val="00320092"/>
    <w:rsid w:val="00320D18"/>
    <w:rsid w:val="00321808"/>
    <w:rsid w:val="0032207F"/>
    <w:rsid w:val="00322461"/>
    <w:rsid w:val="00322D30"/>
    <w:rsid w:val="0032324B"/>
    <w:rsid w:val="00323390"/>
    <w:rsid w:val="003240E3"/>
    <w:rsid w:val="0032435A"/>
    <w:rsid w:val="0032448E"/>
    <w:rsid w:val="0032466E"/>
    <w:rsid w:val="00325168"/>
    <w:rsid w:val="00325219"/>
    <w:rsid w:val="003258FE"/>
    <w:rsid w:val="003262E1"/>
    <w:rsid w:val="00326409"/>
    <w:rsid w:val="00326487"/>
    <w:rsid w:val="00327472"/>
    <w:rsid w:val="00327593"/>
    <w:rsid w:val="0033074B"/>
    <w:rsid w:val="00330E69"/>
    <w:rsid w:val="00331130"/>
    <w:rsid w:val="00331565"/>
    <w:rsid w:val="00331C35"/>
    <w:rsid w:val="00332072"/>
    <w:rsid w:val="0033238F"/>
    <w:rsid w:val="00332706"/>
    <w:rsid w:val="00332C25"/>
    <w:rsid w:val="00332FB2"/>
    <w:rsid w:val="0033419A"/>
    <w:rsid w:val="00334B36"/>
    <w:rsid w:val="003352A6"/>
    <w:rsid w:val="003355AE"/>
    <w:rsid w:val="003355DB"/>
    <w:rsid w:val="00335A20"/>
    <w:rsid w:val="00335AB7"/>
    <w:rsid w:val="00336B21"/>
    <w:rsid w:val="00337533"/>
    <w:rsid w:val="0033797F"/>
    <w:rsid w:val="003402F4"/>
    <w:rsid w:val="00340DD0"/>
    <w:rsid w:val="00341E7F"/>
    <w:rsid w:val="00341F17"/>
    <w:rsid w:val="003431CA"/>
    <w:rsid w:val="003434D5"/>
    <w:rsid w:val="00343AAD"/>
    <w:rsid w:val="003442C8"/>
    <w:rsid w:val="0034439F"/>
    <w:rsid w:val="00344614"/>
    <w:rsid w:val="00344795"/>
    <w:rsid w:val="00345693"/>
    <w:rsid w:val="00346BAA"/>
    <w:rsid w:val="003470DB"/>
    <w:rsid w:val="00350836"/>
    <w:rsid w:val="003509F2"/>
    <w:rsid w:val="003518F8"/>
    <w:rsid w:val="0035281B"/>
    <w:rsid w:val="00353166"/>
    <w:rsid w:val="00354870"/>
    <w:rsid w:val="00354C15"/>
    <w:rsid w:val="00354CC0"/>
    <w:rsid w:val="003550F8"/>
    <w:rsid w:val="00355177"/>
    <w:rsid w:val="00355570"/>
    <w:rsid w:val="0035584C"/>
    <w:rsid w:val="00355B6B"/>
    <w:rsid w:val="00357B85"/>
    <w:rsid w:val="00357BDC"/>
    <w:rsid w:val="00357E7D"/>
    <w:rsid w:val="0036028C"/>
    <w:rsid w:val="00361BCF"/>
    <w:rsid w:val="00361EF5"/>
    <w:rsid w:val="003625D0"/>
    <w:rsid w:val="00362F63"/>
    <w:rsid w:val="00362F9A"/>
    <w:rsid w:val="00364318"/>
    <w:rsid w:val="00364DB2"/>
    <w:rsid w:val="00364E04"/>
    <w:rsid w:val="00364FA5"/>
    <w:rsid w:val="0036535A"/>
    <w:rsid w:val="0036565B"/>
    <w:rsid w:val="00365BCE"/>
    <w:rsid w:val="00366702"/>
    <w:rsid w:val="003667B9"/>
    <w:rsid w:val="00366931"/>
    <w:rsid w:val="0036762F"/>
    <w:rsid w:val="00371585"/>
    <w:rsid w:val="00371953"/>
    <w:rsid w:val="00371D0D"/>
    <w:rsid w:val="0037216B"/>
    <w:rsid w:val="00372457"/>
    <w:rsid w:val="00372C5D"/>
    <w:rsid w:val="003733F7"/>
    <w:rsid w:val="00373465"/>
    <w:rsid w:val="0037359D"/>
    <w:rsid w:val="00373E51"/>
    <w:rsid w:val="00373E5F"/>
    <w:rsid w:val="00374317"/>
    <w:rsid w:val="00374790"/>
    <w:rsid w:val="0037484F"/>
    <w:rsid w:val="00374926"/>
    <w:rsid w:val="00374EC1"/>
    <w:rsid w:val="003751F7"/>
    <w:rsid w:val="00375D5A"/>
    <w:rsid w:val="003765B5"/>
    <w:rsid w:val="00376810"/>
    <w:rsid w:val="00376C25"/>
    <w:rsid w:val="00377348"/>
    <w:rsid w:val="0037770A"/>
    <w:rsid w:val="0037794D"/>
    <w:rsid w:val="00380531"/>
    <w:rsid w:val="003807DB"/>
    <w:rsid w:val="00381205"/>
    <w:rsid w:val="00381C7D"/>
    <w:rsid w:val="00381DE0"/>
    <w:rsid w:val="003829B3"/>
    <w:rsid w:val="00382CE3"/>
    <w:rsid w:val="00382E94"/>
    <w:rsid w:val="003830A9"/>
    <w:rsid w:val="003833C5"/>
    <w:rsid w:val="003834A9"/>
    <w:rsid w:val="00383CB5"/>
    <w:rsid w:val="00383E45"/>
    <w:rsid w:val="00384964"/>
    <w:rsid w:val="00384F04"/>
    <w:rsid w:val="00384F79"/>
    <w:rsid w:val="00385947"/>
    <w:rsid w:val="00385C57"/>
    <w:rsid w:val="00385D59"/>
    <w:rsid w:val="00385D6E"/>
    <w:rsid w:val="00386029"/>
    <w:rsid w:val="003862A2"/>
    <w:rsid w:val="003870E8"/>
    <w:rsid w:val="003879A9"/>
    <w:rsid w:val="00387B9C"/>
    <w:rsid w:val="00387F4C"/>
    <w:rsid w:val="00387FC2"/>
    <w:rsid w:val="00390A63"/>
    <w:rsid w:val="00390E86"/>
    <w:rsid w:val="00391560"/>
    <w:rsid w:val="003915DD"/>
    <w:rsid w:val="003916B7"/>
    <w:rsid w:val="00391763"/>
    <w:rsid w:val="00391A22"/>
    <w:rsid w:val="00391A40"/>
    <w:rsid w:val="0039295A"/>
    <w:rsid w:val="00392BEB"/>
    <w:rsid w:val="0039317F"/>
    <w:rsid w:val="00394B41"/>
    <w:rsid w:val="00395A0D"/>
    <w:rsid w:val="003960B7"/>
    <w:rsid w:val="00396E2A"/>
    <w:rsid w:val="00397CD6"/>
    <w:rsid w:val="00397DCF"/>
    <w:rsid w:val="00397DDA"/>
    <w:rsid w:val="003A0192"/>
    <w:rsid w:val="003A0487"/>
    <w:rsid w:val="003A0BC0"/>
    <w:rsid w:val="003A1AA9"/>
    <w:rsid w:val="003A1D48"/>
    <w:rsid w:val="003A25E1"/>
    <w:rsid w:val="003A3956"/>
    <w:rsid w:val="003A3AE6"/>
    <w:rsid w:val="003A3CA7"/>
    <w:rsid w:val="003A48C8"/>
    <w:rsid w:val="003A4F74"/>
    <w:rsid w:val="003A56E7"/>
    <w:rsid w:val="003A5925"/>
    <w:rsid w:val="003A63C5"/>
    <w:rsid w:val="003A6FC2"/>
    <w:rsid w:val="003A7507"/>
    <w:rsid w:val="003A7550"/>
    <w:rsid w:val="003A7E4C"/>
    <w:rsid w:val="003B02B4"/>
    <w:rsid w:val="003B0A87"/>
    <w:rsid w:val="003B0E4F"/>
    <w:rsid w:val="003B198E"/>
    <w:rsid w:val="003B1C4E"/>
    <w:rsid w:val="003B1CCB"/>
    <w:rsid w:val="003B1E86"/>
    <w:rsid w:val="003B2D27"/>
    <w:rsid w:val="003B2D7F"/>
    <w:rsid w:val="003B2EF1"/>
    <w:rsid w:val="003B31EB"/>
    <w:rsid w:val="003B40C8"/>
    <w:rsid w:val="003B4D14"/>
    <w:rsid w:val="003B5375"/>
    <w:rsid w:val="003B6297"/>
    <w:rsid w:val="003B62A7"/>
    <w:rsid w:val="003B6FDD"/>
    <w:rsid w:val="003B7143"/>
    <w:rsid w:val="003B74B8"/>
    <w:rsid w:val="003B7FCC"/>
    <w:rsid w:val="003C098D"/>
    <w:rsid w:val="003C288D"/>
    <w:rsid w:val="003C3551"/>
    <w:rsid w:val="003C4CEF"/>
    <w:rsid w:val="003C52D9"/>
    <w:rsid w:val="003C546A"/>
    <w:rsid w:val="003C56BF"/>
    <w:rsid w:val="003C5A17"/>
    <w:rsid w:val="003C5DAD"/>
    <w:rsid w:val="003C5E00"/>
    <w:rsid w:val="003D0177"/>
    <w:rsid w:val="003D0EE7"/>
    <w:rsid w:val="003D100F"/>
    <w:rsid w:val="003D1B3C"/>
    <w:rsid w:val="003D1CC5"/>
    <w:rsid w:val="003D23E1"/>
    <w:rsid w:val="003D23E4"/>
    <w:rsid w:val="003D24FD"/>
    <w:rsid w:val="003D2779"/>
    <w:rsid w:val="003D2EA8"/>
    <w:rsid w:val="003D316F"/>
    <w:rsid w:val="003D334B"/>
    <w:rsid w:val="003D3AF8"/>
    <w:rsid w:val="003D3D11"/>
    <w:rsid w:val="003D427B"/>
    <w:rsid w:val="003D4ADA"/>
    <w:rsid w:val="003D4B7B"/>
    <w:rsid w:val="003D4E93"/>
    <w:rsid w:val="003D505E"/>
    <w:rsid w:val="003D53A7"/>
    <w:rsid w:val="003D5FF5"/>
    <w:rsid w:val="003D6273"/>
    <w:rsid w:val="003D64ED"/>
    <w:rsid w:val="003D69C2"/>
    <w:rsid w:val="003D69FC"/>
    <w:rsid w:val="003D6D5C"/>
    <w:rsid w:val="003D7849"/>
    <w:rsid w:val="003D7F64"/>
    <w:rsid w:val="003E068D"/>
    <w:rsid w:val="003E0B3A"/>
    <w:rsid w:val="003E16B4"/>
    <w:rsid w:val="003E19F4"/>
    <w:rsid w:val="003E1FC2"/>
    <w:rsid w:val="003E236F"/>
    <w:rsid w:val="003E2C42"/>
    <w:rsid w:val="003E3EAB"/>
    <w:rsid w:val="003E46D5"/>
    <w:rsid w:val="003E5178"/>
    <w:rsid w:val="003E5683"/>
    <w:rsid w:val="003E5A1A"/>
    <w:rsid w:val="003E5C96"/>
    <w:rsid w:val="003E63F1"/>
    <w:rsid w:val="003E6500"/>
    <w:rsid w:val="003E670F"/>
    <w:rsid w:val="003E7066"/>
    <w:rsid w:val="003E7C66"/>
    <w:rsid w:val="003F0044"/>
    <w:rsid w:val="003F127E"/>
    <w:rsid w:val="003F132D"/>
    <w:rsid w:val="003F36AF"/>
    <w:rsid w:val="003F38BB"/>
    <w:rsid w:val="003F40A1"/>
    <w:rsid w:val="003F40AB"/>
    <w:rsid w:val="003F454E"/>
    <w:rsid w:val="003F5CDC"/>
    <w:rsid w:val="003F6CB7"/>
    <w:rsid w:val="003F6DC4"/>
    <w:rsid w:val="003F6E3D"/>
    <w:rsid w:val="00400094"/>
    <w:rsid w:val="004002FD"/>
    <w:rsid w:val="0040039F"/>
    <w:rsid w:val="00400A42"/>
    <w:rsid w:val="00400EF7"/>
    <w:rsid w:val="0040110A"/>
    <w:rsid w:val="00401E13"/>
    <w:rsid w:val="004029C7"/>
    <w:rsid w:val="00402C4A"/>
    <w:rsid w:val="00402E85"/>
    <w:rsid w:val="00402F0D"/>
    <w:rsid w:val="0040365D"/>
    <w:rsid w:val="00404C6D"/>
    <w:rsid w:val="00404FBC"/>
    <w:rsid w:val="004053FD"/>
    <w:rsid w:val="004058A3"/>
    <w:rsid w:val="00405925"/>
    <w:rsid w:val="00405D97"/>
    <w:rsid w:val="00405FBA"/>
    <w:rsid w:val="00406C46"/>
    <w:rsid w:val="0040715E"/>
    <w:rsid w:val="00407481"/>
    <w:rsid w:val="004075C3"/>
    <w:rsid w:val="00407976"/>
    <w:rsid w:val="004110D2"/>
    <w:rsid w:val="00411E98"/>
    <w:rsid w:val="00412155"/>
    <w:rsid w:val="00412AC4"/>
    <w:rsid w:val="00412ECB"/>
    <w:rsid w:val="00412FE6"/>
    <w:rsid w:val="00414BC8"/>
    <w:rsid w:val="00414DEC"/>
    <w:rsid w:val="004154A6"/>
    <w:rsid w:val="004154F1"/>
    <w:rsid w:val="00415FCC"/>
    <w:rsid w:val="00416215"/>
    <w:rsid w:val="004164C2"/>
    <w:rsid w:val="00416DE8"/>
    <w:rsid w:val="0041706F"/>
    <w:rsid w:val="00417E38"/>
    <w:rsid w:val="00417FF2"/>
    <w:rsid w:val="0042131C"/>
    <w:rsid w:val="00421844"/>
    <w:rsid w:val="00422704"/>
    <w:rsid w:val="004236DA"/>
    <w:rsid w:val="00423E4F"/>
    <w:rsid w:val="00425A52"/>
    <w:rsid w:val="00426423"/>
    <w:rsid w:val="00426B29"/>
    <w:rsid w:val="00426D45"/>
    <w:rsid w:val="004270A2"/>
    <w:rsid w:val="004274FE"/>
    <w:rsid w:val="0043089E"/>
    <w:rsid w:val="00430C4C"/>
    <w:rsid w:val="00431200"/>
    <w:rsid w:val="00431C08"/>
    <w:rsid w:val="00431CBA"/>
    <w:rsid w:val="004328BF"/>
    <w:rsid w:val="00432A38"/>
    <w:rsid w:val="00432BD5"/>
    <w:rsid w:val="00432C1B"/>
    <w:rsid w:val="00432CC8"/>
    <w:rsid w:val="004330EF"/>
    <w:rsid w:val="00433208"/>
    <w:rsid w:val="0043324A"/>
    <w:rsid w:val="0043337D"/>
    <w:rsid w:val="00433969"/>
    <w:rsid w:val="004339C9"/>
    <w:rsid w:val="004348FE"/>
    <w:rsid w:val="004366D7"/>
    <w:rsid w:val="00437084"/>
    <w:rsid w:val="0043797E"/>
    <w:rsid w:val="00437DC7"/>
    <w:rsid w:val="00440CC4"/>
    <w:rsid w:val="00441AC3"/>
    <w:rsid w:val="00441C02"/>
    <w:rsid w:val="00441D62"/>
    <w:rsid w:val="004420BF"/>
    <w:rsid w:val="0044242F"/>
    <w:rsid w:val="00442AB7"/>
    <w:rsid w:val="00442B0D"/>
    <w:rsid w:val="0044329F"/>
    <w:rsid w:val="004433EF"/>
    <w:rsid w:val="00443506"/>
    <w:rsid w:val="00444CDD"/>
    <w:rsid w:val="004450EE"/>
    <w:rsid w:val="004451D2"/>
    <w:rsid w:val="00445822"/>
    <w:rsid w:val="0044649E"/>
    <w:rsid w:val="00446851"/>
    <w:rsid w:val="00446C57"/>
    <w:rsid w:val="00446C60"/>
    <w:rsid w:val="00446C7A"/>
    <w:rsid w:val="004505D0"/>
    <w:rsid w:val="00451085"/>
    <w:rsid w:val="0045152C"/>
    <w:rsid w:val="004523F0"/>
    <w:rsid w:val="004524AA"/>
    <w:rsid w:val="004527C3"/>
    <w:rsid w:val="00452EAC"/>
    <w:rsid w:val="00452F17"/>
    <w:rsid w:val="00453A2D"/>
    <w:rsid w:val="004546E9"/>
    <w:rsid w:val="00454F64"/>
    <w:rsid w:val="00455DEA"/>
    <w:rsid w:val="0045663C"/>
    <w:rsid w:val="004568A9"/>
    <w:rsid w:val="00456DEF"/>
    <w:rsid w:val="0045703F"/>
    <w:rsid w:val="00457777"/>
    <w:rsid w:val="004577BF"/>
    <w:rsid w:val="00457AA1"/>
    <w:rsid w:val="0046048D"/>
    <w:rsid w:val="0046076C"/>
    <w:rsid w:val="00460CC4"/>
    <w:rsid w:val="004616CB"/>
    <w:rsid w:val="00461D3F"/>
    <w:rsid w:val="00461D4F"/>
    <w:rsid w:val="004620AD"/>
    <w:rsid w:val="00462F70"/>
    <w:rsid w:val="00462FDF"/>
    <w:rsid w:val="004635C5"/>
    <w:rsid w:val="0046398B"/>
    <w:rsid w:val="0046416E"/>
    <w:rsid w:val="004642AD"/>
    <w:rsid w:val="00464A74"/>
    <w:rsid w:val="004656B4"/>
    <w:rsid w:val="004661EC"/>
    <w:rsid w:val="00466E1E"/>
    <w:rsid w:val="00466E63"/>
    <w:rsid w:val="0046747C"/>
    <w:rsid w:val="0046786A"/>
    <w:rsid w:val="00467A60"/>
    <w:rsid w:val="00467E07"/>
    <w:rsid w:val="00470057"/>
    <w:rsid w:val="00470E04"/>
    <w:rsid w:val="00471BBD"/>
    <w:rsid w:val="00472BD2"/>
    <w:rsid w:val="00472E5E"/>
    <w:rsid w:val="004733EC"/>
    <w:rsid w:val="00473762"/>
    <w:rsid w:val="00473814"/>
    <w:rsid w:val="0047386E"/>
    <w:rsid w:val="00473C42"/>
    <w:rsid w:val="00473E1B"/>
    <w:rsid w:val="0047498D"/>
    <w:rsid w:val="00475D80"/>
    <w:rsid w:val="004764D3"/>
    <w:rsid w:val="004767F0"/>
    <w:rsid w:val="00476BCC"/>
    <w:rsid w:val="00477024"/>
    <w:rsid w:val="00480DC4"/>
    <w:rsid w:val="00480EAF"/>
    <w:rsid w:val="0048149B"/>
    <w:rsid w:val="00481AF8"/>
    <w:rsid w:val="00481F96"/>
    <w:rsid w:val="0048322E"/>
    <w:rsid w:val="00483861"/>
    <w:rsid w:val="004839E5"/>
    <w:rsid w:val="00483F5B"/>
    <w:rsid w:val="0048427A"/>
    <w:rsid w:val="0048557D"/>
    <w:rsid w:val="00485CCA"/>
    <w:rsid w:val="00485DCB"/>
    <w:rsid w:val="00486A4E"/>
    <w:rsid w:val="00486FE8"/>
    <w:rsid w:val="0048790E"/>
    <w:rsid w:val="00487B74"/>
    <w:rsid w:val="00490566"/>
    <w:rsid w:val="004910BD"/>
    <w:rsid w:val="00491559"/>
    <w:rsid w:val="00491830"/>
    <w:rsid w:val="00491E4D"/>
    <w:rsid w:val="004920F1"/>
    <w:rsid w:val="004921F9"/>
    <w:rsid w:val="004929C4"/>
    <w:rsid w:val="00493ADA"/>
    <w:rsid w:val="00493CAE"/>
    <w:rsid w:val="00494BC4"/>
    <w:rsid w:val="00496157"/>
    <w:rsid w:val="00497C64"/>
    <w:rsid w:val="00497FE1"/>
    <w:rsid w:val="004A0B5E"/>
    <w:rsid w:val="004A144D"/>
    <w:rsid w:val="004A14B9"/>
    <w:rsid w:val="004A159B"/>
    <w:rsid w:val="004A24CE"/>
    <w:rsid w:val="004A3A08"/>
    <w:rsid w:val="004A3A2F"/>
    <w:rsid w:val="004A3F7E"/>
    <w:rsid w:val="004A45D9"/>
    <w:rsid w:val="004A46A3"/>
    <w:rsid w:val="004A4999"/>
    <w:rsid w:val="004A49D6"/>
    <w:rsid w:val="004A51E2"/>
    <w:rsid w:val="004A526B"/>
    <w:rsid w:val="004A5934"/>
    <w:rsid w:val="004A5971"/>
    <w:rsid w:val="004A5DF2"/>
    <w:rsid w:val="004A64DC"/>
    <w:rsid w:val="004A66DE"/>
    <w:rsid w:val="004A78E3"/>
    <w:rsid w:val="004A7D81"/>
    <w:rsid w:val="004A7E77"/>
    <w:rsid w:val="004B041E"/>
    <w:rsid w:val="004B06D3"/>
    <w:rsid w:val="004B139A"/>
    <w:rsid w:val="004B2277"/>
    <w:rsid w:val="004B2B75"/>
    <w:rsid w:val="004B34A3"/>
    <w:rsid w:val="004B3B7B"/>
    <w:rsid w:val="004B6317"/>
    <w:rsid w:val="004B6564"/>
    <w:rsid w:val="004B6B27"/>
    <w:rsid w:val="004B6FC6"/>
    <w:rsid w:val="004C0422"/>
    <w:rsid w:val="004C06D0"/>
    <w:rsid w:val="004C09B4"/>
    <w:rsid w:val="004C10F8"/>
    <w:rsid w:val="004C122E"/>
    <w:rsid w:val="004C22CA"/>
    <w:rsid w:val="004C250D"/>
    <w:rsid w:val="004C2B16"/>
    <w:rsid w:val="004C2B2D"/>
    <w:rsid w:val="004C2EE7"/>
    <w:rsid w:val="004C2FF1"/>
    <w:rsid w:val="004C3FE4"/>
    <w:rsid w:val="004C4130"/>
    <w:rsid w:val="004C4BBC"/>
    <w:rsid w:val="004C5940"/>
    <w:rsid w:val="004C613C"/>
    <w:rsid w:val="004C6614"/>
    <w:rsid w:val="004C662B"/>
    <w:rsid w:val="004C67D8"/>
    <w:rsid w:val="004C6BF8"/>
    <w:rsid w:val="004C7124"/>
    <w:rsid w:val="004D06D2"/>
    <w:rsid w:val="004D08E6"/>
    <w:rsid w:val="004D0B34"/>
    <w:rsid w:val="004D14F7"/>
    <w:rsid w:val="004D37E5"/>
    <w:rsid w:val="004D3EE8"/>
    <w:rsid w:val="004D4783"/>
    <w:rsid w:val="004D47B1"/>
    <w:rsid w:val="004D4E50"/>
    <w:rsid w:val="004D4E77"/>
    <w:rsid w:val="004D5524"/>
    <w:rsid w:val="004D5880"/>
    <w:rsid w:val="004D5B5F"/>
    <w:rsid w:val="004D6C24"/>
    <w:rsid w:val="004D7751"/>
    <w:rsid w:val="004D77D7"/>
    <w:rsid w:val="004D788C"/>
    <w:rsid w:val="004D79F0"/>
    <w:rsid w:val="004E058A"/>
    <w:rsid w:val="004E07FE"/>
    <w:rsid w:val="004E0D12"/>
    <w:rsid w:val="004E164F"/>
    <w:rsid w:val="004E2903"/>
    <w:rsid w:val="004E2904"/>
    <w:rsid w:val="004E3EAC"/>
    <w:rsid w:val="004E44B3"/>
    <w:rsid w:val="004E488B"/>
    <w:rsid w:val="004E53B5"/>
    <w:rsid w:val="004E66A8"/>
    <w:rsid w:val="004E69F5"/>
    <w:rsid w:val="004E6F7B"/>
    <w:rsid w:val="004E79B3"/>
    <w:rsid w:val="004E7E44"/>
    <w:rsid w:val="004F04AB"/>
    <w:rsid w:val="004F088B"/>
    <w:rsid w:val="004F1AFB"/>
    <w:rsid w:val="004F1E67"/>
    <w:rsid w:val="004F26A3"/>
    <w:rsid w:val="004F342C"/>
    <w:rsid w:val="004F39EC"/>
    <w:rsid w:val="004F3D3F"/>
    <w:rsid w:val="004F56A2"/>
    <w:rsid w:val="004F63E1"/>
    <w:rsid w:val="004F6803"/>
    <w:rsid w:val="004F6A60"/>
    <w:rsid w:val="004F707B"/>
    <w:rsid w:val="004F70F1"/>
    <w:rsid w:val="004F7AA3"/>
    <w:rsid w:val="00500EE7"/>
    <w:rsid w:val="00500F93"/>
    <w:rsid w:val="00501D90"/>
    <w:rsid w:val="00502924"/>
    <w:rsid w:val="005032AA"/>
    <w:rsid w:val="0050341C"/>
    <w:rsid w:val="00503CCB"/>
    <w:rsid w:val="00503D7B"/>
    <w:rsid w:val="005042A2"/>
    <w:rsid w:val="00504682"/>
    <w:rsid w:val="005049E0"/>
    <w:rsid w:val="00504B8E"/>
    <w:rsid w:val="0050620C"/>
    <w:rsid w:val="00506513"/>
    <w:rsid w:val="00507010"/>
    <w:rsid w:val="00507135"/>
    <w:rsid w:val="00507817"/>
    <w:rsid w:val="00507948"/>
    <w:rsid w:val="00507F44"/>
    <w:rsid w:val="005106F7"/>
    <w:rsid w:val="005107F3"/>
    <w:rsid w:val="00510D8C"/>
    <w:rsid w:val="00511C22"/>
    <w:rsid w:val="00512BE4"/>
    <w:rsid w:val="00513124"/>
    <w:rsid w:val="005137CD"/>
    <w:rsid w:val="00513D77"/>
    <w:rsid w:val="00513E20"/>
    <w:rsid w:val="00515650"/>
    <w:rsid w:val="00515826"/>
    <w:rsid w:val="00515BB7"/>
    <w:rsid w:val="005171F6"/>
    <w:rsid w:val="00517AC7"/>
    <w:rsid w:val="005201EF"/>
    <w:rsid w:val="00520C8A"/>
    <w:rsid w:val="00521393"/>
    <w:rsid w:val="00521583"/>
    <w:rsid w:val="005215BE"/>
    <w:rsid w:val="005219B3"/>
    <w:rsid w:val="00523999"/>
    <w:rsid w:val="00524236"/>
    <w:rsid w:val="00524766"/>
    <w:rsid w:val="00527244"/>
    <w:rsid w:val="00527E39"/>
    <w:rsid w:val="00527EDA"/>
    <w:rsid w:val="0053012E"/>
    <w:rsid w:val="005307D2"/>
    <w:rsid w:val="00531377"/>
    <w:rsid w:val="00532094"/>
    <w:rsid w:val="00532352"/>
    <w:rsid w:val="005330D3"/>
    <w:rsid w:val="00533A77"/>
    <w:rsid w:val="00533E92"/>
    <w:rsid w:val="0053417E"/>
    <w:rsid w:val="00534FBF"/>
    <w:rsid w:val="00534FE5"/>
    <w:rsid w:val="00535169"/>
    <w:rsid w:val="005364B0"/>
    <w:rsid w:val="0053677E"/>
    <w:rsid w:val="00536DA0"/>
    <w:rsid w:val="00537293"/>
    <w:rsid w:val="00537C66"/>
    <w:rsid w:val="005407A1"/>
    <w:rsid w:val="005409AD"/>
    <w:rsid w:val="00540C37"/>
    <w:rsid w:val="00540FBC"/>
    <w:rsid w:val="005418EA"/>
    <w:rsid w:val="00541E05"/>
    <w:rsid w:val="00542112"/>
    <w:rsid w:val="00542F40"/>
    <w:rsid w:val="005435C0"/>
    <w:rsid w:val="00543B52"/>
    <w:rsid w:val="0054507B"/>
    <w:rsid w:val="00546529"/>
    <w:rsid w:val="00546569"/>
    <w:rsid w:val="005466DF"/>
    <w:rsid w:val="0054683E"/>
    <w:rsid w:val="00546D85"/>
    <w:rsid w:val="0054783D"/>
    <w:rsid w:val="005504B0"/>
    <w:rsid w:val="005504BA"/>
    <w:rsid w:val="00550F2D"/>
    <w:rsid w:val="00550F85"/>
    <w:rsid w:val="00551608"/>
    <w:rsid w:val="00551C83"/>
    <w:rsid w:val="00551CBD"/>
    <w:rsid w:val="00551D6E"/>
    <w:rsid w:val="005523AD"/>
    <w:rsid w:val="00553744"/>
    <w:rsid w:val="00555946"/>
    <w:rsid w:val="005559C2"/>
    <w:rsid w:val="00555B93"/>
    <w:rsid w:val="00555FEE"/>
    <w:rsid w:val="0055600E"/>
    <w:rsid w:val="0055670D"/>
    <w:rsid w:val="00556AC4"/>
    <w:rsid w:val="00556D15"/>
    <w:rsid w:val="00556EF4"/>
    <w:rsid w:val="00560566"/>
    <w:rsid w:val="005614CC"/>
    <w:rsid w:val="00561EAA"/>
    <w:rsid w:val="005624B0"/>
    <w:rsid w:val="00562851"/>
    <w:rsid w:val="005629C1"/>
    <w:rsid w:val="00562A67"/>
    <w:rsid w:val="00562C16"/>
    <w:rsid w:val="00564396"/>
    <w:rsid w:val="00564A48"/>
    <w:rsid w:val="00565206"/>
    <w:rsid w:val="00565D7B"/>
    <w:rsid w:val="0056601E"/>
    <w:rsid w:val="00566B57"/>
    <w:rsid w:val="00566EF1"/>
    <w:rsid w:val="00566F58"/>
    <w:rsid w:val="005678F4"/>
    <w:rsid w:val="00567965"/>
    <w:rsid w:val="00567CE1"/>
    <w:rsid w:val="005702DF"/>
    <w:rsid w:val="00570608"/>
    <w:rsid w:val="00570821"/>
    <w:rsid w:val="00570D8E"/>
    <w:rsid w:val="0057110A"/>
    <w:rsid w:val="0057229A"/>
    <w:rsid w:val="005729EB"/>
    <w:rsid w:val="00572BD0"/>
    <w:rsid w:val="00572E50"/>
    <w:rsid w:val="005742C8"/>
    <w:rsid w:val="00574ACE"/>
    <w:rsid w:val="0057568D"/>
    <w:rsid w:val="0057596F"/>
    <w:rsid w:val="00575E5F"/>
    <w:rsid w:val="00576CFA"/>
    <w:rsid w:val="00577F78"/>
    <w:rsid w:val="0058009E"/>
    <w:rsid w:val="005808E1"/>
    <w:rsid w:val="00580AC5"/>
    <w:rsid w:val="005817A0"/>
    <w:rsid w:val="00581E25"/>
    <w:rsid w:val="00582015"/>
    <w:rsid w:val="00582D0A"/>
    <w:rsid w:val="00582D61"/>
    <w:rsid w:val="00583F9A"/>
    <w:rsid w:val="005851E6"/>
    <w:rsid w:val="005855FE"/>
    <w:rsid w:val="005857BF"/>
    <w:rsid w:val="00585A78"/>
    <w:rsid w:val="005879AF"/>
    <w:rsid w:val="00587BA0"/>
    <w:rsid w:val="005907DA"/>
    <w:rsid w:val="00590B0D"/>
    <w:rsid w:val="00590BE0"/>
    <w:rsid w:val="005913D3"/>
    <w:rsid w:val="005929B3"/>
    <w:rsid w:val="00592BA9"/>
    <w:rsid w:val="00592E82"/>
    <w:rsid w:val="0059345A"/>
    <w:rsid w:val="00593633"/>
    <w:rsid w:val="00593BA7"/>
    <w:rsid w:val="00593CAB"/>
    <w:rsid w:val="00594E1F"/>
    <w:rsid w:val="005951C6"/>
    <w:rsid w:val="00595593"/>
    <w:rsid w:val="00596CEF"/>
    <w:rsid w:val="0059730E"/>
    <w:rsid w:val="00597A59"/>
    <w:rsid w:val="00597F3F"/>
    <w:rsid w:val="005A0009"/>
    <w:rsid w:val="005A0A86"/>
    <w:rsid w:val="005A19F1"/>
    <w:rsid w:val="005A2406"/>
    <w:rsid w:val="005A24A4"/>
    <w:rsid w:val="005A3AB1"/>
    <w:rsid w:val="005A459E"/>
    <w:rsid w:val="005A576D"/>
    <w:rsid w:val="005A5DD6"/>
    <w:rsid w:val="005A6004"/>
    <w:rsid w:val="005A70E2"/>
    <w:rsid w:val="005A76B1"/>
    <w:rsid w:val="005A7DC8"/>
    <w:rsid w:val="005B0531"/>
    <w:rsid w:val="005B063F"/>
    <w:rsid w:val="005B09B6"/>
    <w:rsid w:val="005B0A82"/>
    <w:rsid w:val="005B1501"/>
    <w:rsid w:val="005B226B"/>
    <w:rsid w:val="005B2608"/>
    <w:rsid w:val="005B334D"/>
    <w:rsid w:val="005B3535"/>
    <w:rsid w:val="005B3F8C"/>
    <w:rsid w:val="005B4D55"/>
    <w:rsid w:val="005B4DD5"/>
    <w:rsid w:val="005B50A5"/>
    <w:rsid w:val="005B58A0"/>
    <w:rsid w:val="005B602F"/>
    <w:rsid w:val="005B657B"/>
    <w:rsid w:val="005B7174"/>
    <w:rsid w:val="005B75EF"/>
    <w:rsid w:val="005B77D3"/>
    <w:rsid w:val="005B7A3F"/>
    <w:rsid w:val="005B7E00"/>
    <w:rsid w:val="005B7FE6"/>
    <w:rsid w:val="005C07E4"/>
    <w:rsid w:val="005C0AB5"/>
    <w:rsid w:val="005C227A"/>
    <w:rsid w:val="005C26DB"/>
    <w:rsid w:val="005C32C9"/>
    <w:rsid w:val="005C37EF"/>
    <w:rsid w:val="005C3DDD"/>
    <w:rsid w:val="005C47CB"/>
    <w:rsid w:val="005C4D5D"/>
    <w:rsid w:val="005C5392"/>
    <w:rsid w:val="005C60EB"/>
    <w:rsid w:val="005C6C9F"/>
    <w:rsid w:val="005C6D1D"/>
    <w:rsid w:val="005C6DE2"/>
    <w:rsid w:val="005C6FC9"/>
    <w:rsid w:val="005D171D"/>
    <w:rsid w:val="005D19E6"/>
    <w:rsid w:val="005D29DA"/>
    <w:rsid w:val="005D29F9"/>
    <w:rsid w:val="005D2C50"/>
    <w:rsid w:val="005D2ECD"/>
    <w:rsid w:val="005D2FED"/>
    <w:rsid w:val="005D31BB"/>
    <w:rsid w:val="005D34D4"/>
    <w:rsid w:val="005D3558"/>
    <w:rsid w:val="005D377E"/>
    <w:rsid w:val="005D38D2"/>
    <w:rsid w:val="005D3B6B"/>
    <w:rsid w:val="005D3BA7"/>
    <w:rsid w:val="005D498A"/>
    <w:rsid w:val="005D5689"/>
    <w:rsid w:val="005D5B0A"/>
    <w:rsid w:val="005D5D86"/>
    <w:rsid w:val="005D6049"/>
    <w:rsid w:val="005D6447"/>
    <w:rsid w:val="005D6B5F"/>
    <w:rsid w:val="005D6F15"/>
    <w:rsid w:val="005D7174"/>
    <w:rsid w:val="005E0057"/>
    <w:rsid w:val="005E0C0C"/>
    <w:rsid w:val="005E0EB6"/>
    <w:rsid w:val="005E1A4A"/>
    <w:rsid w:val="005E2010"/>
    <w:rsid w:val="005E2C29"/>
    <w:rsid w:val="005E2E6D"/>
    <w:rsid w:val="005E2FD0"/>
    <w:rsid w:val="005E36F0"/>
    <w:rsid w:val="005E3DBE"/>
    <w:rsid w:val="005E4428"/>
    <w:rsid w:val="005E4EEC"/>
    <w:rsid w:val="005E4F6A"/>
    <w:rsid w:val="005E557B"/>
    <w:rsid w:val="005E5721"/>
    <w:rsid w:val="005E5E6F"/>
    <w:rsid w:val="005E6130"/>
    <w:rsid w:val="005E644C"/>
    <w:rsid w:val="005E6634"/>
    <w:rsid w:val="005E67A3"/>
    <w:rsid w:val="005E6C8B"/>
    <w:rsid w:val="005E76E3"/>
    <w:rsid w:val="005E7DC6"/>
    <w:rsid w:val="005E7E72"/>
    <w:rsid w:val="005F00E0"/>
    <w:rsid w:val="005F0817"/>
    <w:rsid w:val="005F0874"/>
    <w:rsid w:val="005F1D89"/>
    <w:rsid w:val="005F1DDE"/>
    <w:rsid w:val="005F2309"/>
    <w:rsid w:val="005F2E8F"/>
    <w:rsid w:val="005F32B2"/>
    <w:rsid w:val="005F3660"/>
    <w:rsid w:val="005F3EC7"/>
    <w:rsid w:val="005F409B"/>
    <w:rsid w:val="005F4525"/>
    <w:rsid w:val="005F45D7"/>
    <w:rsid w:val="005F5580"/>
    <w:rsid w:val="005F5FB1"/>
    <w:rsid w:val="005F60E3"/>
    <w:rsid w:val="005F7224"/>
    <w:rsid w:val="005F762A"/>
    <w:rsid w:val="0060002B"/>
    <w:rsid w:val="006009E6"/>
    <w:rsid w:val="00600D9B"/>
    <w:rsid w:val="006011C9"/>
    <w:rsid w:val="006015A6"/>
    <w:rsid w:val="006020A8"/>
    <w:rsid w:val="00602E4D"/>
    <w:rsid w:val="006034E6"/>
    <w:rsid w:val="006043F2"/>
    <w:rsid w:val="0060485D"/>
    <w:rsid w:val="00604877"/>
    <w:rsid w:val="00604ADB"/>
    <w:rsid w:val="00605B3A"/>
    <w:rsid w:val="00605F9C"/>
    <w:rsid w:val="00606399"/>
    <w:rsid w:val="00607069"/>
    <w:rsid w:val="00607264"/>
    <w:rsid w:val="00607439"/>
    <w:rsid w:val="00607448"/>
    <w:rsid w:val="00607688"/>
    <w:rsid w:val="00607A2D"/>
    <w:rsid w:val="006102C4"/>
    <w:rsid w:val="006107DD"/>
    <w:rsid w:val="006110A4"/>
    <w:rsid w:val="00611181"/>
    <w:rsid w:val="006127E3"/>
    <w:rsid w:val="0061351E"/>
    <w:rsid w:val="00613A13"/>
    <w:rsid w:val="00614780"/>
    <w:rsid w:val="00614C05"/>
    <w:rsid w:val="00614CCD"/>
    <w:rsid w:val="00615CB8"/>
    <w:rsid w:val="0061680C"/>
    <w:rsid w:val="00616DD7"/>
    <w:rsid w:val="006170BC"/>
    <w:rsid w:val="00617101"/>
    <w:rsid w:val="006171AF"/>
    <w:rsid w:val="0061734D"/>
    <w:rsid w:val="00617D60"/>
    <w:rsid w:val="0062003A"/>
    <w:rsid w:val="00620374"/>
    <w:rsid w:val="00620C39"/>
    <w:rsid w:val="00621050"/>
    <w:rsid w:val="00622225"/>
    <w:rsid w:val="00622D81"/>
    <w:rsid w:val="00623D9F"/>
    <w:rsid w:val="00624464"/>
    <w:rsid w:val="006255BB"/>
    <w:rsid w:val="00626A6C"/>
    <w:rsid w:val="006271E1"/>
    <w:rsid w:val="00627477"/>
    <w:rsid w:val="00627691"/>
    <w:rsid w:val="0063041B"/>
    <w:rsid w:val="00631416"/>
    <w:rsid w:val="006314A9"/>
    <w:rsid w:val="006317C9"/>
    <w:rsid w:val="00631CB5"/>
    <w:rsid w:val="006329AF"/>
    <w:rsid w:val="00633AAA"/>
    <w:rsid w:val="00633C71"/>
    <w:rsid w:val="00633C72"/>
    <w:rsid w:val="00634350"/>
    <w:rsid w:val="006346F0"/>
    <w:rsid w:val="00634761"/>
    <w:rsid w:val="00634A4C"/>
    <w:rsid w:val="00634B1C"/>
    <w:rsid w:val="00635844"/>
    <w:rsid w:val="0063623D"/>
    <w:rsid w:val="00636AA9"/>
    <w:rsid w:val="00637381"/>
    <w:rsid w:val="00637C7A"/>
    <w:rsid w:val="006402CF"/>
    <w:rsid w:val="006404E8"/>
    <w:rsid w:val="006407E6"/>
    <w:rsid w:val="0064099D"/>
    <w:rsid w:val="00640AD5"/>
    <w:rsid w:val="00640E5A"/>
    <w:rsid w:val="00642051"/>
    <w:rsid w:val="00642D7F"/>
    <w:rsid w:val="006430B5"/>
    <w:rsid w:val="006435E9"/>
    <w:rsid w:val="0064454D"/>
    <w:rsid w:val="006445B7"/>
    <w:rsid w:val="0064464D"/>
    <w:rsid w:val="00644CC3"/>
    <w:rsid w:val="00644DA9"/>
    <w:rsid w:val="00644E92"/>
    <w:rsid w:val="006458C1"/>
    <w:rsid w:val="00645A62"/>
    <w:rsid w:val="006469E3"/>
    <w:rsid w:val="006471D1"/>
    <w:rsid w:val="00647E85"/>
    <w:rsid w:val="006507FA"/>
    <w:rsid w:val="00650873"/>
    <w:rsid w:val="00650DED"/>
    <w:rsid w:val="00650EF5"/>
    <w:rsid w:val="00651A53"/>
    <w:rsid w:val="00651C68"/>
    <w:rsid w:val="00651EA7"/>
    <w:rsid w:val="006523D9"/>
    <w:rsid w:val="00652A8D"/>
    <w:rsid w:val="0065347E"/>
    <w:rsid w:val="00653728"/>
    <w:rsid w:val="00653A06"/>
    <w:rsid w:val="006544CC"/>
    <w:rsid w:val="00654BFF"/>
    <w:rsid w:val="00654D99"/>
    <w:rsid w:val="00655D7B"/>
    <w:rsid w:val="00656B8E"/>
    <w:rsid w:val="00656DAF"/>
    <w:rsid w:val="00661180"/>
    <w:rsid w:val="00661B69"/>
    <w:rsid w:val="006627B2"/>
    <w:rsid w:val="00662AA1"/>
    <w:rsid w:val="00662ECF"/>
    <w:rsid w:val="006635A8"/>
    <w:rsid w:val="00663993"/>
    <w:rsid w:val="00663D07"/>
    <w:rsid w:val="00664029"/>
    <w:rsid w:val="00664457"/>
    <w:rsid w:val="00664DBC"/>
    <w:rsid w:val="006658CD"/>
    <w:rsid w:val="00665A86"/>
    <w:rsid w:val="00666143"/>
    <w:rsid w:val="006665E3"/>
    <w:rsid w:val="00667165"/>
    <w:rsid w:val="0067082C"/>
    <w:rsid w:val="00670EB0"/>
    <w:rsid w:val="0067158F"/>
    <w:rsid w:val="00672789"/>
    <w:rsid w:val="00673D2C"/>
    <w:rsid w:val="00674CEF"/>
    <w:rsid w:val="00676136"/>
    <w:rsid w:val="006762CC"/>
    <w:rsid w:val="00676677"/>
    <w:rsid w:val="00676856"/>
    <w:rsid w:val="00680730"/>
    <w:rsid w:val="00681B57"/>
    <w:rsid w:val="00681FE3"/>
    <w:rsid w:val="00682922"/>
    <w:rsid w:val="00683592"/>
    <w:rsid w:val="006838A6"/>
    <w:rsid w:val="0068489C"/>
    <w:rsid w:val="00685859"/>
    <w:rsid w:val="006863DD"/>
    <w:rsid w:val="00687214"/>
    <w:rsid w:val="00687A3E"/>
    <w:rsid w:val="00687DE2"/>
    <w:rsid w:val="00692AE2"/>
    <w:rsid w:val="00692C7A"/>
    <w:rsid w:val="00692D4B"/>
    <w:rsid w:val="00692FF1"/>
    <w:rsid w:val="006938B8"/>
    <w:rsid w:val="006939B5"/>
    <w:rsid w:val="00694CFF"/>
    <w:rsid w:val="00694F15"/>
    <w:rsid w:val="00694FB3"/>
    <w:rsid w:val="00695025"/>
    <w:rsid w:val="00695604"/>
    <w:rsid w:val="00695C83"/>
    <w:rsid w:val="00695CAE"/>
    <w:rsid w:val="00696143"/>
    <w:rsid w:val="0069654C"/>
    <w:rsid w:val="00696989"/>
    <w:rsid w:val="00696A80"/>
    <w:rsid w:val="00697CC4"/>
    <w:rsid w:val="006A0516"/>
    <w:rsid w:val="006A2DFA"/>
    <w:rsid w:val="006A2EED"/>
    <w:rsid w:val="006A30B2"/>
    <w:rsid w:val="006A346C"/>
    <w:rsid w:val="006A363E"/>
    <w:rsid w:val="006A396C"/>
    <w:rsid w:val="006A453B"/>
    <w:rsid w:val="006A4C72"/>
    <w:rsid w:val="006A50BB"/>
    <w:rsid w:val="006A535E"/>
    <w:rsid w:val="006A59AF"/>
    <w:rsid w:val="006A5C27"/>
    <w:rsid w:val="006A776D"/>
    <w:rsid w:val="006A7972"/>
    <w:rsid w:val="006A7B06"/>
    <w:rsid w:val="006A7B6C"/>
    <w:rsid w:val="006B00A8"/>
    <w:rsid w:val="006B0920"/>
    <w:rsid w:val="006B0D32"/>
    <w:rsid w:val="006B0DF3"/>
    <w:rsid w:val="006B281D"/>
    <w:rsid w:val="006B29A5"/>
    <w:rsid w:val="006B4A0A"/>
    <w:rsid w:val="006B4C42"/>
    <w:rsid w:val="006B4F07"/>
    <w:rsid w:val="006B56C5"/>
    <w:rsid w:val="006B575F"/>
    <w:rsid w:val="006B5807"/>
    <w:rsid w:val="006B6D42"/>
    <w:rsid w:val="006B7A75"/>
    <w:rsid w:val="006C13B5"/>
    <w:rsid w:val="006C14BA"/>
    <w:rsid w:val="006C18AB"/>
    <w:rsid w:val="006C196C"/>
    <w:rsid w:val="006C1DB5"/>
    <w:rsid w:val="006C2056"/>
    <w:rsid w:val="006C208B"/>
    <w:rsid w:val="006C2EC6"/>
    <w:rsid w:val="006C30D1"/>
    <w:rsid w:val="006C3995"/>
    <w:rsid w:val="006C44E5"/>
    <w:rsid w:val="006C4856"/>
    <w:rsid w:val="006C48E1"/>
    <w:rsid w:val="006C53A4"/>
    <w:rsid w:val="006C5492"/>
    <w:rsid w:val="006C5556"/>
    <w:rsid w:val="006C5579"/>
    <w:rsid w:val="006C5974"/>
    <w:rsid w:val="006C5E2C"/>
    <w:rsid w:val="006C615E"/>
    <w:rsid w:val="006C63D5"/>
    <w:rsid w:val="006C65D0"/>
    <w:rsid w:val="006C65DA"/>
    <w:rsid w:val="006C6629"/>
    <w:rsid w:val="006C6A33"/>
    <w:rsid w:val="006C6C9F"/>
    <w:rsid w:val="006C7271"/>
    <w:rsid w:val="006C743F"/>
    <w:rsid w:val="006C7612"/>
    <w:rsid w:val="006C76F3"/>
    <w:rsid w:val="006D0044"/>
    <w:rsid w:val="006D025A"/>
    <w:rsid w:val="006D025F"/>
    <w:rsid w:val="006D0628"/>
    <w:rsid w:val="006D0C6D"/>
    <w:rsid w:val="006D0D77"/>
    <w:rsid w:val="006D10AF"/>
    <w:rsid w:val="006D10F7"/>
    <w:rsid w:val="006D1A70"/>
    <w:rsid w:val="006D204B"/>
    <w:rsid w:val="006D3361"/>
    <w:rsid w:val="006D37B8"/>
    <w:rsid w:val="006D39F7"/>
    <w:rsid w:val="006D3B00"/>
    <w:rsid w:val="006D4351"/>
    <w:rsid w:val="006D5008"/>
    <w:rsid w:val="006D5BD8"/>
    <w:rsid w:val="006D5F1A"/>
    <w:rsid w:val="006D6275"/>
    <w:rsid w:val="006D67F8"/>
    <w:rsid w:val="006D695E"/>
    <w:rsid w:val="006D72B1"/>
    <w:rsid w:val="006D7884"/>
    <w:rsid w:val="006D799A"/>
    <w:rsid w:val="006D7A1A"/>
    <w:rsid w:val="006D7D65"/>
    <w:rsid w:val="006E0031"/>
    <w:rsid w:val="006E1366"/>
    <w:rsid w:val="006E2911"/>
    <w:rsid w:val="006E2F71"/>
    <w:rsid w:val="006E3019"/>
    <w:rsid w:val="006E30CC"/>
    <w:rsid w:val="006E3236"/>
    <w:rsid w:val="006E3BDE"/>
    <w:rsid w:val="006E3C2A"/>
    <w:rsid w:val="006E5272"/>
    <w:rsid w:val="006E52D6"/>
    <w:rsid w:val="006E5795"/>
    <w:rsid w:val="006E590D"/>
    <w:rsid w:val="006E60E6"/>
    <w:rsid w:val="006E62C0"/>
    <w:rsid w:val="006E6670"/>
    <w:rsid w:val="006E6D5E"/>
    <w:rsid w:val="006E765F"/>
    <w:rsid w:val="006E7776"/>
    <w:rsid w:val="006F00FA"/>
    <w:rsid w:val="006F0B9F"/>
    <w:rsid w:val="006F187B"/>
    <w:rsid w:val="006F1CAD"/>
    <w:rsid w:val="006F28C2"/>
    <w:rsid w:val="006F2B4B"/>
    <w:rsid w:val="006F2CD1"/>
    <w:rsid w:val="006F3195"/>
    <w:rsid w:val="006F31DE"/>
    <w:rsid w:val="006F32E7"/>
    <w:rsid w:val="006F3B8C"/>
    <w:rsid w:val="006F41C5"/>
    <w:rsid w:val="006F467D"/>
    <w:rsid w:val="006F4BA2"/>
    <w:rsid w:val="006F5E1B"/>
    <w:rsid w:val="006F642B"/>
    <w:rsid w:val="006F65AD"/>
    <w:rsid w:val="006F6BE5"/>
    <w:rsid w:val="006F6CB9"/>
    <w:rsid w:val="006F6DC9"/>
    <w:rsid w:val="0070025D"/>
    <w:rsid w:val="00700694"/>
    <w:rsid w:val="007006BD"/>
    <w:rsid w:val="00700A40"/>
    <w:rsid w:val="007010D0"/>
    <w:rsid w:val="007019C9"/>
    <w:rsid w:val="00701B8F"/>
    <w:rsid w:val="00701CEF"/>
    <w:rsid w:val="00702151"/>
    <w:rsid w:val="00702820"/>
    <w:rsid w:val="00702876"/>
    <w:rsid w:val="00702ED2"/>
    <w:rsid w:val="007035CA"/>
    <w:rsid w:val="00704CD2"/>
    <w:rsid w:val="00705763"/>
    <w:rsid w:val="00707188"/>
    <w:rsid w:val="00710052"/>
    <w:rsid w:val="007103AB"/>
    <w:rsid w:val="00710F6E"/>
    <w:rsid w:val="007118CD"/>
    <w:rsid w:val="007119C7"/>
    <w:rsid w:val="00711BAF"/>
    <w:rsid w:val="00711C20"/>
    <w:rsid w:val="00712B62"/>
    <w:rsid w:val="00712E39"/>
    <w:rsid w:val="00713482"/>
    <w:rsid w:val="007139AE"/>
    <w:rsid w:val="00713A3A"/>
    <w:rsid w:val="00714716"/>
    <w:rsid w:val="00714C84"/>
    <w:rsid w:val="007156DC"/>
    <w:rsid w:val="00716558"/>
    <w:rsid w:val="007167F5"/>
    <w:rsid w:val="007169CB"/>
    <w:rsid w:val="00716A41"/>
    <w:rsid w:val="00717518"/>
    <w:rsid w:val="0072035A"/>
    <w:rsid w:val="00721102"/>
    <w:rsid w:val="0072185B"/>
    <w:rsid w:val="00721B81"/>
    <w:rsid w:val="00721D4F"/>
    <w:rsid w:val="00722333"/>
    <w:rsid w:val="0072255C"/>
    <w:rsid w:val="0072291B"/>
    <w:rsid w:val="0072316A"/>
    <w:rsid w:val="00723F7C"/>
    <w:rsid w:val="00724588"/>
    <w:rsid w:val="00724DB9"/>
    <w:rsid w:val="0072532C"/>
    <w:rsid w:val="00725E26"/>
    <w:rsid w:val="00726003"/>
    <w:rsid w:val="007267E9"/>
    <w:rsid w:val="00726F26"/>
    <w:rsid w:val="0072780A"/>
    <w:rsid w:val="00727AFA"/>
    <w:rsid w:val="00727B84"/>
    <w:rsid w:val="00730291"/>
    <w:rsid w:val="00730AD9"/>
    <w:rsid w:val="0073176A"/>
    <w:rsid w:val="00731BD1"/>
    <w:rsid w:val="007337B0"/>
    <w:rsid w:val="0073405F"/>
    <w:rsid w:val="00734396"/>
    <w:rsid w:val="0073540A"/>
    <w:rsid w:val="007362C0"/>
    <w:rsid w:val="007364DE"/>
    <w:rsid w:val="007368ED"/>
    <w:rsid w:val="00736ADB"/>
    <w:rsid w:val="00736BEA"/>
    <w:rsid w:val="0073719F"/>
    <w:rsid w:val="00737BAD"/>
    <w:rsid w:val="00737E78"/>
    <w:rsid w:val="00737F85"/>
    <w:rsid w:val="00740139"/>
    <w:rsid w:val="0074015A"/>
    <w:rsid w:val="0074022D"/>
    <w:rsid w:val="0074034B"/>
    <w:rsid w:val="007404C3"/>
    <w:rsid w:val="00740FCD"/>
    <w:rsid w:val="007417D5"/>
    <w:rsid w:val="00741E22"/>
    <w:rsid w:val="00742986"/>
    <w:rsid w:val="00742EC1"/>
    <w:rsid w:val="007431DB"/>
    <w:rsid w:val="00744CCE"/>
    <w:rsid w:val="00745567"/>
    <w:rsid w:val="00745C49"/>
    <w:rsid w:val="00745DF4"/>
    <w:rsid w:val="007464AB"/>
    <w:rsid w:val="0074653D"/>
    <w:rsid w:val="00747527"/>
    <w:rsid w:val="00750AC0"/>
    <w:rsid w:val="00751001"/>
    <w:rsid w:val="00751286"/>
    <w:rsid w:val="007512D0"/>
    <w:rsid w:val="007514B6"/>
    <w:rsid w:val="00751AC9"/>
    <w:rsid w:val="0075211B"/>
    <w:rsid w:val="00752BA0"/>
    <w:rsid w:val="00752D88"/>
    <w:rsid w:val="0075313A"/>
    <w:rsid w:val="00754C77"/>
    <w:rsid w:val="00755958"/>
    <w:rsid w:val="00755E3B"/>
    <w:rsid w:val="007565B1"/>
    <w:rsid w:val="007567B0"/>
    <w:rsid w:val="00756C32"/>
    <w:rsid w:val="00756FB6"/>
    <w:rsid w:val="00757314"/>
    <w:rsid w:val="00757711"/>
    <w:rsid w:val="00761442"/>
    <w:rsid w:val="00761CC9"/>
    <w:rsid w:val="007630FA"/>
    <w:rsid w:val="0076347E"/>
    <w:rsid w:val="00763A37"/>
    <w:rsid w:val="00763B5A"/>
    <w:rsid w:val="00763F82"/>
    <w:rsid w:val="00764247"/>
    <w:rsid w:val="00765016"/>
    <w:rsid w:val="00765786"/>
    <w:rsid w:val="007659E5"/>
    <w:rsid w:val="00766FB6"/>
    <w:rsid w:val="00770421"/>
    <w:rsid w:val="0077089E"/>
    <w:rsid w:val="007717B6"/>
    <w:rsid w:val="00771858"/>
    <w:rsid w:val="00772106"/>
    <w:rsid w:val="0077211A"/>
    <w:rsid w:val="00772899"/>
    <w:rsid w:val="00773739"/>
    <w:rsid w:val="007751D0"/>
    <w:rsid w:val="00775A38"/>
    <w:rsid w:val="00775BD4"/>
    <w:rsid w:val="007766FD"/>
    <w:rsid w:val="0077679C"/>
    <w:rsid w:val="00776D5A"/>
    <w:rsid w:val="00780067"/>
    <w:rsid w:val="0078138F"/>
    <w:rsid w:val="007814D9"/>
    <w:rsid w:val="00781C85"/>
    <w:rsid w:val="00782E5E"/>
    <w:rsid w:val="00782FE5"/>
    <w:rsid w:val="0078329B"/>
    <w:rsid w:val="00783683"/>
    <w:rsid w:val="00783A16"/>
    <w:rsid w:val="00783C24"/>
    <w:rsid w:val="0078415E"/>
    <w:rsid w:val="00785B56"/>
    <w:rsid w:val="007861AE"/>
    <w:rsid w:val="00786611"/>
    <w:rsid w:val="007868FC"/>
    <w:rsid w:val="00786EA9"/>
    <w:rsid w:val="007871CA"/>
    <w:rsid w:val="00787248"/>
    <w:rsid w:val="00787686"/>
    <w:rsid w:val="00787EA4"/>
    <w:rsid w:val="00790D34"/>
    <w:rsid w:val="00791F22"/>
    <w:rsid w:val="007925BB"/>
    <w:rsid w:val="007926E7"/>
    <w:rsid w:val="00792C8A"/>
    <w:rsid w:val="00793195"/>
    <w:rsid w:val="0079320E"/>
    <w:rsid w:val="00793314"/>
    <w:rsid w:val="00794485"/>
    <w:rsid w:val="00794A9D"/>
    <w:rsid w:val="00795C84"/>
    <w:rsid w:val="007960B9"/>
    <w:rsid w:val="007961C1"/>
    <w:rsid w:val="00796E72"/>
    <w:rsid w:val="00796ED2"/>
    <w:rsid w:val="00797D56"/>
    <w:rsid w:val="007A0083"/>
    <w:rsid w:val="007A02F7"/>
    <w:rsid w:val="007A13C0"/>
    <w:rsid w:val="007A1454"/>
    <w:rsid w:val="007A1F20"/>
    <w:rsid w:val="007A243B"/>
    <w:rsid w:val="007A321E"/>
    <w:rsid w:val="007A42C8"/>
    <w:rsid w:val="007A42E6"/>
    <w:rsid w:val="007A42EA"/>
    <w:rsid w:val="007A5976"/>
    <w:rsid w:val="007A61D9"/>
    <w:rsid w:val="007A6FF8"/>
    <w:rsid w:val="007B0467"/>
    <w:rsid w:val="007B0857"/>
    <w:rsid w:val="007B1344"/>
    <w:rsid w:val="007B1569"/>
    <w:rsid w:val="007B1AA6"/>
    <w:rsid w:val="007B2C43"/>
    <w:rsid w:val="007B2FB5"/>
    <w:rsid w:val="007B34DE"/>
    <w:rsid w:val="007B4357"/>
    <w:rsid w:val="007B4A1A"/>
    <w:rsid w:val="007B4B1B"/>
    <w:rsid w:val="007B5719"/>
    <w:rsid w:val="007B5916"/>
    <w:rsid w:val="007B596B"/>
    <w:rsid w:val="007B5D81"/>
    <w:rsid w:val="007B5EF5"/>
    <w:rsid w:val="007B6C26"/>
    <w:rsid w:val="007B70F7"/>
    <w:rsid w:val="007B74EF"/>
    <w:rsid w:val="007B7586"/>
    <w:rsid w:val="007B798B"/>
    <w:rsid w:val="007B7CDC"/>
    <w:rsid w:val="007C02A6"/>
    <w:rsid w:val="007C06B4"/>
    <w:rsid w:val="007C0CD5"/>
    <w:rsid w:val="007C12A0"/>
    <w:rsid w:val="007C1719"/>
    <w:rsid w:val="007C2278"/>
    <w:rsid w:val="007C26D3"/>
    <w:rsid w:val="007C356D"/>
    <w:rsid w:val="007C373D"/>
    <w:rsid w:val="007C3BB1"/>
    <w:rsid w:val="007C3FF0"/>
    <w:rsid w:val="007C4139"/>
    <w:rsid w:val="007C4285"/>
    <w:rsid w:val="007C4661"/>
    <w:rsid w:val="007C5114"/>
    <w:rsid w:val="007C5252"/>
    <w:rsid w:val="007C5BCF"/>
    <w:rsid w:val="007C5CFB"/>
    <w:rsid w:val="007C64EA"/>
    <w:rsid w:val="007C6794"/>
    <w:rsid w:val="007C6820"/>
    <w:rsid w:val="007C6896"/>
    <w:rsid w:val="007C6DC5"/>
    <w:rsid w:val="007C70A7"/>
    <w:rsid w:val="007C7286"/>
    <w:rsid w:val="007C7AA2"/>
    <w:rsid w:val="007D020C"/>
    <w:rsid w:val="007D054B"/>
    <w:rsid w:val="007D08BA"/>
    <w:rsid w:val="007D1420"/>
    <w:rsid w:val="007D151F"/>
    <w:rsid w:val="007D1CF6"/>
    <w:rsid w:val="007D299F"/>
    <w:rsid w:val="007D3768"/>
    <w:rsid w:val="007D3A74"/>
    <w:rsid w:val="007D419D"/>
    <w:rsid w:val="007D43F8"/>
    <w:rsid w:val="007D46CA"/>
    <w:rsid w:val="007D6463"/>
    <w:rsid w:val="007D69C1"/>
    <w:rsid w:val="007D6AE3"/>
    <w:rsid w:val="007D6BD6"/>
    <w:rsid w:val="007D7292"/>
    <w:rsid w:val="007E1338"/>
    <w:rsid w:val="007E22B4"/>
    <w:rsid w:val="007E237C"/>
    <w:rsid w:val="007E2872"/>
    <w:rsid w:val="007E3404"/>
    <w:rsid w:val="007E39DE"/>
    <w:rsid w:val="007E3BB7"/>
    <w:rsid w:val="007E46A6"/>
    <w:rsid w:val="007E4FAE"/>
    <w:rsid w:val="007E5812"/>
    <w:rsid w:val="007E6889"/>
    <w:rsid w:val="007E6B6E"/>
    <w:rsid w:val="007E77CD"/>
    <w:rsid w:val="007E785D"/>
    <w:rsid w:val="007F100C"/>
    <w:rsid w:val="007F118C"/>
    <w:rsid w:val="007F18B7"/>
    <w:rsid w:val="007F227D"/>
    <w:rsid w:val="007F2B6F"/>
    <w:rsid w:val="007F2CD2"/>
    <w:rsid w:val="007F2F23"/>
    <w:rsid w:val="007F3780"/>
    <w:rsid w:val="007F38FC"/>
    <w:rsid w:val="007F39D0"/>
    <w:rsid w:val="007F3A33"/>
    <w:rsid w:val="007F3AE7"/>
    <w:rsid w:val="007F4427"/>
    <w:rsid w:val="007F5337"/>
    <w:rsid w:val="007F569E"/>
    <w:rsid w:val="007F59EC"/>
    <w:rsid w:val="00800735"/>
    <w:rsid w:val="00800CF8"/>
    <w:rsid w:val="00801EB8"/>
    <w:rsid w:val="00803F7F"/>
    <w:rsid w:val="008047BE"/>
    <w:rsid w:val="00805E49"/>
    <w:rsid w:val="00806540"/>
    <w:rsid w:val="008069AE"/>
    <w:rsid w:val="008073A0"/>
    <w:rsid w:val="008104AC"/>
    <w:rsid w:val="00810605"/>
    <w:rsid w:val="008106F1"/>
    <w:rsid w:val="00810A94"/>
    <w:rsid w:val="008120E8"/>
    <w:rsid w:val="00813AAF"/>
    <w:rsid w:val="00814B6B"/>
    <w:rsid w:val="00814F5B"/>
    <w:rsid w:val="008150B6"/>
    <w:rsid w:val="00816022"/>
    <w:rsid w:val="0081607D"/>
    <w:rsid w:val="00817487"/>
    <w:rsid w:val="00820209"/>
    <w:rsid w:val="008205E0"/>
    <w:rsid w:val="0082060B"/>
    <w:rsid w:val="00820A23"/>
    <w:rsid w:val="008218F0"/>
    <w:rsid w:val="008219B5"/>
    <w:rsid w:val="00821BA2"/>
    <w:rsid w:val="008220E7"/>
    <w:rsid w:val="00822D05"/>
    <w:rsid w:val="0082372F"/>
    <w:rsid w:val="008245DD"/>
    <w:rsid w:val="00824A93"/>
    <w:rsid w:val="00824CE0"/>
    <w:rsid w:val="00824D33"/>
    <w:rsid w:val="00825128"/>
    <w:rsid w:val="00825310"/>
    <w:rsid w:val="00825327"/>
    <w:rsid w:val="008257CC"/>
    <w:rsid w:val="008260BB"/>
    <w:rsid w:val="0082630B"/>
    <w:rsid w:val="00827056"/>
    <w:rsid w:val="00830151"/>
    <w:rsid w:val="00830557"/>
    <w:rsid w:val="00830FB9"/>
    <w:rsid w:val="00832616"/>
    <w:rsid w:val="00833290"/>
    <w:rsid w:val="00833837"/>
    <w:rsid w:val="00833CC2"/>
    <w:rsid w:val="0083432D"/>
    <w:rsid w:val="00834E00"/>
    <w:rsid w:val="00835489"/>
    <w:rsid w:val="00835512"/>
    <w:rsid w:val="00835599"/>
    <w:rsid w:val="00835D1D"/>
    <w:rsid w:val="00835DBA"/>
    <w:rsid w:val="00836426"/>
    <w:rsid w:val="00836AE6"/>
    <w:rsid w:val="008372E6"/>
    <w:rsid w:val="008377ED"/>
    <w:rsid w:val="00837B75"/>
    <w:rsid w:val="0084026A"/>
    <w:rsid w:val="00840533"/>
    <w:rsid w:val="0084155F"/>
    <w:rsid w:val="00841816"/>
    <w:rsid w:val="00841C34"/>
    <w:rsid w:val="00841CF8"/>
    <w:rsid w:val="00842291"/>
    <w:rsid w:val="0084234E"/>
    <w:rsid w:val="00842716"/>
    <w:rsid w:val="00842885"/>
    <w:rsid w:val="00842898"/>
    <w:rsid w:val="00843A08"/>
    <w:rsid w:val="00844D95"/>
    <w:rsid w:val="00844FB6"/>
    <w:rsid w:val="008455F4"/>
    <w:rsid w:val="00846829"/>
    <w:rsid w:val="008468B9"/>
    <w:rsid w:val="00847275"/>
    <w:rsid w:val="00847E68"/>
    <w:rsid w:val="00850BEE"/>
    <w:rsid w:val="00851061"/>
    <w:rsid w:val="00851B8F"/>
    <w:rsid w:val="00851BDE"/>
    <w:rsid w:val="00851F03"/>
    <w:rsid w:val="00852930"/>
    <w:rsid w:val="008530D8"/>
    <w:rsid w:val="008546CE"/>
    <w:rsid w:val="00854809"/>
    <w:rsid w:val="00854B5A"/>
    <w:rsid w:val="00854CDB"/>
    <w:rsid w:val="008551AB"/>
    <w:rsid w:val="008553A7"/>
    <w:rsid w:val="00855E1A"/>
    <w:rsid w:val="00857A6E"/>
    <w:rsid w:val="00857A89"/>
    <w:rsid w:val="00860023"/>
    <w:rsid w:val="0086011F"/>
    <w:rsid w:val="008609F1"/>
    <w:rsid w:val="00860D66"/>
    <w:rsid w:val="00861B85"/>
    <w:rsid w:val="0086369B"/>
    <w:rsid w:val="00863FEC"/>
    <w:rsid w:val="00864BF8"/>
    <w:rsid w:val="00864D0E"/>
    <w:rsid w:val="00864F21"/>
    <w:rsid w:val="00866384"/>
    <w:rsid w:val="00866433"/>
    <w:rsid w:val="00866535"/>
    <w:rsid w:val="00867B25"/>
    <w:rsid w:val="008700F7"/>
    <w:rsid w:val="008705DD"/>
    <w:rsid w:val="00870840"/>
    <w:rsid w:val="008710D0"/>
    <w:rsid w:val="00872172"/>
    <w:rsid w:val="00872458"/>
    <w:rsid w:val="00872606"/>
    <w:rsid w:val="0087270B"/>
    <w:rsid w:val="00872801"/>
    <w:rsid w:val="00872ADA"/>
    <w:rsid w:val="00872E1E"/>
    <w:rsid w:val="0087317A"/>
    <w:rsid w:val="00874797"/>
    <w:rsid w:val="00874FD9"/>
    <w:rsid w:val="00875471"/>
    <w:rsid w:val="00875B6A"/>
    <w:rsid w:val="00875DF2"/>
    <w:rsid w:val="00876144"/>
    <w:rsid w:val="008764CF"/>
    <w:rsid w:val="00876BE1"/>
    <w:rsid w:val="00876F4A"/>
    <w:rsid w:val="00877BF5"/>
    <w:rsid w:val="008803F8"/>
    <w:rsid w:val="00880B79"/>
    <w:rsid w:val="00880D0C"/>
    <w:rsid w:val="0088131F"/>
    <w:rsid w:val="0088149E"/>
    <w:rsid w:val="00881995"/>
    <w:rsid w:val="00881D82"/>
    <w:rsid w:val="00881DCA"/>
    <w:rsid w:val="00882299"/>
    <w:rsid w:val="0088397C"/>
    <w:rsid w:val="00884EB6"/>
    <w:rsid w:val="00885730"/>
    <w:rsid w:val="00885B87"/>
    <w:rsid w:val="008866F1"/>
    <w:rsid w:val="00887784"/>
    <w:rsid w:val="00887B6E"/>
    <w:rsid w:val="00887D23"/>
    <w:rsid w:val="00890CE0"/>
    <w:rsid w:val="00890D4C"/>
    <w:rsid w:val="00890E21"/>
    <w:rsid w:val="0089152A"/>
    <w:rsid w:val="00891837"/>
    <w:rsid w:val="00891F34"/>
    <w:rsid w:val="0089377C"/>
    <w:rsid w:val="0089387D"/>
    <w:rsid w:val="008938D1"/>
    <w:rsid w:val="00893E0F"/>
    <w:rsid w:val="00895B41"/>
    <w:rsid w:val="00895D25"/>
    <w:rsid w:val="00895E20"/>
    <w:rsid w:val="00896274"/>
    <w:rsid w:val="00897403"/>
    <w:rsid w:val="0089766B"/>
    <w:rsid w:val="008A0634"/>
    <w:rsid w:val="008A1389"/>
    <w:rsid w:val="008A167B"/>
    <w:rsid w:val="008A1BA5"/>
    <w:rsid w:val="008A21B4"/>
    <w:rsid w:val="008A22EC"/>
    <w:rsid w:val="008A251A"/>
    <w:rsid w:val="008A2931"/>
    <w:rsid w:val="008A32AB"/>
    <w:rsid w:val="008A3F2A"/>
    <w:rsid w:val="008A52D8"/>
    <w:rsid w:val="008A7102"/>
    <w:rsid w:val="008A72F9"/>
    <w:rsid w:val="008A79E2"/>
    <w:rsid w:val="008A7DE8"/>
    <w:rsid w:val="008B0301"/>
    <w:rsid w:val="008B0A1E"/>
    <w:rsid w:val="008B1581"/>
    <w:rsid w:val="008B23CC"/>
    <w:rsid w:val="008B2DE6"/>
    <w:rsid w:val="008B37DE"/>
    <w:rsid w:val="008B3B0E"/>
    <w:rsid w:val="008B499C"/>
    <w:rsid w:val="008B4C0C"/>
    <w:rsid w:val="008B54C6"/>
    <w:rsid w:val="008B6A2F"/>
    <w:rsid w:val="008B7569"/>
    <w:rsid w:val="008B7CEC"/>
    <w:rsid w:val="008B7E70"/>
    <w:rsid w:val="008C0480"/>
    <w:rsid w:val="008C099E"/>
    <w:rsid w:val="008C1219"/>
    <w:rsid w:val="008C1270"/>
    <w:rsid w:val="008C1B93"/>
    <w:rsid w:val="008C28BD"/>
    <w:rsid w:val="008C4FFE"/>
    <w:rsid w:val="008C5BEB"/>
    <w:rsid w:val="008C6194"/>
    <w:rsid w:val="008C61DF"/>
    <w:rsid w:val="008C6775"/>
    <w:rsid w:val="008C771E"/>
    <w:rsid w:val="008C796B"/>
    <w:rsid w:val="008D059C"/>
    <w:rsid w:val="008D0E6E"/>
    <w:rsid w:val="008D0FC8"/>
    <w:rsid w:val="008D1D20"/>
    <w:rsid w:val="008D2420"/>
    <w:rsid w:val="008D2A69"/>
    <w:rsid w:val="008D2A79"/>
    <w:rsid w:val="008D2B03"/>
    <w:rsid w:val="008D300D"/>
    <w:rsid w:val="008D387A"/>
    <w:rsid w:val="008D3957"/>
    <w:rsid w:val="008D39FC"/>
    <w:rsid w:val="008D47A5"/>
    <w:rsid w:val="008D4DC3"/>
    <w:rsid w:val="008D6A16"/>
    <w:rsid w:val="008D759C"/>
    <w:rsid w:val="008D7740"/>
    <w:rsid w:val="008D7D3B"/>
    <w:rsid w:val="008D7D52"/>
    <w:rsid w:val="008E05FF"/>
    <w:rsid w:val="008E27AA"/>
    <w:rsid w:val="008E2BCB"/>
    <w:rsid w:val="008E3288"/>
    <w:rsid w:val="008E3901"/>
    <w:rsid w:val="008E3940"/>
    <w:rsid w:val="008E519E"/>
    <w:rsid w:val="008E54E1"/>
    <w:rsid w:val="008E5747"/>
    <w:rsid w:val="008E5D1A"/>
    <w:rsid w:val="008E6021"/>
    <w:rsid w:val="008E6960"/>
    <w:rsid w:val="008E7430"/>
    <w:rsid w:val="008E7E7E"/>
    <w:rsid w:val="008F05AB"/>
    <w:rsid w:val="008F0B7E"/>
    <w:rsid w:val="008F4CEF"/>
    <w:rsid w:val="008F5DDE"/>
    <w:rsid w:val="008F60FF"/>
    <w:rsid w:val="008F664C"/>
    <w:rsid w:val="008F751F"/>
    <w:rsid w:val="008F7825"/>
    <w:rsid w:val="008F78E8"/>
    <w:rsid w:val="0090005A"/>
    <w:rsid w:val="0090173A"/>
    <w:rsid w:val="00901A43"/>
    <w:rsid w:val="00901EB8"/>
    <w:rsid w:val="009024A5"/>
    <w:rsid w:val="00902680"/>
    <w:rsid w:val="0090279E"/>
    <w:rsid w:val="00902844"/>
    <w:rsid w:val="00904058"/>
    <w:rsid w:val="009041B4"/>
    <w:rsid w:val="009042C6"/>
    <w:rsid w:val="0090481F"/>
    <w:rsid w:val="00904C5C"/>
    <w:rsid w:val="0090579E"/>
    <w:rsid w:val="00905C8B"/>
    <w:rsid w:val="0090675F"/>
    <w:rsid w:val="009068EB"/>
    <w:rsid w:val="00906E6C"/>
    <w:rsid w:val="009070BE"/>
    <w:rsid w:val="0090763A"/>
    <w:rsid w:val="00910097"/>
    <w:rsid w:val="0091148C"/>
    <w:rsid w:val="00911584"/>
    <w:rsid w:val="009118A0"/>
    <w:rsid w:val="009122A3"/>
    <w:rsid w:val="00912362"/>
    <w:rsid w:val="00912B43"/>
    <w:rsid w:val="00912D22"/>
    <w:rsid w:val="00912E12"/>
    <w:rsid w:val="00912F24"/>
    <w:rsid w:val="00913C8D"/>
    <w:rsid w:val="00913D4C"/>
    <w:rsid w:val="00913F99"/>
    <w:rsid w:val="009143D1"/>
    <w:rsid w:val="00914FA3"/>
    <w:rsid w:val="00915430"/>
    <w:rsid w:val="00915B8E"/>
    <w:rsid w:val="00915BA6"/>
    <w:rsid w:val="00915D7E"/>
    <w:rsid w:val="0091658E"/>
    <w:rsid w:val="009166E2"/>
    <w:rsid w:val="00917906"/>
    <w:rsid w:val="00917D26"/>
    <w:rsid w:val="00917EE3"/>
    <w:rsid w:val="00920670"/>
    <w:rsid w:val="00920865"/>
    <w:rsid w:val="009209EA"/>
    <w:rsid w:val="00921EBA"/>
    <w:rsid w:val="0092220A"/>
    <w:rsid w:val="00922801"/>
    <w:rsid w:val="00922B4F"/>
    <w:rsid w:val="009237F1"/>
    <w:rsid w:val="00923F02"/>
    <w:rsid w:val="009244F4"/>
    <w:rsid w:val="00924F7E"/>
    <w:rsid w:val="00925109"/>
    <w:rsid w:val="0092550C"/>
    <w:rsid w:val="0092577F"/>
    <w:rsid w:val="009259FE"/>
    <w:rsid w:val="00925A35"/>
    <w:rsid w:val="00925B38"/>
    <w:rsid w:val="00925E3E"/>
    <w:rsid w:val="009260B0"/>
    <w:rsid w:val="0092643F"/>
    <w:rsid w:val="00926EAB"/>
    <w:rsid w:val="00927C7D"/>
    <w:rsid w:val="00930E28"/>
    <w:rsid w:val="00930ED7"/>
    <w:rsid w:val="00931D49"/>
    <w:rsid w:val="00932429"/>
    <w:rsid w:val="00934042"/>
    <w:rsid w:val="00934538"/>
    <w:rsid w:val="00934A17"/>
    <w:rsid w:val="00934EC7"/>
    <w:rsid w:val="00935272"/>
    <w:rsid w:val="0093550F"/>
    <w:rsid w:val="00935A5F"/>
    <w:rsid w:val="00936D51"/>
    <w:rsid w:val="0093718A"/>
    <w:rsid w:val="00937ABD"/>
    <w:rsid w:val="00940A28"/>
    <w:rsid w:val="00940AF4"/>
    <w:rsid w:val="00940E8F"/>
    <w:rsid w:val="00941B35"/>
    <w:rsid w:val="00941D2A"/>
    <w:rsid w:val="009429FC"/>
    <w:rsid w:val="00942AD7"/>
    <w:rsid w:val="00942E33"/>
    <w:rsid w:val="009432D3"/>
    <w:rsid w:val="00943315"/>
    <w:rsid w:val="009438D6"/>
    <w:rsid w:val="00943AB1"/>
    <w:rsid w:val="00944A1C"/>
    <w:rsid w:val="009451BC"/>
    <w:rsid w:val="00945300"/>
    <w:rsid w:val="00945DAA"/>
    <w:rsid w:val="00945F54"/>
    <w:rsid w:val="009461F1"/>
    <w:rsid w:val="00946B3A"/>
    <w:rsid w:val="00946DB5"/>
    <w:rsid w:val="009476E3"/>
    <w:rsid w:val="00950474"/>
    <w:rsid w:val="00950CF2"/>
    <w:rsid w:val="00950D67"/>
    <w:rsid w:val="00950E2A"/>
    <w:rsid w:val="0095171E"/>
    <w:rsid w:val="00951FA2"/>
    <w:rsid w:val="0095299B"/>
    <w:rsid w:val="009529C0"/>
    <w:rsid w:val="009536A7"/>
    <w:rsid w:val="0095398B"/>
    <w:rsid w:val="009548F8"/>
    <w:rsid w:val="00954BEA"/>
    <w:rsid w:val="00954E7C"/>
    <w:rsid w:val="009550AD"/>
    <w:rsid w:val="0095526E"/>
    <w:rsid w:val="00955872"/>
    <w:rsid w:val="0095663C"/>
    <w:rsid w:val="009566FF"/>
    <w:rsid w:val="009570C8"/>
    <w:rsid w:val="00957165"/>
    <w:rsid w:val="009571A6"/>
    <w:rsid w:val="009577DF"/>
    <w:rsid w:val="00957943"/>
    <w:rsid w:val="00957B91"/>
    <w:rsid w:val="00957F63"/>
    <w:rsid w:val="00957FBC"/>
    <w:rsid w:val="009615D7"/>
    <w:rsid w:val="0096195B"/>
    <w:rsid w:val="0096265C"/>
    <w:rsid w:val="009631EB"/>
    <w:rsid w:val="0096338F"/>
    <w:rsid w:val="00963543"/>
    <w:rsid w:val="00963C89"/>
    <w:rsid w:val="00963E3A"/>
    <w:rsid w:val="00964299"/>
    <w:rsid w:val="009662AB"/>
    <w:rsid w:val="009668A8"/>
    <w:rsid w:val="00967237"/>
    <w:rsid w:val="0096733B"/>
    <w:rsid w:val="00967688"/>
    <w:rsid w:val="009678BC"/>
    <w:rsid w:val="00967A74"/>
    <w:rsid w:val="00967C80"/>
    <w:rsid w:val="00967FF8"/>
    <w:rsid w:val="00970BB3"/>
    <w:rsid w:val="00971373"/>
    <w:rsid w:val="0097170F"/>
    <w:rsid w:val="009722AA"/>
    <w:rsid w:val="0097243D"/>
    <w:rsid w:val="00972FE1"/>
    <w:rsid w:val="009735CD"/>
    <w:rsid w:val="0097370D"/>
    <w:rsid w:val="0097396A"/>
    <w:rsid w:val="00975AFA"/>
    <w:rsid w:val="00975F7A"/>
    <w:rsid w:val="00976F6D"/>
    <w:rsid w:val="00977F33"/>
    <w:rsid w:val="00980488"/>
    <w:rsid w:val="009806E5"/>
    <w:rsid w:val="00980EDC"/>
    <w:rsid w:val="00982271"/>
    <w:rsid w:val="0098378C"/>
    <w:rsid w:val="009840FA"/>
    <w:rsid w:val="00984290"/>
    <w:rsid w:val="00984A9C"/>
    <w:rsid w:val="00984D57"/>
    <w:rsid w:val="00985079"/>
    <w:rsid w:val="00985150"/>
    <w:rsid w:val="0098519B"/>
    <w:rsid w:val="0098602B"/>
    <w:rsid w:val="00986079"/>
    <w:rsid w:val="00986199"/>
    <w:rsid w:val="009863E2"/>
    <w:rsid w:val="00986F0D"/>
    <w:rsid w:val="0098707E"/>
    <w:rsid w:val="00987514"/>
    <w:rsid w:val="0098763E"/>
    <w:rsid w:val="00990F2C"/>
    <w:rsid w:val="009916B3"/>
    <w:rsid w:val="00991762"/>
    <w:rsid w:val="00991F42"/>
    <w:rsid w:val="00991F63"/>
    <w:rsid w:val="00992A47"/>
    <w:rsid w:val="00992C51"/>
    <w:rsid w:val="00992DC6"/>
    <w:rsid w:val="009933A0"/>
    <w:rsid w:val="009933A5"/>
    <w:rsid w:val="00993667"/>
    <w:rsid w:val="00994200"/>
    <w:rsid w:val="00995491"/>
    <w:rsid w:val="0099600C"/>
    <w:rsid w:val="0099607A"/>
    <w:rsid w:val="00996C55"/>
    <w:rsid w:val="00996C5F"/>
    <w:rsid w:val="00997B45"/>
    <w:rsid w:val="00997D27"/>
    <w:rsid w:val="009A0CE3"/>
    <w:rsid w:val="009A0FE6"/>
    <w:rsid w:val="009A1060"/>
    <w:rsid w:val="009A11F1"/>
    <w:rsid w:val="009A12D6"/>
    <w:rsid w:val="009A1B3F"/>
    <w:rsid w:val="009A21BD"/>
    <w:rsid w:val="009A23C0"/>
    <w:rsid w:val="009A2862"/>
    <w:rsid w:val="009A2D8C"/>
    <w:rsid w:val="009A3D01"/>
    <w:rsid w:val="009A4B34"/>
    <w:rsid w:val="009A5346"/>
    <w:rsid w:val="009A61BE"/>
    <w:rsid w:val="009A6E09"/>
    <w:rsid w:val="009A707F"/>
    <w:rsid w:val="009A7B7C"/>
    <w:rsid w:val="009A7DD9"/>
    <w:rsid w:val="009B0ADE"/>
    <w:rsid w:val="009B0D14"/>
    <w:rsid w:val="009B0EEB"/>
    <w:rsid w:val="009B1A8B"/>
    <w:rsid w:val="009B2349"/>
    <w:rsid w:val="009B28DC"/>
    <w:rsid w:val="009B2AFE"/>
    <w:rsid w:val="009B2C72"/>
    <w:rsid w:val="009B2CF6"/>
    <w:rsid w:val="009B39F0"/>
    <w:rsid w:val="009B5266"/>
    <w:rsid w:val="009B5279"/>
    <w:rsid w:val="009B54CA"/>
    <w:rsid w:val="009B58DE"/>
    <w:rsid w:val="009B5E8F"/>
    <w:rsid w:val="009B616B"/>
    <w:rsid w:val="009B68F0"/>
    <w:rsid w:val="009B697B"/>
    <w:rsid w:val="009B6CE0"/>
    <w:rsid w:val="009B72CF"/>
    <w:rsid w:val="009B75A6"/>
    <w:rsid w:val="009B7EB4"/>
    <w:rsid w:val="009C1B80"/>
    <w:rsid w:val="009C1F40"/>
    <w:rsid w:val="009C24DC"/>
    <w:rsid w:val="009C26B1"/>
    <w:rsid w:val="009C3621"/>
    <w:rsid w:val="009C390F"/>
    <w:rsid w:val="009C3A5E"/>
    <w:rsid w:val="009C3B89"/>
    <w:rsid w:val="009C4455"/>
    <w:rsid w:val="009C4AA5"/>
    <w:rsid w:val="009C5BC2"/>
    <w:rsid w:val="009C5EF7"/>
    <w:rsid w:val="009C7712"/>
    <w:rsid w:val="009C7DE1"/>
    <w:rsid w:val="009D02C7"/>
    <w:rsid w:val="009D044E"/>
    <w:rsid w:val="009D0497"/>
    <w:rsid w:val="009D0EDF"/>
    <w:rsid w:val="009D102F"/>
    <w:rsid w:val="009D1262"/>
    <w:rsid w:val="009D1A07"/>
    <w:rsid w:val="009D2237"/>
    <w:rsid w:val="009D2517"/>
    <w:rsid w:val="009D29DB"/>
    <w:rsid w:val="009D2A7C"/>
    <w:rsid w:val="009D3DBD"/>
    <w:rsid w:val="009D5236"/>
    <w:rsid w:val="009D5CD0"/>
    <w:rsid w:val="009D6449"/>
    <w:rsid w:val="009D6DAC"/>
    <w:rsid w:val="009D74CB"/>
    <w:rsid w:val="009D7CAD"/>
    <w:rsid w:val="009E0A8A"/>
    <w:rsid w:val="009E253B"/>
    <w:rsid w:val="009E2D35"/>
    <w:rsid w:val="009E32A0"/>
    <w:rsid w:val="009E34FC"/>
    <w:rsid w:val="009E3B74"/>
    <w:rsid w:val="009E402B"/>
    <w:rsid w:val="009E484C"/>
    <w:rsid w:val="009E4DBE"/>
    <w:rsid w:val="009E4E3C"/>
    <w:rsid w:val="009E5101"/>
    <w:rsid w:val="009E5230"/>
    <w:rsid w:val="009E52A9"/>
    <w:rsid w:val="009E540B"/>
    <w:rsid w:val="009E6DB2"/>
    <w:rsid w:val="009E7957"/>
    <w:rsid w:val="009F08C7"/>
    <w:rsid w:val="009F165A"/>
    <w:rsid w:val="009F167A"/>
    <w:rsid w:val="009F194A"/>
    <w:rsid w:val="009F24D0"/>
    <w:rsid w:val="009F2884"/>
    <w:rsid w:val="009F347A"/>
    <w:rsid w:val="009F46FE"/>
    <w:rsid w:val="009F4804"/>
    <w:rsid w:val="009F4B6D"/>
    <w:rsid w:val="009F5A2C"/>
    <w:rsid w:val="009F5BA0"/>
    <w:rsid w:val="00A00911"/>
    <w:rsid w:val="00A01378"/>
    <w:rsid w:val="00A01A7D"/>
    <w:rsid w:val="00A02A86"/>
    <w:rsid w:val="00A02E21"/>
    <w:rsid w:val="00A03591"/>
    <w:rsid w:val="00A04820"/>
    <w:rsid w:val="00A04A3E"/>
    <w:rsid w:val="00A053A6"/>
    <w:rsid w:val="00A05AD9"/>
    <w:rsid w:val="00A07469"/>
    <w:rsid w:val="00A07783"/>
    <w:rsid w:val="00A07D12"/>
    <w:rsid w:val="00A10503"/>
    <w:rsid w:val="00A10DC8"/>
    <w:rsid w:val="00A10EAD"/>
    <w:rsid w:val="00A11A95"/>
    <w:rsid w:val="00A1219F"/>
    <w:rsid w:val="00A1282A"/>
    <w:rsid w:val="00A12FF0"/>
    <w:rsid w:val="00A132AD"/>
    <w:rsid w:val="00A13573"/>
    <w:rsid w:val="00A135BA"/>
    <w:rsid w:val="00A14017"/>
    <w:rsid w:val="00A144AC"/>
    <w:rsid w:val="00A14571"/>
    <w:rsid w:val="00A1462E"/>
    <w:rsid w:val="00A14A45"/>
    <w:rsid w:val="00A15905"/>
    <w:rsid w:val="00A168D1"/>
    <w:rsid w:val="00A16E7C"/>
    <w:rsid w:val="00A1738F"/>
    <w:rsid w:val="00A175D7"/>
    <w:rsid w:val="00A175F7"/>
    <w:rsid w:val="00A17E2E"/>
    <w:rsid w:val="00A2030E"/>
    <w:rsid w:val="00A2098C"/>
    <w:rsid w:val="00A21A2B"/>
    <w:rsid w:val="00A21C02"/>
    <w:rsid w:val="00A21DE9"/>
    <w:rsid w:val="00A22302"/>
    <w:rsid w:val="00A226C0"/>
    <w:rsid w:val="00A22D37"/>
    <w:rsid w:val="00A23751"/>
    <w:rsid w:val="00A2409C"/>
    <w:rsid w:val="00A24808"/>
    <w:rsid w:val="00A24CE3"/>
    <w:rsid w:val="00A24FBB"/>
    <w:rsid w:val="00A25543"/>
    <w:rsid w:val="00A27A36"/>
    <w:rsid w:val="00A27E8E"/>
    <w:rsid w:val="00A27ED4"/>
    <w:rsid w:val="00A3000D"/>
    <w:rsid w:val="00A308A0"/>
    <w:rsid w:val="00A31371"/>
    <w:rsid w:val="00A318BD"/>
    <w:rsid w:val="00A31AE7"/>
    <w:rsid w:val="00A31E38"/>
    <w:rsid w:val="00A32085"/>
    <w:rsid w:val="00A329BB"/>
    <w:rsid w:val="00A32F3C"/>
    <w:rsid w:val="00A33A08"/>
    <w:rsid w:val="00A34773"/>
    <w:rsid w:val="00A34BB5"/>
    <w:rsid w:val="00A34FED"/>
    <w:rsid w:val="00A3518C"/>
    <w:rsid w:val="00A35F50"/>
    <w:rsid w:val="00A363B4"/>
    <w:rsid w:val="00A363CE"/>
    <w:rsid w:val="00A36583"/>
    <w:rsid w:val="00A369EB"/>
    <w:rsid w:val="00A36F32"/>
    <w:rsid w:val="00A37B1D"/>
    <w:rsid w:val="00A37F6A"/>
    <w:rsid w:val="00A4022C"/>
    <w:rsid w:val="00A4092A"/>
    <w:rsid w:val="00A40A6C"/>
    <w:rsid w:val="00A411B3"/>
    <w:rsid w:val="00A42D1C"/>
    <w:rsid w:val="00A42EAF"/>
    <w:rsid w:val="00A44186"/>
    <w:rsid w:val="00A44553"/>
    <w:rsid w:val="00A446D8"/>
    <w:rsid w:val="00A4508D"/>
    <w:rsid w:val="00A45167"/>
    <w:rsid w:val="00A459CE"/>
    <w:rsid w:val="00A460D2"/>
    <w:rsid w:val="00A470AD"/>
    <w:rsid w:val="00A47E23"/>
    <w:rsid w:val="00A47F1F"/>
    <w:rsid w:val="00A5019D"/>
    <w:rsid w:val="00A504D2"/>
    <w:rsid w:val="00A50C6F"/>
    <w:rsid w:val="00A510E5"/>
    <w:rsid w:val="00A512CC"/>
    <w:rsid w:val="00A51CE2"/>
    <w:rsid w:val="00A51FD7"/>
    <w:rsid w:val="00A526F1"/>
    <w:rsid w:val="00A5282D"/>
    <w:rsid w:val="00A52B2F"/>
    <w:rsid w:val="00A53783"/>
    <w:rsid w:val="00A54213"/>
    <w:rsid w:val="00A5481E"/>
    <w:rsid w:val="00A54C28"/>
    <w:rsid w:val="00A550A4"/>
    <w:rsid w:val="00A55903"/>
    <w:rsid w:val="00A5594A"/>
    <w:rsid w:val="00A56077"/>
    <w:rsid w:val="00A572F8"/>
    <w:rsid w:val="00A57E4F"/>
    <w:rsid w:val="00A6024F"/>
    <w:rsid w:val="00A60698"/>
    <w:rsid w:val="00A609B1"/>
    <w:rsid w:val="00A60A7F"/>
    <w:rsid w:val="00A60C20"/>
    <w:rsid w:val="00A611B4"/>
    <w:rsid w:val="00A61431"/>
    <w:rsid w:val="00A61E3D"/>
    <w:rsid w:val="00A621E1"/>
    <w:rsid w:val="00A6223C"/>
    <w:rsid w:val="00A63379"/>
    <w:rsid w:val="00A639EC"/>
    <w:rsid w:val="00A643D4"/>
    <w:rsid w:val="00A64400"/>
    <w:rsid w:val="00A644EE"/>
    <w:rsid w:val="00A6541C"/>
    <w:rsid w:val="00A6550A"/>
    <w:rsid w:val="00A65FC2"/>
    <w:rsid w:val="00A6604E"/>
    <w:rsid w:val="00A665F5"/>
    <w:rsid w:val="00A66999"/>
    <w:rsid w:val="00A66A73"/>
    <w:rsid w:val="00A6712A"/>
    <w:rsid w:val="00A679EC"/>
    <w:rsid w:val="00A70386"/>
    <w:rsid w:val="00A716A5"/>
    <w:rsid w:val="00A7196C"/>
    <w:rsid w:val="00A72BB0"/>
    <w:rsid w:val="00A74231"/>
    <w:rsid w:val="00A74A0E"/>
    <w:rsid w:val="00A74A80"/>
    <w:rsid w:val="00A74FBD"/>
    <w:rsid w:val="00A7556F"/>
    <w:rsid w:val="00A76CCA"/>
    <w:rsid w:val="00A76FC1"/>
    <w:rsid w:val="00A770EC"/>
    <w:rsid w:val="00A7743B"/>
    <w:rsid w:val="00A7759E"/>
    <w:rsid w:val="00A77820"/>
    <w:rsid w:val="00A80217"/>
    <w:rsid w:val="00A80A87"/>
    <w:rsid w:val="00A80B2D"/>
    <w:rsid w:val="00A80B86"/>
    <w:rsid w:val="00A817BD"/>
    <w:rsid w:val="00A82401"/>
    <w:rsid w:val="00A825F0"/>
    <w:rsid w:val="00A833C6"/>
    <w:rsid w:val="00A83B18"/>
    <w:rsid w:val="00A840D2"/>
    <w:rsid w:val="00A858F0"/>
    <w:rsid w:val="00A86261"/>
    <w:rsid w:val="00A869FB"/>
    <w:rsid w:val="00A86A8D"/>
    <w:rsid w:val="00A90EB6"/>
    <w:rsid w:val="00A911FA"/>
    <w:rsid w:val="00A9186D"/>
    <w:rsid w:val="00A91E15"/>
    <w:rsid w:val="00A933CA"/>
    <w:rsid w:val="00A94025"/>
    <w:rsid w:val="00A942F6"/>
    <w:rsid w:val="00A94352"/>
    <w:rsid w:val="00A94900"/>
    <w:rsid w:val="00A94A3B"/>
    <w:rsid w:val="00A94C37"/>
    <w:rsid w:val="00A9521D"/>
    <w:rsid w:val="00A95480"/>
    <w:rsid w:val="00A959F3"/>
    <w:rsid w:val="00A95CB7"/>
    <w:rsid w:val="00A95D4A"/>
    <w:rsid w:val="00A95F69"/>
    <w:rsid w:val="00A96AAC"/>
    <w:rsid w:val="00A97431"/>
    <w:rsid w:val="00AA0078"/>
    <w:rsid w:val="00AA07A4"/>
    <w:rsid w:val="00AA1F3C"/>
    <w:rsid w:val="00AA1FC5"/>
    <w:rsid w:val="00AA30CC"/>
    <w:rsid w:val="00AA328C"/>
    <w:rsid w:val="00AA4209"/>
    <w:rsid w:val="00AA4DFD"/>
    <w:rsid w:val="00AA5E19"/>
    <w:rsid w:val="00AA5EE5"/>
    <w:rsid w:val="00AA60D1"/>
    <w:rsid w:val="00AA7826"/>
    <w:rsid w:val="00AB0017"/>
    <w:rsid w:val="00AB060A"/>
    <w:rsid w:val="00AB060E"/>
    <w:rsid w:val="00AB0BE6"/>
    <w:rsid w:val="00AB1618"/>
    <w:rsid w:val="00AB16B0"/>
    <w:rsid w:val="00AB16DD"/>
    <w:rsid w:val="00AB1B65"/>
    <w:rsid w:val="00AB2A9F"/>
    <w:rsid w:val="00AB3405"/>
    <w:rsid w:val="00AB42EE"/>
    <w:rsid w:val="00AB479B"/>
    <w:rsid w:val="00AB48C6"/>
    <w:rsid w:val="00AB58F4"/>
    <w:rsid w:val="00AB59A2"/>
    <w:rsid w:val="00AB5CA9"/>
    <w:rsid w:val="00AB5EF7"/>
    <w:rsid w:val="00AB6FC3"/>
    <w:rsid w:val="00AB74BD"/>
    <w:rsid w:val="00AB789E"/>
    <w:rsid w:val="00AB793C"/>
    <w:rsid w:val="00AB794B"/>
    <w:rsid w:val="00AB7998"/>
    <w:rsid w:val="00AB7B1F"/>
    <w:rsid w:val="00AC0324"/>
    <w:rsid w:val="00AC0616"/>
    <w:rsid w:val="00AC06BD"/>
    <w:rsid w:val="00AC100D"/>
    <w:rsid w:val="00AC18AC"/>
    <w:rsid w:val="00AC1D60"/>
    <w:rsid w:val="00AC2950"/>
    <w:rsid w:val="00AC2E37"/>
    <w:rsid w:val="00AC396C"/>
    <w:rsid w:val="00AC4501"/>
    <w:rsid w:val="00AC4A31"/>
    <w:rsid w:val="00AC53A0"/>
    <w:rsid w:val="00AC53BF"/>
    <w:rsid w:val="00AC56F4"/>
    <w:rsid w:val="00AC5A98"/>
    <w:rsid w:val="00AC5C29"/>
    <w:rsid w:val="00AC64E5"/>
    <w:rsid w:val="00AC6D58"/>
    <w:rsid w:val="00AC71C3"/>
    <w:rsid w:val="00AC77E3"/>
    <w:rsid w:val="00AC78B1"/>
    <w:rsid w:val="00AC7905"/>
    <w:rsid w:val="00AD0333"/>
    <w:rsid w:val="00AD04C3"/>
    <w:rsid w:val="00AD0C95"/>
    <w:rsid w:val="00AD1347"/>
    <w:rsid w:val="00AD14AA"/>
    <w:rsid w:val="00AD1ECC"/>
    <w:rsid w:val="00AD2FF5"/>
    <w:rsid w:val="00AD32CF"/>
    <w:rsid w:val="00AD5903"/>
    <w:rsid w:val="00AD59F1"/>
    <w:rsid w:val="00AD6896"/>
    <w:rsid w:val="00AD695A"/>
    <w:rsid w:val="00AD6B47"/>
    <w:rsid w:val="00AD6C64"/>
    <w:rsid w:val="00AD7001"/>
    <w:rsid w:val="00AD7018"/>
    <w:rsid w:val="00AD7190"/>
    <w:rsid w:val="00AD77AB"/>
    <w:rsid w:val="00AE2C96"/>
    <w:rsid w:val="00AE2D7D"/>
    <w:rsid w:val="00AE34ED"/>
    <w:rsid w:val="00AE3830"/>
    <w:rsid w:val="00AE3F63"/>
    <w:rsid w:val="00AE3FF8"/>
    <w:rsid w:val="00AE5672"/>
    <w:rsid w:val="00AE60AE"/>
    <w:rsid w:val="00AE60C1"/>
    <w:rsid w:val="00AE63E5"/>
    <w:rsid w:val="00AE7361"/>
    <w:rsid w:val="00AE789A"/>
    <w:rsid w:val="00AE7981"/>
    <w:rsid w:val="00AF0183"/>
    <w:rsid w:val="00AF04CB"/>
    <w:rsid w:val="00AF08D2"/>
    <w:rsid w:val="00AF0916"/>
    <w:rsid w:val="00AF11C0"/>
    <w:rsid w:val="00AF240D"/>
    <w:rsid w:val="00AF2841"/>
    <w:rsid w:val="00AF3141"/>
    <w:rsid w:val="00AF3EDE"/>
    <w:rsid w:val="00AF4272"/>
    <w:rsid w:val="00AF42F4"/>
    <w:rsid w:val="00AF43D6"/>
    <w:rsid w:val="00AF5808"/>
    <w:rsid w:val="00AF5A2A"/>
    <w:rsid w:val="00AF6194"/>
    <w:rsid w:val="00AF6201"/>
    <w:rsid w:val="00AF6DA2"/>
    <w:rsid w:val="00AF70DA"/>
    <w:rsid w:val="00AF76EB"/>
    <w:rsid w:val="00AF7CD0"/>
    <w:rsid w:val="00B0097D"/>
    <w:rsid w:val="00B00A20"/>
    <w:rsid w:val="00B01187"/>
    <w:rsid w:val="00B01EAB"/>
    <w:rsid w:val="00B0296C"/>
    <w:rsid w:val="00B02B15"/>
    <w:rsid w:val="00B03588"/>
    <w:rsid w:val="00B035B1"/>
    <w:rsid w:val="00B03ECA"/>
    <w:rsid w:val="00B040D4"/>
    <w:rsid w:val="00B04214"/>
    <w:rsid w:val="00B04692"/>
    <w:rsid w:val="00B046B1"/>
    <w:rsid w:val="00B0518B"/>
    <w:rsid w:val="00B05539"/>
    <w:rsid w:val="00B05864"/>
    <w:rsid w:val="00B0626A"/>
    <w:rsid w:val="00B06679"/>
    <w:rsid w:val="00B069BA"/>
    <w:rsid w:val="00B07E11"/>
    <w:rsid w:val="00B1042D"/>
    <w:rsid w:val="00B107B4"/>
    <w:rsid w:val="00B10A1B"/>
    <w:rsid w:val="00B10E37"/>
    <w:rsid w:val="00B10FDC"/>
    <w:rsid w:val="00B11490"/>
    <w:rsid w:val="00B118C5"/>
    <w:rsid w:val="00B11FA0"/>
    <w:rsid w:val="00B11FEE"/>
    <w:rsid w:val="00B121BE"/>
    <w:rsid w:val="00B126CD"/>
    <w:rsid w:val="00B131B1"/>
    <w:rsid w:val="00B13555"/>
    <w:rsid w:val="00B13A70"/>
    <w:rsid w:val="00B13E52"/>
    <w:rsid w:val="00B14110"/>
    <w:rsid w:val="00B142D4"/>
    <w:rsid w:val="00B142F2"/>
    <w:rsid w:val="00B144C0"/>
    <w:rsid w:val="00B15195"/>
    <w:rsid w:val="00B15DE0"/>
    <w:rsid w:val="00B16A79"/>
    <w:rsid w:val="00B16C6D"/>
    <w:rsid w:val="00B16DB4"/>
    <w:rsid w:val="00B17B89"/>
    <w:rsid w:val="00B17DFA"/>
    <w:rsid w:val="00B2022C"/>
    <w:rsid w:val="00B21D9B"/>
    <w:rsid w:val="00B21DAE"/>
    <w:rsid w:val="00B225AE"/>
    <w:rsid w:val="00B22810"/>
    <w:rsid w:val="00B22E21"/>
    <w:rsid w:val="00B236A0"/>
    <w:rsid w:val="00B2376D"/>
    <w:rsid w:val="00B24718"/>
    <w:rsid w:val="00B254AA"/>
    <w:rsid w:val="00B25780"/>
    <w:rsid w:val="00B25D5C"/>
    <w:rsid w:val="00B25DE7"/>
    <w:rsid w:val="00B30CA8"/>
    <w:rsid w:val="00B31326"/>
    <w:rsid w:val="00B31C34"/>
    <w:rsid w:val="00B32085"/>
    <w:rsid w:val="00B3240A"/>
    <w:rsid w:val="00B32444"/>
    <w:rsid w:val="00B34463"/>
    <w:rsid w:val="00B3452F"/>
    <w:rsid w:val="00B34768"/>
    <w:rsid w:val="00B34AE2"/>
    <w:rsid w:val="00B34C0F"/>
    <w:rsid w:val="00B350DF"/>
    <w:rsid w:val="00B3693D"/>
    <w:rsid w:val="00B36C0B"/>
    <w:rsid w:val="00B4001D"/>
    <w:rsid w:val="00B407EF"/>
    <w:rsid w:val="00B4106C"/>
    <w:rsid w:val="00B413F5"/>
    <w:rsid w:val="00B41A66"/>
    <w:rsid w:val="00B41B3A"/>
    <w:rsid w:val="00B42104"/>
    <w:rsid w:val="00B429DF"/>
    <w:rsid w:val="00B42A5E"/>
    <w:rsid w:val="00B42EEE"/>
    <w:rsid w:val="00B4342B"/>
    <w:rsid w:val="00B43979"/>
    <w:rsid w:val="00B43CDB"/>
    <w:rsid w:val="00B441ED"/>
    <w:rsid w:val="00B456CC"/>
    <w:rsid w:val="00B45E9B"/>
    <w:rsid w:val="00B463F1"/>
    <w:rsid w:val="00B46DD5"/>
    <w:rsid w:val="00B479BA"/>
    <w:rsid w:val="00B47C17"/>
    <w:rsid w:val="00B50E9E"/>
    <w:rsid w:val="00B51989"/>
    <w:rsid w:val="00B5317F"/>
    <w:rsid w:val="00B53B51"/>
    <w:rsid w:val="00B53DEC"/>
    <w:rsid w:val="00B542E3"/>
    <w:rsid w:val="00B55D93"/>
    <w:rsid w:val="00B5750D"/>
    <w:rsid w:val="00B60588"/>
    <w:rsid w:val="00B610BC"/>
    <w:rsid w:val="00B6266A"/>
    <w:rsid w:val="00B62FD3"/>
    <w:rsid w:val="00B630C2"/>
    <w:rsid w:val="00B633FA"/>
    <w:rsid w:val="00B63EF4"/>
    <w:rsid w:val="00B6553F"/>
    <w:rsid w:val="00B6554B"/>
    <w:rsid w:val="00B655F2"/>
    <w:rsid w:val="00B6612B"/>
    <w:rsid w:val="00B6672A"/>
    <w:rsid w:val="00B66EA1"/>
    <w:rsid w:val="00B66F7A"/>
    <w:rsid w:val="00B674D7"/>
    <w:rsid w:val="00B676B7"/>
    <w:rsid w:val="00B67A70"/>
    <w:rsid w:val="00B67C3E"/>
    <w:rsid w:val="00B70EC3"/>
    <w:rsid w:val="00B71181"/>
    <w:rsid w:val="00B729BC"/>
    <w:rsid w:val="00B73345"/>
    <w:rsid w:val="00B736DB"/>
    <w:rsid w:val="00B75AEE"/>
    <w:rsid w:val="00B76557"/>
    <w:rsid w:val="00B76A70"/>
    <w:rsid w:val="00B76D85"/>
    <w:rsid w:val="00B773BE"/>
    <w:rsid w:val="00B77B82"/>
    <w:rsid w:val="00B80407"/>
    <w:rsid w:val="00B807AE"/>
    <w:rsid w:val="00B80918"/>
    <w:rsid w:val="00B81883"/>
    <w:rsid w:val="00B821E6"/>
    <w:rsid w:val="00B82501"/>
    <w:rsid w:val="00B83299"/>
    <w:rsid w:val="00B839AE"/>
    <w:rsid w:val="00B84C43"/>
    <w:rsid w:val="00B84FEB"/>
    <w:rsid w:val="00B8577D"/>
    <w:rsid w:val="00B861CB"/>
    <w:rsid w:val="00B86481"/>
    <w:rsid w:val="00B8656B"/>
    <w:rsid w:val="00B869A9"/>
    <w:rsid w:val="00B86F05"/>
    <w:rsid w:val="00B8719A"/>
    <w:rsid w:val="00B8723D"/>
    <w:rsid w:val="00B8761F"/>
    <w:rsid w:val="00B9007A"/>
    <w:rsid w:val="00B900B2"/>
    <w:rsid w:val="00B91215"/>
    <w:rsid w:val="00B91D41"/>
    <w:rsid w:val="00B91FB4"/>
    <w:rsid w:val="00B93785"/>
    <w:rsid w:val="00B946B8"/>
    <w:rsid w:val="00B949B9"/>
    <w:rsid w:val="00B958E2"/>
    <w:rsid w:val="00B970AD"/>
    <w:rsid w:val="00B9784C"/>
    <w:rsid w:val="00B97890"/>
    <w:rsid w:val="00BA07EA"/>
    <w:rsid w:val="00BA0ABF"/>
    <w:rsid w:val="00BA0F3E"/>
    <w:rsid w:val="00BA1707"/>
    <w:rsid w:val="00BA1BED"/>
    <w:rsid w:val="00BA2BFA"/>
    <w:rsid w:val="00BA32B6"/>
    <w:rsid w:val="00BA34AA"/>
    <w:rsid w:val="00BA3C63"/>
    <w:rsid w:val="00BA4CE0"/>
    <w:rsid w:val="00BA4CEA"/>
    <w:rsid w:val="00BA5BB5"/>
    <w:rsid w:val="00BA64A5"/>
    <w:rsid w:val="00BA657C"/>
    <w:rsid w:val="00BA6FAD"/>
    <w:rsid w:val="00BA7281"/>
    <w:rsid w:val="00BB0550"/>
    <w:rsid w:val="00BB0609"/>
    <w:rsid w:val="00BB078B"/>
    <w:rsid w:val="00BB0C78"/>
    <w:rsid w:val="00BB2E90"/>
    <w:rsid w:val="00BB3136"/>
    <w:rsid w:val="00BB3751"/>
    <w:rsid w:val="00BB40BD"/>
    <w:rsid w:val="00BB4A0A"/>
    <w:rsid w:val="00BB4B7C"/>
    <w:rsid w:val="00BB4EBD"/>
    <w:rsid w:val="00BB63D9"/>
    <w:rsid w:val="00BB747A"/>
    <w:rsid w:val="00BC13DD"/>
    <w:rsid w:val="00BC18DF"/>
    <w:rsid w:val="00BC205D"/>
    <w:rsid w:val="00BC2A59"/>
    <w:rsid w:val="00BC2AAE"/>
    <w:rsid w:val="00BC2C27"/>
    <w:rsid w:val="00BC2D92"/>
    <w:rsid w:val="00BC36A1"/>
    <w:rsid w:val="00BC3B10"/>
    <w:rsid w:val="00BC3D5C"/>
    <w:rsid w:val="00BC4523"/>
    <w:rsid w:val="00BC5014"/>
    <w:rsid w:val="00BC5351"/>
    <w:rsid w:val="00BC5E03"/>
    <w:rsid w:val="00BC65CC"/>
    <w:rsid w:val="00BC77B3"/>
    <w:rsid w:val="00BC7C8F"/>
    <w:rsid w:val="00BC7CB4"/>
    <w:rsid w:val="00BD0EE0"/>
    <w:rsid w:val="00BD1502"/>
    <w:rsid w:val="00BD1EEC"/>
    <w:rsid w:val="00BD1EF0"/>
    <w:rsid w:val="00BD2C89"/>
    <w:rsid w:val="00BD38E2"/>
    <w:rsid w:val="00BD4318"/>
    <w:rsid w:val="00BD45DC"/>
    <w:rsid w:val="00BD4838"/>
    <w:rsid w:val="00BD4A25"/>
    <w:rsid w:val="00BD5C6F"/>
    <w:rsid w:val="00BD6B3F"/>
    <w:rsid w:val="00BD758F"/>
    <w:rsid w:val="00BD7F09"/>
    <w:rsid w:val="00BE0C55"/>
    <w:rsid w:val="00BE1015"/>
    <w:rsid w:val="00BE15E6"/>
    <w:rsid w:val="00BE2550"/>
    <w:rsid w:val="00BE29AE"/>
    <w:rsid w:val="00BE3387"/>
    <w:rsid w:val="00BE3513"/>
    <w:rsid w:val="00BE35E6"/>
    <w:rsid w:val="00BE35F5"/>
    <w:rsid w:val="00BE3F8A"/>
    <w:rsid w:val="00BE46D4"/>
    <w:rsid w:val="00BE48A6"/>
    <w:rsid w:val="00BE4A28"/>
    <w:rsid w:val="00BE577D"/>
    <w:rsid w:val="00BE5A03"/>
    <w:rsid w:val="00BE6003"/>
    <w:rsid w:val="00BE644C"/>
    <w:rsid w:val="00BE66D1"/>
    <w:rsid w:val="00BE6E05"/>
    <w:rsid w:val="00BE735F"/>
    <w:rsid w:val="00BE74FF"/>
    <w:rsid w:val="00BE7775"/>
    <w:rsid w:val="00BE7A44"/>
    <w:rsid w:val="00BE7A9C"/>
    <w:rsid w:val="00BE7DD3"/>
    <w:rsid w:val="00BF030E"/>
    <w:rsid w:val="00BF08A5"/>
    <w:rsid w:val="00BF11CC"/>
    <w:rsid w:val="00BF175B"/>
    <w:rsid w:val="00BF1B17"/>
    <w:rsid w:val="00BF1BB1"/>
    <w:rsid w:val="00BF1F6C"/>
    <w:rsid w:val="00BF1FBD"/>
    <w:rsid w:val="00BF1FEE"/>
    <w:rsid w:val="00BF242A"/>
    <w:rsid w:val="00BF2798"/>
    <w:rsid w:val="00BF2F7C"/>
    <w:rsid w:val="00BF3330"/>
    <w:rsid w:val="00BF3BAA"/>
    <w:rsid w:val="00BF4B6E"/>
    <w:rsid w:val="00BF50B2"/>
    <w:rsid w:val="00BF5813"/>
    <w:rsid w:val="00BF615E"/>
    <w:rsid w:val="00BF6165"/>
    <w:rsid w:val="00BF631A"/>
    <w:rsid w:val="00BF643A"/>
    <w:rsid w:val="00BF647D"/>
    <w:rsid w:val="00BF71B4"/>
    <w:rsid w:val="00BF762F"/>
    <w:rsid w:val="00C00222"/>
    <w:rsid w:val="00C00933"/>
    <w:rsid w:val="00C00C89"/>
    <w:rsid w:val="00C026A2"/>
    <w:rsid w:val="00C027F4"/>
    <w:rsid w:val="00C0285F"/>
    <w:rsid w:val="00C02FA3"/>
    <w:rsid w:val="00C035BC"/>
    <w:rsid w:val="00C03D74"/>
    <w:rsid w:val="00C0435A"/>
    <w:rsid w:val="00C05427"/>
    <w:rsid w:val="00C0544A"/>
    <w:rsid w:val="00C05763"/>
    <w:rsid w:val="00C0602B"/>
    <w:rsid w:val="00C0624B"/>
    <w:rsid w:val="00C06621"/>
    <w:rsid w:val="00C06F84"/>
    <w:rsid w:val="00C0739C"/>
    <w:rsid w:val="00C0742E"/>
    <w:rsid w:val="00C0771A"/>
    <w:rsid w:val="00C10329"/>
    <w:rsid w:val="00C1097B"/>
    <w:rsid w:val="00C10CF8"/>
    <w:rsid w:val="00C12277"/>
    <w:rsid w:val="00C12BAB"/>
    <w:rsid w:val="00C12D2C"/>
    <w:rsid w:val="00C13BB8"/>
    <w:rsid w:val="00C14879"/>
    <w:rsid w:val="00C14A96"/>
    <w:rsid w:val="00C15604"/>
    <w:rsid w:val="00C169DF"/>
    <w:rsid w:val="00C16D11"/>
    <w:rsid w:val="00C17015"/>
    <w:rsid w:val="00C17ED6"/>
    <w:rsid w:val="00C17F74"/>
    <w:rsid w:val="00C17FC2"/>
    <w:rsid w:val="00C204AB"/>
    <w:rsid w:val="00C208FE"/>
    <w:rsid w:val="00C2112A"/>
    <w:rsid w:val="00C2224B"/>
    <w:rsid w:val="00C2259F"/>
    <w:rsid w:val="00C22633"/>
    <w:rsid w:val="00C22A50"/>
    <w:rsid w:val="00C22FBA"/>
    <w:rsid w:val="00C23093"/>
    <w:rsid w:val="00C23607"/>
    <w:rsid w:val="00C23D25"/>
    <w:rsid w:val="00C24361"/>
    <w:rsid w:val="00C24D1A"/>
    <w:rsid w:val="00C257EB"/>
    <w:rsid w:val="00C257F3"/>
    <w:rsid w:val="00C25B9E"/>
    <w:rsid w:val="00C2618A"/>
    <w:rsid w:val="00C27347"/>
    <w:rsid w:val="00C2739B"/>
    <w:rsid w:val="00C27C89"/>
    <w:rsid w:val="00C31861"/>
    <w:rsid w:val="00C31A92"/>
    <w:rsid w:val="00C3375A"/>
    <w:rsid w:val="00C338D5"/>
    <w:rsid w:val="00C34585"/>
    <w:rsid w:val="00C3480A"/>
    <w:rsid w:val="00C35C19"/>
    <w:rsid w:val="00C35DA7"/>
    <w:rsid w:val="00C3627E"/>
    <w:rsid w:val="00C3655B"/>
    <w:rsid w:val="00C374A2"/>
    <w:rsid w:val="00C3780B"/>
    <w:rsid w:val="00C40131"/>
    <w:rsid w:val="00C40938"/>
    <w:rsid w:val="00C41765"/>
    <w:rsid w:val="00C41C8E"/>
    <w:rsid w:val="00C4206E"/>
    <w:rsid w:val="00C42215"/>
    <w:rsid w:val="00C42455"/>
    <w:rsid w:val="00C438E1"/>
    <w:rsid w:val="00C43903"/>
    <w:rsid w:val="00C43963"/>
    <w:rsid w:val="00C44507"/>
    <w:rsid w:val="00C44CA4"/>
    <w:rsid w:val="00C4574C"/>
    <w:rsid w:val="00C45FEA"/>
    <w:rsid w:val="00C463F2"/>
    <w:rsid w:val="00C46518"/>
    <w:rsid w:val="00C46D80"/>
    <w:rsid w:val="00C47ED7"/>
    <w:rsid w:val="00C501F3"/>
    <w:rsid w:val="00C50307"/>
    <w:rsid w:val="00C50BC4"/>
    <w:rsid w:val="00C50C0B"/>
    <w:rsid w:val="00C50C7F"/>
    <w:rsid w:val="00C51534"/>
    <w:rsid w:val="00C51BE7"/>
    <w:rsid w:val="00C52050"/>
    <w:rsid w:val="00C523BD"/>
    <w:rsid w:val="00C52B1A"/>
    <w:rsid w:val="00C536C6"/>
    <w:rsid w:val="00C53DCC"/>
    <w:rsid w:val="00C5423C"/>
    <w:rsid w:val="00C54876"/>
    <w:rsid w:val="00C55809"/>
    <w:rsid w:val="00C55C76"/>
    <w:rsid w:val="00C55F75"/>
    <w:rsid w:val="00C55FC9"/>
    <w:rsid w:val="00C5636C"/>
    <w:rsid w:val="00C56F8F"/>
    <w:rsid w:val="00C5714B"/>
    <w:rsid w:val="00C6002B"/>
    <w:rsid w:val="00C60154"/>
    <w:rsid w:val="00C609BB"/>
    <w:rsid w:val="00C609C1"/>
    <w:rsid w:val="00C62474"/>
    <w:rsid w:val="00C6273B"/>
    <w:rsid w:val="00C6295A"/>
    <w:rsid w:val="00C6303B"/>
    <w:rsid w:val="00C650DB"/>
    <w:rsid w:val="00C659EF"/>
    <w:rsid w:val="00C668DA"/>
    <w:rsid w:val="00C672B0"/>
    <w:rsid w:val="00C674A2"/>
    <w:rsid w:val="00C674E1"/>
    <w:rsid w:val="00C676E9"/>
    <w:rsid w:val="00C67DCF"/>
    <w:rsid w:val="00C70796"/>
    <w:rsid w:val="00C70E53"/>
    <w:rsid w:val="00C714E3"/>
    <w:rsid w:val="00C7324C"/>
    <w:rsid w:val="00C73C36"/>
    <w:rsid w:val="00C73ED0"/>
    <w:rsid w:val="00C74464"/>
    <w:rsid w:val="00C746B8"/>
    <w:rsid w:val="00C746DE"/>
    <w:rsid w:val="00C74CE6"/>
    <w:rsid w:val="00C7524E"/>
    <w:rsid w:val="00C75D8E"/>
    <w:rsid w:val="00C763E1"/>
    <w:rsid w:val="00C7663C"/>
    <w:rsid w:val="00C76670"/>
    <w:rsid w:val="00C770F6"/>
    <w:rsid w:val="00C801BE"/>
    <w:rsid w:val="00C80760"/>
    <w:rsid w:val="00C809F1"/>
    <w:rsid w:val="00C80DC1"/>
    <w:rsid w:val="00C8121E"/>
    <w:rsid w:val="00C81837"/>
    <w:rsid w:val="00C81F1B"/>
    <w:rsid w:val="00C83803"/>
    <w:rsid w:val="00C845B0"/>
    <w:rsid w:val="00C8469B"/>
    <w:rsid w:val="00C846E8"/>
    <w:rsid w:val="00C85949"/>
    <w:rsid w:val="00C85AC0"/>
    <w:rsid w:val="00C86012"/>
    <w:rsid w:val="00C86E76"/>
    <w:rsid w:val="00C87334"/>
    <w:rsid w:val="00C87C8F"/>
    <w:rsid w:val="00C90D9D"/>
    <w:rsid w:val="00C90FD4"/>
    <w:rsid w:val="00C918B4"/>
    <w:rsid w:val="00C91F4E"/>
    <w:rsid w:val="00C9240E"/>
    <w:rsid w:val="00C92554"/>
    <w:rsid w:val="00C926E0"/>
    <w:rsid w:val="00C929B9"/>
    <w:rsid w:val="00C92F08"/>
    <w:rsid w:val="00C9369B"/>
    <w:rsid w:val="00C93F1A"/>
    <w:rsid w:val="00C9427D"/>
    <w:rsid w:val="00C94D91"/>
    <w:rsid w:val="00C9513B"/>
    <w:rsid w:val="00C9588D"/>
    <w:rsid w:val="00C9687F"/>
    <w:rsid w:val="00C97482"/>
    <w:rsid w:val="00C97DEF"/>
    <w:rsid w:val="00CA015C"/>
    <w:rsid w:val="00CA030E"/>
    <w:rsid w:val="00CA070F"/>
    <w:rsid w:val="00CA0CF9"/>
    <w:rsid w:val="00CA109E"/>
    <w:rsid w:val="00CA1D94"/>
    <w:rsid w:val="00CA1FF9"/>
    <w:rsid w:val="00CA2729"/>
    <w:rsid w:val="00CA2A4E"/>
    <w:rsid w:val="00CA3C61"/>
    <w:rsid w:val="00CA4560"/>
    <w:rsid w:val="00CA5358"/>
    <w:rsid w:val="00CA552A"/>
    <w:rsid w:val="00CA6211"/>
    <w:rsid w:val="00CA67AB"/>
    <w:rsid w:val="00CA69B7"/>
    <w:rsid w:val="00CA7013"/>
    <w:rsid w:val="00CA7401"/>
    <w:rsid w:val="00CA7A2F"/>
    <w:rsid w:val="00CA7D8B"/>
    <w:rsid w:val="00CB050B"/>
    <w:rsid w:val="00CB1262"/>
    <w:rsid w:val="00CB2CD8"/>
    <w:rsid w:val="00CB34AD"/>
    <w:rsid w:val="00CB353B"/>
    <w:rsid w:val="00CB35FB"/>
    <w:rsid w:val="00CB360E"/>
    <w:rsid w:val="00CB3CFD"/>
    <w:rsid w:val="00CB3DBF"/>
    <w:rsid w:val="00CB4618"/>
    <w:rsid w:val="00CB4840"/>
    <w:rsid w:val="00CB4CD4"/>
    <w:rsid w:val="00CB5F2E"/>
    <w:rsid w:val="00CB6466"/>
    <w:rsid w:val="00CB75FB"/>
    <w:rsid w:val="00CC0A61"/>
    <w:rsid w:val="00CC1A2B"/>
    <w:rsid w:val="00CC1C5A"/>
    <w:rsid w:val="00CC30E1"/>
    <w:rsid w:val="00CC358B"/>
    <w:rsid w:val="00CC36B0"/>
    <w:rsid w:val="00CC4308"/>
    <w:rsid w:val="00CC480E"/>
    <w:rsid w:val="00CC4941"/>
    <w:rsid w:val="00CC5FC5"/>
    <w:rsid w:val="00CC5FCF"/>
    <w:rsid w:val="00CC626B"/>
    <w:rsid w:val="00CC6684"/>
    <w:rsid w:val="00CC6E37"/>
    <w:rsid w:val="00CC7742"/>
    <w:rsid w:val="00CC7B80"/>
    <w:rsid w:val="00CC7CCF"/>
    <w:rsid w:val="00CC7F00"/>
    <w:rsid w:val="00CD0776"/>
    <w:rsid w:val="00CD12DA"/>
    <w:rsid w:val="00CD2225"/>
    <w:rsid w:val="00CD2259"/>
    <w:rsid w:val="00CD24E3"/>
    <w:rsid w:val="00CD3317"/>
    <w:rsid w:val="00CD33EB"/>
    <w:rsid w:val="00CD3AEA"/>
    <w:rsid w:val="00CD50FE"/>
    <w:rsid w:val="00CD5852"/>
    <w:rsid w:val="00CD716D"/>
    <w:rsid w:val="00CD75CD"/>
    <w:rsid w:val="00CD79CF"/>
    <w:rsid w:val="00CD7C41"/>
    <w:rsid w:val="00CE0174"/>
    <w:rsid w:val="00CE064E"/>
    <w:rsid w:val="00CE07C5"/>
    <w:rsid w:val="00CE11FC"/>
    <w:rsid w:val="00CE1AEF"/>
    <w:rsid w:val="00CE1CFC"/>
    <w:rsid w:val="00CE1ECC"/>
    <w:rsid w:val="00CE2155"/>
    <w:rsid w:val="00CE240F"/>
    <w:rsid w:val="00CE2519"/>
    <w:rsid w:val="00CE25B1"/>
    <w:rsid w:val="00CE2C54"/>
    <w:rsid w:val="00CE4799"/>
    <w:rsid w:val="00CE60E5"/>
    <w:rsid w:val="00CE6328"/>
    <w:rsid w:val="00CE69F7"/>
    <w:rsid w:val="00CE6DF3"/>
    <w:rsid w:val="00CF0D64"/>
    <w:rsid w:val="00CF1DDA"/>
    <w:rsid w:val="00CF2241"/>
    <w:rsid w:val="00CF2563"/>
    <w:rsid w:val="00CF27BA"/>
    <w:rsid w:val="00CF2AC3"/>
    <w:rsid w:val="00CF39ED"/>
    <w:rsid w:val="00CF4103"/>
    <w:rsid w:val="00CF5D27"/>
    <w:rsid w:val="00CF665F"/>
    <w:rsid w:val="00CF77C3"/>
    <w:rsid w:val="00CF78A7"/>
    <w:rsid w:val="00CF7D76"/>
    <w:rsid w:val="00D006E4"/>
    <w:rsid w:val="00D00B28"/>
    <w:rsid w:val="00D00BCE"/>
    <w:rsid w:val="00D011D6"/>
    <w:rsid w:val="00D01633"/>
    <w:rsid w:val="00D01ED4"/>
    <w:rsid w:val="00D02AA5"/>
    <w:rsid w:val="00D03800"/>
    <w:rsid w:val="00D04004"/>
    <w:rsid w:val="00D044C8"/>
    <w:rsid w:val="00D0492A"/>
    <w:rsid w:val="00D04989"/>
    <w:rsid w:val="00D050BF"/>
    <w:rsid w:val="00D05122"/>
    <w:rsid w:val="00D05AFE"/>
    <w:rsid w:val="00D05D2C"/>
    <w:rsid w:val="00D05EAA"/>
    <w:rsid w:val="00D068EE"/>
    <w:rsid w:val="00D06A58"/>
    <w:rsid w:val="00D076F3"/>
    <w:rsid w:val="00D10756"/>
    <w:rsid w:val="00D10A82"/>
    <w:rsid w:val="00D10DED"/>
    <w:rsid w:val="00D114D6"/>
    <w:rsid w:val="00D11A93"/>
    <w:rsid w:val="00D11C54"/>
    <w:rsid w:val="00D12184"/>
    <w:rsid w:val="00D12FE7"/>
    <w:rsid w:val="00D13974"/>
    <w:rsid w:val="00D13EB6"/>
    <w:rsid w:val="00D14474"/>
    <w:rsid w:val="00D14770"/>
    <w:rsid w:val="00D148F1"/>
    <w:rsid w:val="00D14B84"/>
    <w:rsid w:val="00D14F15"/>
    <w:rsid w:val="00D14F3B"/>
    <w:rsid w:val="00D15233"/>
    <w:rsid w:val="00D153B0"/>
    <w:rsid w:val="00D15A01"/>
    <w:rsid w:val="00D15DEC"/>
    <w:rsid w:val="00D1759A"/>
    <w:rsid w:val="00D178C2"/>
    <w:rsid w:val="00D17A16"/>
    <w:rsid w:val="00D17CD9"/>
    <w:rsid w:val="00D20227"/>
    <w:rsid w:val="00D205D2"/>
    <w:rsid w:val="00D205E0"/>
    <w:rsid w:val="00D22BED"/>
    <w:rsid w:val="00D23AFA"/>
    <w:rsid w:val="00D2483C"/>
    <w:rsid w:val="00D24D71"/>
    <w:rsid w:val="00D24E14"/>
    <w:rsid w:val="00D25876"/>
    <w:rsid w:val="00D25A3F"/>
    <w:rsid w:val="00D25B97"/>
    <w:rsid w:val="00D25EBB"/>
    <w:rsid w:val="00D25F05"/>
    <w:rsid w:val="00D25F0D"/>
    <w:rsid w:val="00D26473"/>
    <w:rsid w:val="00D26860"/>
    <w:rsid w:val="00D2765F"/>
    <w:rsid w:val="00D27C76"/>
    <w:rsid w:val="00D27E24"/>
    <w:rsid w:val="00D302E2"/>
    <w:rsid w:val="00D307BB"/>
    <w:rsid w:val="00D30D90"/>
    <w:rsid w:val="00D3120E"/>
    <w:rsid w:val="00D31A58"/>
    <w:rsid w:val="00D31A7C"/>
    <w:rsid w:val="00D33405"/>
    <w:rsid w:val="00D33DBD"/>
    <w:rsid w:val="00D34DE7"/>
    <w:rsid w:val="00D35593"/>
    <w:rsid w:val="00D356E4"/>
    <w:rsid w:val="00D366EB"/>
    <w:rsid w:val="00D36709"/>
    <w:rsid w:val="00D3685D"/>
    <w:rsid w:val="00D37178"/>
    <w:rsid w:val="00D37532"/>
    <w:rsid w:val="00D3768C"/>
    <w:rsid w:val="00D37AA3"/>
    <w:rsid w:val="00D37B6C"/>
    <w:rsid w:val="00D40073"/>
    <w:rsid w:val="00D40215"/>
    <w:rsid w:val="00D4096D"/>
    <w:rsid w:val="00D40EC8"/>
    <w:rsid w:val="00D41077"/>
    <w:rsid w:val="00D41ECD"/>
    <w:rsid w:val="00D420C1"/>
    <w:rsid w:val="00D42E10"/>
    <w:rsid w:val="00D42EF6"/>
    <w:rsid w:val="00D43299"/>
    <w:rsid w:val="00D432C9"/>
    <w:rsid w:val="00D438FA"/>
    <w:rsid w:val="00D44001"/>
    <w:rsid w:val="00D44470"/>
    <w:rsid w:val="00D445E6"/>
    <w:rsid w:val="00D44895"/>
    <w:rsid w:val="00D44946"/>
    <w:rsid w:val="00D449D4"/>
    <w:rsid w:val="00D44DE6"/>
    <w:rsid w:val="00D455F1"/>
    <w:rsid w:val="00D45A47"/>
    <w:rsid w:val="00D46309"/>
    <w:rsid w:val="00D465A4"/>
    <w:rsid w:val="00D4679B"/>
    <w:rsid w:val="00D46BEF"/>
    <w:rsid w:val="00D470C3"/>
    <w:rsid w:val="00D47403"/>
    <w:rsid w:val="00D50012"/>
    <w:rsid w:val="00D50644"/>
    <w:rsid w:val="00D51238"/>
    <w:rsid w:val="00D514A5"/>
    <w:rsid w:val="00D51A7C"/>
    <w:rsid w:val="00D51F45"/>
    <w:rsid w:val="00D528B8"/>
    <w:rsid w:val="00D52EFF"/>
    <w:rsid w:val="00D531E4"/>
    <w:rsid w:val="00D54739"/>
    <w:rsid w:val="00D54995"/>
    <w:rsid w:val="00D556F7"/>
    <w:rsid w:val="00D55EB8"/>
    <w:rsid w:val="00D56228"/>
    <w:rsid w:val="00D56280"/>
    <w:rsid w:val="00D5628B"/>
    <w:rsid w:val="00D564D7"/>
    <w:rsid w:val="00D56647"/>
    <w:rsid w:val="00D56DBC"/>
    <w:rsid w:val="00D57315"/>
    <w:rsid w:val="00D603E2"/>
    <w:rsid w:val="00D606AA"/>
    <w:rsid w:val="00D60A7A"/>
    <w:rsid w:val="00D60FDF"/>
    <w:rsid w:val="00D625AA"/>
    <w:rsid w:val="00D62955"/>
    <w:rsid w:val="00D636F1"/>
    <w:rsid w:val="00D6400F"/>
    <w:rsid w:val="00D64466"/>
    <w:rsid w:val="00D65E50"/>
    <w:rsid w:val="00D65E5E"/>
    <w:rsid w:val="00D66303"/>
    <w:rsid w:val="00D66B37"/>
    <w:rsid w:val="00D66EFA"/>
    <w:rsid w:val="00D70CE8"/>
    <w:rsid w:val="00D70CE9"/>
    <w:rsid w:val="00D713C2"/>
    <w:rsid w:val="00D71EED"/>
    <w:rsid w:val="00D73D52"/>
    <w:rsid w:val="00D73E98"/>
    <w:rsid w:val="00D740E8"/>
    <w:rsid w:val="00D747E2"/>
    <w:rsid w:val="00D75279"/>
    <w:rsid w:val="00D75D3A"/>
    <w:rsid w:val="00D77D08"/>
    <w:rsid w:val="00D800A1"/>
    <w:rsid w:val="00D8018B"/>
    <w:rsid w:val="00D8148D"/>
    <w:rsid w:val="00D82047"/>
    <w:rsid w:val="00D827CA"/>
    <w:rsid w:val="00D82836"/>
    <w:rsid w:val="00D828E1"/>
    <w:rsid w:val="00D82A3B"/>
    <w:rsid w:val="00D83748"/>
    <w:rsid w:val="00D83D0F"/>
    <w:rsid w:val="00D845AB"/>
    <w:rsid w:val="00D8499B"/>
    <w:rsid w:val="00D85BF6"/>
    <w:rsid w:val="00D86472"/>
    <w:rsid w:val="00D865F0"/>
    <w:rsid w:val="00D87A5E"/>
    <w:rsid w:val="00D87AA5"/>
    <w:rsid w:val="00D87C2C"/>
    <w:rsid w:val="00D87EEC"/>
    <w:rsid w:val="00D87F27"/>
    <w:rsid w:val="00D90589"/>
    <w:rsid w:val="00D90B24"/>
    <w:rsid w:val="00D90EF2"/>
    <w:rsid w:val="00D90FA6"/>
    <w:rsid w:val="00D919B5"/>
    <w:rsid w:val="00D91EE4"/>
    <w:rsid w:val="00D92AFD"/>
    <w:rsid w:val="00D92F74"/>
    <w:rsid w:val="00D9305D"/>
    <w:rsid w:val="00D9331C"/>
    <w:rsid w:val="00D93321"/>
    <w:rsid w:val="00D934B6"/>
    <w:rsid w:val="00D93B6D"/>
    <w:rsid w:val="00D9427B"/>
    <w:rsid w:val="00D9491E"/>
    <w:rsid w:val="00D95204"/>
    <w:rsid w:val="00D95C5E"/>
    <w:rsid w:val="00D964A4"/>
    <w:rsid w:val="00D977EC"/>
    <w:rsid w:val="00DA0256"/>
    <w:rsid w:val="00DA04CE"/>
    <w:rsid w:val="00DA092F"/>
    <w:rsid w:val="00DA0B9E"/>
    <w:rsid w:val="00DA0F38"/>
    <w:rsid w:val="00DA0FB5"/>
    <w:rsid w:val="00DA1762"/>
    <w:rsid w:val="00DA2300"/>
    <w:rsid w:val="00DA24EE"/>
    <w:rsid w:val="00DA2BA5"/>
    <w:rsid w:val="00DA2E97"/>
    <w:rsid w:val="00DA3933"/>
    <w:rsid w:val="00DA395E"/>
    <w:rsid w:val="00DA428D"/>
    <w:rsid w:val="00DA445C"/>
    <w:rsid w:val="00DA476C"/>
    <w:rsid w:val="00DA5C00"/>
    <w:rsid w:val="00DA66A5"/>
    <w:rsid w:val="00DA700D"/>
    <w:rsid w:val="00DA7192"/>
    <w:rsid w:val="00DA7667"/>
    <w:rsid w:val="00DA7AF1"/>
    <w:rsid w:val="00DA7B1C"/>
    <w:rsid w:val="00DA7C80"/>
    <w:rsid w:val="00DA7E45"/>
    <w:rsid w:val="00DB0525"/>
    <w:rsid w:val="00DB0D8A"/>
    <w:rsid w:val="00DB11E8"/>
    <w:rsid w:val="00DB1654"/>
    <w:rsid w:val="00DB197D"/>
    <w:rsid w:val="00DB270A"/>
    <w:rsid w:val="00DB35A0"/>
    <w:rsid w:val="00DB3851"/>
    <w:rsid w:val="00DB3F39"/>
    <w:rsid w:val="00DB4422"/>
    <w:rsid w:val="00DB44E0"/>
    <w:rsid w:val="00DB5B61"/>
    <w:rsid w:val="00DB5E5F"/>
    <w:rsid w:val="00DB6D95"/>
    <w:rsid w:val="00DB736E"/>
    <w:rsid w:val="00DB7468"/>
    <w:rsid w:val="00DB7576"/>
    <w:rsid w:val="00DB7CF5"/>
    <w:rsid w:val="00DB7DEF"/>
    <w:rsid w:val="00DC0B2A"/>
    <w:rsid w:val="00DC1023"/>
    <w:rsid w:val="00DC1679"/>
    <w:rsid w:val="00DC1D9F"/>
    <w:rsid w:val="00DC1E93"/>
    <w:rsid w:val="00DC20A8"/>
    <w:rsid w:val="00DC2B60"/>
    <w:rsid w:val="00DC2FD6"/>
    <w:rsid w:val="00DC3997"/>
    <w:rsid w:val="00DC421F"/>
    <w:rsid w:val="00DC44C3"/>
    <w:rsid w:val="00DC523C"/>
    <w:rsid w:val="00DC57FD"/>
    <w:rsid w:val="00DC6012"/>
    <w:rsid w:val="00DC60FA"/>
    <w:rsid w:val="00DC668B"/>
    <w:rsid w:val="00DC67A7"/>
    <w:rsid w:val="00DC6A0B"/>
    <w:rsid w:val="00DC6A1D"/>
    <w:rsid w:val="00DC6CE9"/>
    <w:rsid w:val="00DC7119"/>
    <w:rsid w:val="00DD085A"/>
    <w:rsid w:val="00DD2065"/>
    <w:rsid w:val="00DD22F6"/>
    <w:rsid w:val="00DD29CA"/>
    <w:rsid w:val="00DD2D19"/>
    <w:rsid w:val="00DD2DCD"/>
    <w:rsid w:val="00DD434D"/>
    <w:rsid w:val="00DD46E3"/>
    <w:rsid w:val="00DD57AF"/>
    <w:rsid w:val="00DD5BA7"/>
    <w:rsid w:val="00DD6374"/>
    <w:rsid w:val="00DD6D60"/>
    <w:rsid w:val="00DD741D"/>
    <w:rsid w:val="00DD7B41"/>
    <w:rsid w:val="00DD7C30"/>
    <w:rsid w:val="00DE0441"/>
    <w:rsid w:val="00DE11F5"/>
    <w:rsid w:val="00DE147B"/>
    <w:rsid w:val="00DE153A"/>
    <w:rsid w:val="00DE1E18"/>
    <w:rsid w:val="00DE32D8"/>
    <w:rsid w:val="00DE3783"/>
    <w:rsid w:val="00DE4B81"/>
    <w:rsid w:val="00DE6978"/>
    <w:rsid w:val="00DE6BF5"/>
    <w:rsid w:val="00DE6D0D"/>
    <w:rsid w:val="00DE732F"/>
    <w:rsid w:val="00DE73D7"/>
    <w:rsid w:val="00DE7E2C"/>
    <w:rsid w:val="00DF1D44"/>
    <w:rsid w:val="00DF2100"/>
    <w:rsid w:val="00DF3CFF"/>
    <w:rsid w:val="00DF40CF"/>
    <w:rsid w:val="00DF49B0"/>
    <w:rsid w:val="00DF4CC4"/>
    <w:rsid w:val="00DF4DDB"/>
    <w:rsid w:val="00DF519E"/>
    <w:rsid w:val="00DF60EA"/>
    <w:rsid w:val="00DF64D5"/>
    <w:rsid w:val="00DF65C1"/>
    <w:rsid w:val="00DF6C40"/>
    <w:rsid w:val="00DF73B3"/>
    <w:rsid w:val="00DF7C5B"/>
    <w:rsid w:val="00E00C4B"/>
    <w:rsid w:val="00E010EA"/>
    <w:rsid w:val="00E01206"/>
    <w:rsid w:val="00E01F7D"/>
    <w:rsid w:val="00E0235F"/>
    <w:rsid w:val="00E023FD"/>
    <w:rsid w:val="00E02805"/>
    <w:rsid w:val="00E03CA9"/>
    <w:rsid w:val="00E03D4B"/>
    <w:rsid w:val="00E03E46"/>
    <w:rsid w:val="00E0571B"/>
    <w:rsid w:val="00E05F10"/>
    <w:rsid w:val="00E06159"/>
    <w:rsid w:val="00E06B52"/>
    <w:rsid w:val="00E074D7"/>
    <w:rsid w:val="00E07635"/>
    <w:rsid w:val="00E07D23"/>
    <w:rsid w:val="00E10BBF"/>
    <w:rsid w:val="00E1137E"/>
    <w:rsid w:val="00E121A4"/>
    <w:rsid w:val="00E13847"/>
    <w:rsid w:val="00E144EE"/>
    <w:rsid w:val="00E15892"/>
    <w:rsid w:val="00E15ADE"/>
    <w:rsid w:val="00E15CE6"/>
    <w:rsid w:val="00E15D2E"/>
    <w:rsid w:val="00E15EF0"/>
    <w:rsid w:val="00E163BA"/>
    <w:rsid w:val="00E1683D"/>
    <w:rsid w:val="00E16EB7"/>
    <w:rsid w:val="00E17D65"/>
    <w:rsid w:val="00E201CA"/>
    <w:rsid w:val="00E20611"/>
    <w:rsid w:val="00E20688"/>
    <w:rsid w:val="00E20AA9"/>
    <w:rsid w:val="00E2181D"/>
    <w:rsid w:val="00E219C6"/>
    <w:rsid w:val="00E220C4"/>
    <w:rsid w:val="00E22A9F"/>
    <w:rsid w:val="00E2314F"/>
    <w:rsid w:val="00E23DB1"/>
    <w:rsid w:val="00E249A6"/>
    <w:rsid w:val="00E24E18"/>
    <w:rsid w:val="00E24FDC"/>
    <w:rsid w:val="00E253A9"/>
    <w:rsid w:val="00E26821"/>
    <w:rsid w:val="00E268AC"/>
    <w:rsid w:val="00E26975"/>
    <w:rsid w:val="00E269EB"/>
    <w:rsid w:val="00E27AA6"/>
    <w:rsid w:val="00E27D7A"/>
    <w:rsid w:val="00E27FAA"/>
    <w:rsid w:val="00E27FBA"/>
    <w:rsid w:val="00E305BC"/>
    <w:rsid w:val="00E306CC"/>
    <w:rsid w:val="00E316AE"/>
    <w:rsid w:val="00E31FC3"/>
    <w:rsid w:val="00E32073"/>
    <w:rsid w:val="00E32278"/>
    <w:rsid w:val="00E32808"/>
    <w:rsid w:val="00E33720"/>
    <w:rsid w:val="00E33D51"/>
    <w:rsid w:val="00E33FC5"/>
    <w:rsid w:val="00E34C3B"/>
    <w:rsid w:val="00E353F1"/>
    <w:rsid w:val="00E359AD"/>
    <w:rsid w:val="00E3656B"/>
    <w:rsid w:val="00E36775"/>
    <w:rsid w:val="00E3711E"/>
    <w:rsid w:val="00E40665"/>
    <w:rsid w:val="00E41370"/>
    <w:rsid w:val="00E413FB"/>
    <w:rsid w:val="00E4327D"/>
    <w:rsid w:val="00E4377A"/>
    <w:rsid w:val="00E43DB0"/>
    <w:rsid w:val="00E43E41"/>
    <w:rsid w:val="00E43EAB"/>
    <w:rsid w:val="00E44B3A"/>
    <w:rsid w:val="00E45138"/>
    <w:rsid w:val="00E45F99"/>
    <w:rsid w:val="00E46331"/>
    <w:rsid w:val="00E469CD"/>
    <w:rsid w:val="00E46E18"/>
    <w:rsid w:val="00E4736D"/>
    <w:rsid w:val="00E473AB"/>
    <w:rsid w:val="00E47891"/>
    <w:rsid w:val="00E5003A"/>
    <w:rsid w:val="00E50979"/>
    <w:rsid w:val="00E50AE2"/>
    <w:rsid w:val="00E50FC5"/>
    <w:rsid w:val="00E51F7B"/>
    <w:rsid w:val="00E52052"/>
    <w:rsid w:val="00E5234A"/>
    <w:rsid w:val="00E52ABB"/>
    <w:rsid w:val="00E52B78"/>
    <w:rsid w:val="00E52C08"/>
    <w:rsid w:val="00E52DE8"/>
    <w:rsid w:val="00E52FB1"/>
    <w:rsid w:val="00E534AF"/>
    <w:rsid w:val="00E53910"/>
    <w:rsid w:val="00E53D7E"/>
    <w:rsid w:val="00E53E94"/>
    <w:rsid w:val="00E53F09"/>
    <w:rsid w:val="00E54983"/>
    <w:rsid w:val="00E54A5D"/>
    <w:rsid w:val="00E55003"/>
    <w:rsid w:val="00E5575C"/>
    <w:rsid w:val="00E5598A"/>
    <w:rsid w:val="00E55A81"/>
    <w:rsid w:val="00E55D6E"/>
    <w:rsid w:val="00E57A30"/>
    <w:rsid w:val="00E57B4A"/>
    <w:rsid w:val="00E57F09"/>
    <w:rsid w:val="00E60745"/>
    <w:rsid w:val="00E61673"/>
    <w:rsid w:val="00E617B6"/>
    <w:rsid w:val="00E61A37"/>
    <w:rsid w:val="00E625B5"/>
    <w:rsid w:val="00E62CF4"/>
    <w:rsid w:val="00E636B2"/>
    <w:rsid w:val="00E6382F"/>
    <w:rsid w:val="00E640CB"/>
    <w:rsid w:val="00E6471D"/>
    <w:rsid w:val="00E64E30"/>
    <w:rsid w:val="00E6566B"/>
    <w:rsid w:val="00E65824"/>
    <w:rsid w:val="00E65FAA"/>
    <w:rsid w:val="00E66436"/>
    <w:rsid w:val="00E66C4A"/>
    <w:rsid w:val="00E675EE"/>
    <w:rsid w:val="00E67D6C"/>
    <w:rsid w:val="00E70260"/>
    <w:rsid w:val="00E70833"/>
    <w:rsid w:val="00E70983"/>
    <w:rsid w:val="00E71892"/>
    <w:rsid w:val="00E722D1"/>
    <w:rsid w:val="00E73A5D"/>
    <w:rsid w:val="00E74F26"/>
    <w:rsid w:val="00E75143"/>
    <w:rsid w:val="00E75846"/>
    <w:rsid w:val="00E758D6"/>
    <w:rsid w:val="00E75972"/>
    <w:rsid w:val="00E80168"/>
    <w:rsid w:val="00E8099D"/>
    <w:rsid w:val="00E81845"/>
    <w:rsid w:val="00E8198E"/>
    <w:rsid w:val="00E82176"/>
    <w:rsid w:val="00E82312"/>
    <w:rsid w:val="00E82BB7"/>
    <w:rsid w:val="00E8323E"/>
    <w:rsid w:val="00E83416"/>
    <w:rsid w:val="00E83AB1"/>
    <w:rsid w:val="00E84510"/>
    <w:rsid w:val="00E8499F"/>
    <w:rsid w:val="00E84B5C"/>
    <w:rsid w:val="00E8549E"/>
    <w:rsid w:val="00E85C7F"/>
    <w:rsid w:val="00E85DB9"/>
    <w:rsid w:val="00E85FD6"/>
    <w:rsid w:val="00E86B8E"/>
    <w:rsid w:val="00E87143"/>
    <w:rsid w:val="00E8741A"/>
    <w:rsid w:val="00E8785E"/>
    <w:rsid w:val="00E905A0"/>
    <w:rsid w:val="00E908D3"/>
    <w:rsid w:val="00E92633"/>
    <w:rsid w:val="00E92A13"/>
    <w:rsid w:val="00E931C8"/>
    <w:rsid w:val="00E93E2B"/>
    <w:rsid w:val="00E9429F"/>
    <w:rsid w:val="00E94F2F"/>
    <w:rsid w:val="00E95CF5"/>
    <w:rsid w:val="00E962B0"/>
    <w:rsid w:val="00E9643F"/>
    <w:rsid w:val="00E96901"/>
    <w:rsid w:val="00E969A5"/>
    <w:rsid w:val="00E9728B"/>
    <w:rsid w:val="00EA0494"/>
    <w:rsid w:val="00EA059E"/>
    <w:rsid w:val="00EA1C5C"/>
    <w:rsid w:val="00EA234F"/>
    <w:rsid w:val="00EA2574"/>
    <w:rsid w:val="00EA2FB8"/>
    <w:rsid w:val="00EA3363"/>
    <w:rsid w:val="00EA3E6D"/>
    <w:rsid w:val="00EA404F"/>
    <w:rsid w:val="00EA40F6"/>
    <w:rsid w:val="00EA4364"/>
    <w:rsid w:val="00EA52E4"/>
    <w:rsid w:val="00EA56AE"/>
    <w:rsid w:val="00EA57D7"/>
    <w:rsid w:val="00EA5D77"/>
    <w:rsid w:val="00EA66CD"/>
    <w:rsid w:val="00EB029E"/>
    <w:rsid w:val="00EB05BF"/>
    <w:rsid w:val="00EB1512"/>
    <w:rsid w:val="00EB175A"/>
    <w:rsid w:val="00EB17F3"/>
    <w:rsid w:val="00EB22F8"/>
    <w:rsid w:val="00EB285A"/>
    <w:rsid w:val="00EB2B1C"/>
    <w:rsid w:val="00EB2D85"/>
    <w:rsid w:val="00EB3B4E"/>
    <w:rsid w:val="00EB3BC7"/>
    <w:rsid w:val="00EB40BE"/>
    <w:rsid w:val="00EB4B1F"/>
    <w:rsid w:val="00EB4E48"/>
    <w:rsid w:val="00EB5299"/>
    <w:rsid w:val="00EB5603"/>
    <w:rsid w:val="00EB56DF"/>
    <w:rsid w:val="00EB5A50"/>
    <w:rsid w:val="00EB5AE2"/>
    <w:rsid w:val="00EB62FC"/>
    <w:rsid w:val="00EB6681"/>
    <w:rsid w:val="00EC0636"/>
    <w:rsid w:val="00EC06AB"/>
    <w:rsid w:val="00EC0940"/>
    <w:rsid w:val="00EC0A4F"/>
    <w:rsid w:val="00EC0FB9"/>
    <w:rsid w:val="00EC145D"/>
    <w:rsid w:val="00EC254E"/>
    <w:rsid w:val="00EC2766"/>
    <w:rsid w:val="00EC2B00"/>
    <w:rsid w:val="00EC2BAB"/>
    <w:rsid w:val="00EC39E1"/>
    <w:rsid w:val="00EC3FAA"/>
    <w:rsid w:val="00EC489D"/>
    <w:rsid w:val="00EC5178"/>
    <w:rsid w:val="00EC5256"/>
    <w:rsid w:val="00EC6BB0"/>
    <w:rsid w:val="00EC6DE6"/>
    <w:rsid w:val="00EC7366"/>
    <w:rsid w:val="00EC73E1"/>
    <w:rsid w:val="00EC7A94"/>
    <w:rsid w:val="00ED059B"/>
    <w:rsid w:val="00ED12DD"/>
    <w:rsid w:val="00ED16FB"/>
    <w:rsid w:val="00ED1CBC"/>
    <w:rsid w:val="00ED1CE3"/>
    <w:rsid w:val="00ED1D94"/>
    <w:rsid w:val="00ED35B6"/>
    <w:rsid w:val="00ED395B"/>
    <w:rsid w:val="00ED396C"/>
    <w:rsid w:val="00ED42A3"/>
    <w:rsid w:val="00ED42CE"/>
    <w:rsid w:val="00ED4A87"/>
    <w:rsid w:val="00ED5C97"/>
    <w:rsid w:val="00ED6CC1"/>
    <w:rsid w:val="00ED7288"/>
    <w:rsid w:val="00ED72CA"/>
    <w:rsid w:val="00ED75C3"/>
    <w:rsid w:val="00EE02B4"/>
    <w:rsid w:val="00EE04A9"/>
    <w:rsid w:val="00EE0CE2"/>
    <w:rsid w:val="00EE16C6"/>
    <w:rsid w:val="00EE179A"/>
    <w:rsid w:val="00EE17B2"/>
    <w:rsid w:val="00EE3238"/>
    <w:rsid w:val="00EE3494"/>
    <w:rsid w:val="00EE3C08"/>
    <w:rsid w:val="00EE49E9"/>
    <w:rsid w:val="00EE5229"/>
    <w:rsid w:val="00EE5EE3"/>
    <w:rsid w:val="00EE635F"/>
    <w:rsid w:val="00EE662B"/>
    <w:rsid w:val="00EE6A84"/>
    <w:rsid w:val="00EE6A98"/>
    <w:rsid w:val="00EE7DFC"/>
    <w:rsid w:val="00EF0036"/>
    <w:rsid w:val="00EF035D"/>
    <w:rsid w:val="00EF0F7D"/>
    <w:rsid w:val="00EF106C"/>
    <w:rsid w:val="00EF279F"/>
    <w:rsid w:val="00EF292B"/>
    <w:rsid w:val="00EF33E9"/>
    <w:rsid w:val="00EF3B76"/>
    <w:rsid w:val="00EF40F1"/>
    <w:rsid w:val="00EF4BD1"/>
    <w:rsid w:val="00EF55A8"/>
    <w:rsid w:val="00EF571E"/>
    <w:rsid w:val="00EF6450"/>
    <w:rsid w:val="00EF6FE2"/>
    <w:rsid w:val="00EF72C6"/>
    <w:rsid w:val="00EF77E9"/>
    <w:rsid w:val="00EF78F3"/>
    <w:rsid w:val="00EF7994"/>
    <w:rsid w:val="00EF7AE9"/>
    <w:rsid w:val="00F0072E"/>
    <w:rsid w:val="00F00A06"/>
    <w:rsid w:val="00F01856"/>
    <w:rsid w:val="00F01880"/>
    <w:rsid w:val="00F022BD"/>
    <w:rsid w:val="00F02864"/>
    <w:rsid w:val="00F0304B"/>
    <w:rsid w:val="00F03723"/>
    <w:rsid w:val="00F039FF"/>
    <w:rsid w:val="00F0480F"/>
    <w:rsid w:val="00F0500D"/>
    <w:rsid w:val="00F053AE"/>
    <w:rsid w:val="00F060F7"/>
    <w:rsid w:val="00F0640B"/>
    <w:rsid w:val="00F069F9"/>
    <w:rsid w:val="00F076C3"/>
    <w:rsid w:val="00F1035C"/>
    <w:rsid w:val="00F10C27"/>
    <w:rsid w:val="00F1268A"/>
    <w:rsid w:val="00F1270C"/>
    <w:rsid w:val="00F139E8"/>
    <w:rsid w:val="00F1406A"/>
    <w:rsid w:val="00F146A3"/>
    <w:rsid w:val="00F14AFE"/>
    <w:rsid w:val="00F20930"/>
    <w:rsid w:val="00F21685"/>
    <w:rsid w:val="00F21A7C"/>
    <w:rsid w:val="00F21F1B"/>
    <w:rsid w:val="00F22565"/>
    <w:rsid w:val="00F226B3"/>
    <w:rsid w:val="00F22CF9"/>
    <w:rsid w:val="00F24BD4"/>
    <w:rsid w:val="00F250CC"/>
    <w:rsid w:val="00F253E9"/>
    <w:rsid w:val="00F26D57"/>
    <w:rsid w:val="00F26E69"/>
    <w:rsid w:val="00F30102"/>
    <w:rsid w:val="00F3373F"/>
    <w:rsid w:val="00F347E3"/>
    <w:rsid w:val="00F34FA5"/>
    <w:rsid w:val="00F35910"/>
    <w:rsid w:val="00F35ABD"/>
    <w:rsid w:val="00F35D98"/>
    <w:rsid w:val="00F360A8"/>
    <w:rsid w:val="00F3610A"/>
    <w:rsid w:val="00F36736"/>
    <w:rsid w:val="00F36B2E"/>
    <w:rsid w:val="00F36C1A"/>
    <w:rsid w:val="00F37407"/>
    <w:rsid w:val="00F37C85"/>
    <w:rsid w:val="00F37FD7"/>
    <w:rsid w:val="00F40901"/>
    <w:rsid w:val="00F40BAC"/>
    <w:rsid w:val="00F40F60"/>
    <w:rsid w:val="00F41701"/>
    <w:rsid w:val="00F41AD7"/>
    <w:rsid w:val="00F41FCC"/>
    <w:rsid w:val="00F426B1"/>
    <w:rsid w:val="00F4368B"/>
    <w:rsid w:val="00F438B0"/>
    <w:rsid w:val="00F43A42"/>
    <w:rsid w:val="00F443CF"/>
    <w:rsid w:val="00F44721"/>
    <w:rsid w:val="00F44C99"/>
    <w:rsid w:val="00F45BB2"/>
    <w:rsid w:val="00F45E8C"/>
    <w:rsid w:val="00F45F63"/>
    <w:rsid w:val="00F45F8E"/>
    <w:rsid w:val="00F46422"/>
    <w:rsid w:val="00F46848"/>
    <w:rsid w:val="00F47332"/>
    <w:rsid w:val="00F47532"/>
    <w:rsid w:val="00F47751"/>
    <w:rsid w:val="00F4775D"/>
    <w:rsid w:val="00F47FF5"/>
    <w:rsid w:val="00F50298"/>
    <w:rsid w:val="00F50544"/>
    <w:rsid w:val="00F50813"/>
    <w:rsid w:val="00F51059"/>
    <w:rsid w:val="00F510D0"/>
    <w:rsid w:val="00F52F4D"/>
    <w:rsid w:val="00F5324C"/>
    <w:rsid w:val="00F554B0"/>
    <w:rsid w:val="00F55FAF"/>
    <w:rsid w:val="00F564E1"/>
    <w:rsid w:val="00F5652D"/>
    <w:rsid w:val="00F576A5"/>
    <w:rsid w:val="00F60B1E"/>
    <w:rsid w:val="00F61293"/>
    <w:rsid w:val="00F61EE9"/>
    <w:rsid w:val="00F62518"/>
    <w:rsid w:val="00F62B98"/>
    <w:rsid w:val="00F62D3F"/>
    <w:rsid w:val="00F6330E"/>
    <w:rsid w:val="00F655B1"/>
    <w:rsid w:val="00F6567D"/>
    <w:rsid w:val="00F65FBE"/>
    <w:rsid w:val="00F667CD"/>
    <w:rsid w:val="00F6701A"/>
    <w:rsid w:val="00F67862"/>
    <w:rsid w:val="00F67F88"/>
    <w:rsid w:val="00F67FE6"/>
    <w:rsid w:val="00F70340"/>
    <w:rsid w:val="00F7045E"/>
    <w:rsid w:val="00F70550"/>
    <w:rsid w:val="00F7080F"/>
    <w:rsid w:val="00F7105F"/>
    <w:rsid w:val="00F7119D"/>
    <w:rsid w:val="00F728DF"/>
    <w:rsid w:val="00F73919"/>
    <w:rsid w:val="00F7420F"/>
    <w:rsid w:val="00F7436F"/>
    <w:rsid w:val="00F746C8"/>
    <w:rsid w:val="00F74B1C"/>
    <w:rsid w:val="00F74BAC"/>
    <w:rsid w:val="00F74EA4"/>
    <w:rsid w:val="00F752AC"/>
    <w:rsid w:val="00F75340"/>
    <w:rsid w:val="00F75971"/>
    <w:rsid w:val="00F75EE2"/>
    <w:rsid w:val="00F7640E"/>
    <w:rsid w:val="00F76E24"/>
    <w:rsid w:val="00F773C6"/>
    <w:rsid w:val="00F77510"/>
    <w:rsid w:val="00F778D5"/>
    <w:rsid w:val="00F77F18"/>
    <w:rsid w:val="00F8070C"/>
    <w:rsid w:val="00F8077D"/>
    <w:rsid w:val="00F80F31"/>
    <w:rsid w:val="00F821A5"/>
    <w:rsid w:val="00F821EF"/>
    <w:rsid w:val="00F829D2"/>
    <w:rsid w:val="00F82ADD"/>
    <w:rsid w:val="00F837A5"/>
    <w:rsid w:val="00F838A0"/>
    <w:rsid w:val="00F83F0D"/>
    <w:rsid w:val="00F844D6"/>
    <w:rsid w:val="00F846AB"/>
    <w:rsid w:val="00F86154"/>
    <w:rsid w:val="00F86EC4"/>
    <w:rsid w:val="00F87885"/>
    <w:rsid w:val="00F87F7C"/>
    <w:rsid w:val="00F908D2"/>
    <w:rsid w:val="00F908E4"/>
    <w:rsid w:val="00F90C35"/>
    <w:rsid w:val="00F90C68"/>
    <w:rsid w:val="00F91A6D"/>
    <w:rsid w:val="00F92AF9"/>
    <w:rsid w:val="00F93821"/>
    <w:rsid w:val="00F93DED"/>
    <w:rsid w:val="00F93E42"/>
    <w:rsid w:val="00F94D9F"/>
    <w:rsid w:val="00F9577A"/>
    <w:rsid w:val="00F9581E"/>
    <w:rsid w:val="00F96197"/>
    <w:rsid w:val="00F964CF"/>
    <w:rsid w:val="00F96F4D"/>
    <w:rsid w:val="00F973FF"/>
    <w:rsid w:val="00FA0020"/>
    <w:rsid w:val="00FA08BB"/>
    <w:rsid w:val="00FA107A"/>
    <w:rsid w:val="00FA1396"/>
    <w:rsid w:val="00FA1A5B"/>
    <w:rsid w:val="00FA1E49"/>
    <w:rsid w:val="00FA24A9"/>
    <w:rsid w:val="00FA2D73"/>
    <w:rsid w:val="00FA30B8"/>
    <w:rsid w:val="00FA3A5B"/>
    <w:rsid w:val="00FA4A52"/>
    <w:rsid w:val="00FA5045"/>
    <w:rsid w:val="00FA6279"/>
    <w:rsid w:val="00FA683B"/>
    <w:rsid w:val="00FA69EC"/>
    <w:rsid w:val="00FA6BA0"/>
    <w:rsid w:val="00FA7BDC"/>
    <w:rsid w:val="00FA7D34"/>
    <w:rsid w:val="00FA7E0E"/>
    <w:rsid w:val="00FA7E5C"/>
    <w:rsid w:val="00FB02AA"/>
    <w:rsid w:val="00FB06BE"/>
    <w:rsid w:val="00FB06DC"/>
    <w:rsid w:val="00FB0914"/>
    <w:rsid w:val="00FB0CE6"/>
    <w:rsid w:val="00FB0DC5"/>
    <w:rsid w:val="00FB161B"/>
    <w:rsid w:val="00FB1869"/>
    <w:rsid w:val="00FB1C8C"/>
    <w:rsid w:val="00FB20F0"/>
    <w:rsid w:val="00FB2239"/>
    <w:rsid w:val="00FB22E4"/>
    <w:rsid w:val="00FB2BAE"/>
    <w:rsid w:val="00FB2CFA"/>
    <w:rsid w:val="00FB2D51"/>
    <w:rsid w:val="00FB2E8F"/>
    <w:rsid w:val="00FB3B06"/>
    <w:rsid w:val="00FB4C1F"/>
    <w:rsid w:val="00FB4CAB"/>
    <w:rsid w:val="00FB59C5"/>
    <w:rsid w:val="00FB6B9A"/>
    <w:rsid w:val="00FB7F4E"/>
    <w:rsid w:val="00FC0555"/>
    <w:rsid w:val="00FC0976"/>
    <w:rsid w:val="00FC0CD0"/>
    <w:rsid w:val="00FC1340"/>
    <w:rsid w:val="00FC148B"/>
    <w:rsid w:val="00FC1DD8"/>
    <w:rsid w:val="00FC2356"/>
    <w:rsid w:val="00FC2CF7"/>
    <w:rsid w:val="00FC2D85"/>
    <w:rsid w:val="00FC31CE"/>
    <w:rsid w:val="00FC35C4"/>
    <w:rsid w:val="00FC3668"/>
    <w:rsid w:val="00FC37FE"/>
    <w:rsid w:val="00FC455D"/>
    <w:rsid w:val="00FC643E"/>
    <w:rsid w:val="00FC67F0"/>
    <w:rsid w:val="00FC6860"/>
    <w:rsid w:val="00FC70A7"/>
    <w:rsid w:val="00FC7A44"/>
    <w:rsid w:val="00FC7D25"/>
    <w:rsid w:val="00FD0260"/>
    <w:rsid w:val="00FD0D48"/>
    <w:rsid w:val="00FD107C"/>
    <w:rsid w:val="00FD1A52"/>
    <w:rsid w:val="00FD1D0D"/>
    <w:rsid w:val="00FD219B"/>
    <w:rsid w:val="00FD2245"/>
    <w:rsid w:val="00FD24E4"/>
    <w:rsid w:val="00FD2B7A"/>
    <w:rsid w:val="00FD2DD8"/>
    <w:rsid w:val="00FD3127"/>
    <w:rsid w:val="00FD39A1"/>
    <w:rsid w:val="00FD3D79"/>
    <w:rsid w:val="00FD5637"/>
    <w:rsid w:val="00FD5A53"/>
    <w:rsid w:val="00FD5FC6"/>
    <w:rsid w:val="00FD6C65"/>
    <w:rsid w:val="00FD6DC4"/>
    <w:rsid w:val="00FD725B"/>
    <w:rsid w:val="00FE0EF5"/>
    <w:rsid w:val="00FE158E"/>
    <w:rsid w:val="00FE2649"/>
    <w:rsid w:val="00FE279C"/>
    <w:rsid w:val="00FE3354"/>
    <w:rsid w:val="00FE363C"/>
    <w:rsid w:val="00FE39A7"/>
    <w:rsid w:val="00FE3F98"/>
    <w:rsid w:val="00FE3FDC"/>
    <w:rsid w:val="00FE42B1"/>
    <w:rsid w:val="00FE49B1"/>
    <w:rsid w:val="00FE4F44"/>
    <w:rsid w:val="00FE5023"/>
    <w:rsid w:val="00FE629D"/>
    <w:rsid w:val="00FE6CD2"/>
    <w:rsid w:val="00FE6E97"/>
    <w:rsid w:val="00FE6F40"/>
    <w:rsid w:val="00FE77BE"/>
    <w:rsid w:val="00FF0DA2"/>
    <w:rsid w:val="00FF0F4C"/>
    <w:rsid w:val="00FF1327"/>
    <w:rsid w:val="00FF15E9"/>
    <w:rsid w:val="00FF1F16"/>
    <w:rsid w:val="00FF21D3"/>
    <w:rsid w:val="00FF223C"/>
    <w:rsid w:val="00FF265A"/>
    <w:rsid w:val="00FF2B40"/>
    <w:rsid w:val="00FF3652"/>
    <w:rsid w:val="00FF3A1C"/>
    <w:rsid w:val="00FF440A"/>
    <w:rsid w:val="00FF546D"/>
    <w:rsid w:val="00FF609F"/>
    <w:rsid w:val="00FF68BB"/>
    <w:rsid w:val="00FF6908"/>
    <w:rsid w:val="00FF726B"/>
    <w:rsid w:val="00FF740B"/>
    <w:rsid w:val="00FF7869"/>
    <w:rsid w:val="00FF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6604E"/>
    <w:pPr>
      <w:spacing w:line="360" w:lineRule="auto"/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550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4003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550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64003"/>
    <w:rPr>
      <w:rFonts w:ascii="Cambria" w:hAnsi="Cambria" w:cs="Cambria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B25780"/>
    <w:pPr>
      <w:ind w:left="720"/>
    </w:pPr>
  </w:style>
  <w:style w:type="table" w:styleId="TableGrid">
    <w:name w:val="Table Grid"/>
    <w:basedOn w:val="TableNormal"/>
    <w:uiPriority w:val="99"/>
    <w:rsid w:val="00F47FF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64A7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4A74"/>
  </w:style>
  <w:style w:type="paragraph" w:styleId="Footer">
    <w:name w:val="footer"/>
    <w:basedOn w:val="Normal"/>
    <w:link w:val="FooterChar"/>
    <w:uiPriority w:val="99"/>
    <w:rsid w:val="00464A7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A74"/>
  </w:style>
  <w:style w:type="character" w:styleId="CommentReference">
    <w:name w:val="annotation reference"/>
    <w:basedOn w:val="DefaultParagraphFont"/>
    <w:uiPriority w:val="99"/>
    <w:semiHidden/>
    <w:rsid w:val="00325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25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5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25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2521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252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219"/>
    <w:rPr>
      <w:rFonts w:ascii="Tahoma" w:hAnsi="Tahoma" w:cs="Tahoma"/>
      <w:sz w:val="16"/>
      <w:szCs w:val="16"/>
    </w:rPr>
  </w:style>
  <w:style w:type="character" w:customStyle="1" w:styleId="predef">
    <w:name w:val="predef"/>
    <w:basedOn w:val="DefaultParagraphFont"/>
    <w:uiPriority w:val="99"/>
    <w:rsid w:val="00504B8E"/>
  </w:style>
  <w:style w:type="paragraph" w:customStyle="1" w:styleId="p0">
    <w:name w:val="p0"/>
    <w:basedOn w:val="Normal"/>
    <w:uiPriority w:val="99"/>
    <w:rsid w:val="007C70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"/>
    <w:uiPriority w:val="99"/>
    <w:rsid w:val="007C70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OC2">
    <w:name w:val="toc 2"/>
    <w:basedOn w:val="Normal"/>
    <w:next w:val="Normal"/>
    <w:autoRedefine/>
    <w:uiPriority w:val="99"/>
    <w:semiHidden/>
    <w:rsid w:val="0026563D"/>
    <w:pPr>
      <w:tabs>
        <w:tab w:val="left" w:pos="851"/>
        <w:tab w:val="right" w:leader="dot" w:pos="9062"/>
      </w:tabs>
      <w:spacing w:after="100"/>
      <w:ind w:left="220"/>
    </w:pPr>
  </w:style>
  <w:style w:type="character" w:styleId="Hyperlink">
    <w:name w:val="Hyperlink"/>
    <w:basedOn w:val="DefaultParagraphFont"/>
    <w:uiPriority w:val="99"/>
    <w:rsid w:val="0092550C"/>
    <w:rPr>
      <w:color w:val="0000FF"/>
      <w:u w:val="single"/>
    </w:rPr>
  </w:style>
  <w:style w:type="paragraph" w:styleId="TOCHeading">
    <w:name w:val="TOC Heading"/>
    <w:basedOn w:val="Heading1"/>
    <w:next w:val="Normal"/>
    <w:uiPriority w:val="99"/>
    <w:qFormat/>
    <w:rsid w:val="0092550C"/>
    <w:pPr>
      <w:spacing w:line="276" w:lineRule="auto"/>
      <w:jc w:val="left"/>
      <w:outlineLvl w:val="9"/>
    </w:pPr>
  </w:style>
  <w:style w:type="paragraph" w:styleId="Title">
    <w:name w:val="Title"/>
    <w:basedOn w:val="Normal"/>
    <w:link w:val="TitleChar"/>
    <w:uiPriority w:val="99"/>
    <w:qFormat/>
    <w:rsid w:val="00C31A92"/>
    <w:pPr>
      <w:spacing w:line="240" w:lineRule="auto"/>
      <w:jc w:val="center"/>
    </w:pPr>
    <w:rPr>
      <w:rFonts w:ascii="Univers" w:eastAsia="Times New Roman" w:hAnsi="Univers" w:cs="Univers"/>
      <w:b/>
      <w:bCs/>
      <w:sz w:val="24"/>
      <w:szCs w:val="24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C31A92"/>
    <w:rPr>
      <w:rFonts w:ascii="Univers" w:hAnsi="Univers" w:cs="Univers"/>
      <w:b/>
      <w:bCs/>
      <w:sz w:val="20"/>
      <w:szCs w:val="20"/>
      <w:lang w:eastAsia="pl-PL"/>
    </w:rPr>
  </w:style>
  <w:style w:type="paragraph" w:styleId="NoSpacing">
    <w:name w:val="No Spacing"/>
    <w:link w:val="NoSpacingChar"/>
    <w:uiPriority w:val="99"/>
    <w:qFormat/>
    <w:rsid w:val="00280301"/>
    <w:rPr>
      <w:rFonts w:eastAsia="Times New Roman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80301"/>
    <w:rPr>
      <w:rFonts w:eastAsia="Times New Roman"/>
      <w:sz w:val="22"/>
      <w:szCs w:val="22"/>
      <w:lang w:val="pl-P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28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3001</TotalTime>
  <Pages>22</Pages>
  <Words>6015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BB</cp:lastModifiedBy>
  <cp:revision>60</cp:revision>
  <cp:lastPrinted>2013-08-30T08:29:00Z</cp:lastPrinted>
  <dcterms:created xsi:type="dcterms:W3CDTF">2013-07-04T08:53:00Z</dcterms:created>
  <dcterms:modified xsi:type="dcterms:W3CDTF">2013-08-30T08:30:00Z</dcterms:modified>
</cp:coreProperties>
</file>