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7D2DD898" w:rsidR="00857FF8" w:rsidRPr="00CA795E" w:rsidRDefault="00D82B8D" w:rsidP="00857FF8">
      <w:pPr>
        <w:rPr>
          <w:sz w:val="20"/>
          <w:szCs w:val="20"/>
        </w:rPr>
      </w:pPr>
      <w:bookmarkStart w:id="1" w:name="_Toc64801571"/>
      <w:r>
        <w:rPr>
          <w:sz w:val="20"/>
          <w:szCs w:val="20"/>
        </w:rPr>
        <w:t xml:space="preserve">Rodzaj zamówienia: </w:t>
      </w:r>
      <w:r w:rsidR="009C30F2">
        <w:rPr>
          <w:b/>
          <w:bCs/>
          <w:color w:val="C00000"/>
          <w:sz w:val="20"/>
          <w:szCs w:val="20"/>
        </w:rPr>
        <w:t>usługi</w:t>
      </w:r>
    </w:p>
    <w:p w14:paraId="4EA4CAB5" w14:textId="7A32EDAD" w:rsidR="00BA08A7" w:rsidRDefault="002F0EA8" w:rsidP="004C0A6F">
      <w:pPr>
        <w:rPr>
          <w:b/>
          <w:bCs/>
          <w:sz w:val="32"/>
          <w:szCs w:val="32"/>
        </w:rPr>
      </w:pPr>
      <w:r w:rsidRPr="0017436F">
        <w:rPr>
          <w:sz w:val="32"/>
          <w:szCs w:val="32"/>
        </w:rPr>
        <w:t>Nazwa zamówienia:</w:t>
      </w:r>
      <w:r w:rsidRPr="0017436F">
        <w:rPr>
          <w:b/>
          <w:bCs/>
          <w:sz w:val="32"/>
          <w:szCs w:val="32"/>
        </w:rPr>
        <w:t xml:space="preserve"> </w:t>
      </w:r>
      <w:bookmarkStart w:id="2" w:name="_Toc64801572"/>
      <w:bookmarkEnd w:id="1"/>
      <w:r w:rsidR="004C0A6F" w:rsidRPr="004C0A6F">
        <w:rPr>
          <w:b/>
          <w:bCs/>
          <w:sz w:val="32"/>
          <w:szCs w:val="32"/>
        </w:rPr>
        <w:t>Prowadzenie i utrzymanie targowiska miejskiego oraz szaletów miejskich w latach 2023-2025</w:t>
      </w:r>
    </w:p>
    <w:p w14:paraId="343865A0" w14:textId="2605FC17" w:rsidR="00491589" w:rsidRPr="00857FF8" w:rsidRDefault="00491589" w:rsidP="00857FF8">
      <w:pPr>
        <w:rPr>
          <w:i/>
          <w:iCs/>
          <w:kern w:val="32"/>
          <w:szCs w:val="24"/>
        </w:rPr>
      </w:pPr>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w:t>
      </w:r>
      <w:r w:rsidR="00004F46">
        <w:rPr>
          <w:i/>
          <w:iCs/>
          <w:color w:val="C00000"/>
          <w:kern w:val="32"/>
          <w:szCs w:val="24"/>
        </w:rPr>
        <w:t>2</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w:t>
      </w:r>
      <w:bookmarkEnd w:id="3"/>
      <w:r w:rsidR="00004F46">
        <w:rPr>
          <w:i/>
          <w:iCs/>
          <w:color w:val="C00000"/>
          <w:kern w:val="32"/>
          <w:szCs w:val="24"/>
        </w:rPr>
        <w:t>710</w:t>
      </w:r>
      <w:r w:rsidR="006116D0">
        <w:rPr>
          <w:i/>
          <w:iCs/>
          <w:color w:val="C00000"/>
          <w:kern w:val="32"/>
          <w:szCs w:val="24"/>
        </w:rPr>
        <w:t xml:space="preserve"> ze zm.</w:t>
      </w:r>
      <w:r w:rsidRPr="00857FF8">
        <w:rPr>
          <w:i/>
          <w:iCs/>
          <w:kern w:val="32"/>
          <w:szCs w:val="24"/>
        </w:rPr>
        <w:t>).</w:t>
      </w:r>
      <w:bookmarkEnd w:id="2"/>
    </w:p>
    <w:p w14:paraId="729F67BD" w14:textId="18BC6839"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Pr>
          <w:b/>
          <w:bCs/>
          <w:color w:val="C00000"/>
          <w:sz w:val="32"/>
          <w:szCs w:val="32"/>
        </w:rPr>
        <w:t>GKM.271.1.</w:t>
      </w:r>
      <w:r w:rsidR="00BA08A7">
        <w:rPr>
          <w:b/>
          <w:bCs/>
          <w:color w:val="C00000"/>
          <w:sz w:val="32"/>
          <w:szCs w:val="32"/>
        </w:rPr>
        <w:t>2</w:t>
      </w:r>
      <w:r w:rsidR="00FD00F4">
        <w:rPr>
          <w:b/>
          <w:bCs/>
          <w:color w:val="C00000"/>
          <w:sz w:val="32"/>
          <w:szCs w:val="32"/>
        </w:rPr>
        <w:t>4</w:t>
      </w:r>
      <w:r w:rsidR="00663DA4">
        <w:rPr>
          <w:b/>
          <w:bCs/>
          <w:color w:val="C00000"/>
          <w:sz w:val="32"/>
          <w:szCs w:val="32"/>
        </w:rPr>
        <w:t>.2022</w:t>
      </w:r>
      <w:bookmarkEnd w:id="4"/>
    </w:p>
    <w:p w14:paraId="2241FC73" w14:textId="1A880F8F"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F15041">
        <w:rPr>
          <w:b/>
          <w:bCs/>
          <w:color w:val="000000"/>
          <w:sz w:val="32"/>
          <w:szCs w:val="32"/>
        </w:rPr>
        <w:t>A</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2415BC7" w14:textId="77777777" w:rsidR="005E55F2" w:rsidRDefault="006B1998" w:rsidP="006B1998">
      <w:pPr>
        <w:rPr>
          <w:color w:val="C00000"/>
          <w:sz w:val="32"/>
          <w:szCs w:val="32"/>
        </w:rPr>
      </w:pPr>
      <w:bookmarkStart w:id="11" w:name="_Toc64801581"/>
      <w:r w:rsidRPr="00E561FE">
        <w:rPr>
          <w:b/>
          <w:bCs/>
          <w:color w:val="C00000"/>
          <w:sz w:val="32"/>
          <w:szCs w:val="32"/>
          <w:u w:val="single"/>
        </w:rPr>
        <w:t>Zatwierdził kierownik zamawiającego</w:t>
      </w:r>
      <w:bookmarkEnd w:id="11"/>
      <w:r w:rsidR="00023791" w:rsidRPr="00023791">
        <w:rPr>
          <w:color w:val="C00000"/>
          <w:sz w:val="32"/>
          <w:szCs w:val="32"/>
        </w:rPr>
        <w:tab/>
      </w:r>
    </w:p>
    <w:p w14:paraId="59EB65AF" w14:textId="4802C490" w:rsidR="006B1998" w:rsidRPr="00857FF8" w:rsidRDefault="00CA795E" w:rsidP="006B1998">
      <w:pPr>
        <w:rPr>
          <w:b/>
          <w:bCs/>
          <w:color w:val="C00000"/>
          <w:kern w:val="32"/>
          <w:sz w:val="32"/>
          <w:szCs w:val="32"/>
        </w:rPr>
      </w:pPr>
      <w:r w:rsidRPr="00857FF8">
        <w:rPr>
          <w:b/>
          <w:bCs/>
          <w:sz w:val="32"/>
          <w:szCs w:val="32"/>
        </w:rPr>
        <w:t>Chełmża, dn.</w:t>
      </w:r>
      <w:r w:rsidRPr="00857FF8">
        <w:rPr>
          <w:sz w:val="32"/>
          <w:szCs w:val="32"/>
        </w:rPr>
        <w:t xml:space="preserve"> </w:t>
      </w:r>
      <w:r w:rsidR="00BA08A7">
        <w:rPr>
          <w:b/>
          <w:bCs/>
          <w:color w:val="C00000"/>
          <w:sz w:val="32"/>
          <w:szCs w:val="32"/>
        </w:rPr>
        <w:t>2</w:t>
      </w:r>
      <w:r w:rsidR="00FB3FC8">
        <w:rPr>
          <w:b/>
          <w:bCs/>
          <w:color w:val="C00000"/>
          <w:sz w:val="32"/>
          <w:szCs w:val="32"/>
        </w:rPr>
        <w:t>9</w:t>
      </w:r>
      <w:r w:rsidR="006E42DF">
        <w:rPr>
          <w:b/>
          <w:bCs/>
          <w:color w:val="C00000"/>
          <w:sz w:val="32"/>
          <w:szCs w:val="32"/>
        </w:rPr>
        <w:t xml:space="preserve"> </w:t>
      </w:r>
      <w:r w:rsidR="00BA08A7">
        <w:rPr>
          <w:b/>
          <w:bCs/>
          <w:color w:val="C00000"/>
          <w:sz w:val="32"/>
          <w:szCs w:val="32"/>
        </w:rPr>
        <w:t>listopada</w:t>
      </w:r>
      <w:r w:rsidR="001E4D5F">
        <w:rPr>
          <w:b/>
          <w:bCs/>
          <w:color w:val="C00000"/>
          <w:sz w:val="32"/>
          <w:szCs w:val="32"/>
        </w:rPr>
        <w:t xml:space="preserve"> 2022</w:t>
      </w:r>
      <w:r w:rsidR="00002CD2">
        <w:rPr>
          <w:b/>
          <w:bCs/>
          <w:color w:val="C00000"/>
          <w:sz w:val="32"/>
          <w:szCs w:val="32"/>
        </w:rPr>
        <w:t xml:space="preserve"> </w:t>
      </w:r>
      <w:r w:rsidRPr="00857FF8">
        <w:rPr>
          <w:b/>
          <w:bCs/>
          <w:color w:val="C00000"/>
          <w:sz w:val="32"/>
          <w:szCs w:val="32"/>
        </w:rPr>
        <w:t xml:space="preserve">r.  </w:t>
      </w:r>
    </w:p>
    <w:p w14:paraId="4462BDF0" w14:textId="77777777" w:rsidR="009B6E28" w:rsidRDefault="009B6E28" w:rsidP="006B1998">
      <w:pPr>
        <w:sectPr w:rsidR="009B6E28">
          <w:footerReference w:type="default" r:id="rId10"/>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857FF8">
        <w:rPr>
          <w:color w:val="C00000"/>
        </w:rPr>
        <w:lastRenderedPageBreak/>
        <w:t>Spis treści:</w:t>
      </w:r>
      <w:bookmarkEnd w:id="12"/>
    </w:p>
    <w:p w14:paraId="74B593D8" w14:textId="437D223A" w:rsidR="00C176FE"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110860520" w:history="1">
        <w:r w:rsidR="00C176FE" w:rsidRPr="001A7B10">
          <w:rPr>
            <w:rStyle w:val="Hipercze"/>
            <w:noProof/>
          </w:rPr>
          <w:t>Rozdział I – Informacje ogólne</w:t>
        </w:r>
        <w:r w:rsidR="00C176FE">
          <w:rPr>
            <w:noProof/>
            <w:webHidden/>
          </w:rPr>
          <w:tab/>
        </w:r>
        <w:r w:rsidR="00C176FE">
          <w:rPr>
            <w:noProof/>
            <w:webHidden/>
          </w:rPr>
          <w:fldChar w:fldCharType="begin"/>
        </w:r>
        <w:r w:rsidR="00C176FE">
          <w:rPr>
            <w:noProof/>
            <w:webHidden/>
          </w:rPr>
          <w:instrText xml:space="preserve"> PAGEREF _Toc110860520 \h </w:instrText>
        </w:r>
        <w:r w:rsidR="00C176FE">
          <w:rPr>
            <w:noProof/>
            <w:webHidden/>
          </w:rPr>
        </w:r>
        <w:r w:rsidR="00C176FE">
          <w:rPr>
            <w:noProof/>
            <w:webHidden/>
          </w:rPr>
          <w:fldChar w:fldCharType="separate"/>
        </w:r>
        <w:r w:rsidR="0067111D">
          <w:rPr>
            <w:noProof/>
            <w:webHidden/>
          </w:rPr>
          <w:t>4</w:t>
        </w:r>
        <w:r w:rsidR="00C176FE">
          <w:rPr>
            <w:noProof/>
            <w:webHidden/>
          </w:rPr>
          <w:fldChar w:fldCharType="end"/>
        </w:r>
      </w:hyperlink>
    </w:p>
    <w:p w14:paraId="74F5C3F2" w14:textId="614E968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Tryb udzielenia zamówienia</w:t>
        </w:r>
        <w:r w:rsidR="00C176FE">
          <w:rPr>
            <w:noProof/>
            <w:webHidden/>
          </w:rPr>
          <w:tab/>
        </w:r>
        <w:r w:rsidR="00C176FE">
          <w:rPr>
            <w:noProof/>
            <w:webHidden/>
          </w:rPr>
          <w:fldChar w:fldCharType="begin"/>
        </w:r>
        <w:r w:rsidR="00C176FE">
          <w:rPr>
            <w:noProof/>
            <w:webHidden/>
          </w:rPr>
          <w:instrText xml:space="preserve"> PAGEREF _Toc110860521 \h </w:instrText>
        </w:r>
        <w:r w:rsidR="00C176FE">
          <w:rPr>
            <w:noProof/>
            <w:webHidden/>
          </w:rPr>
        </w:r>
        <w:r w:rsidR="00C176FE">
          <w:rPr>
            <w:noProof/>
            <w:webHidden/>
          </w:rPr>
          <w:fldChar w:fldCharType="separate"/>
        </w:r>
        <w:r w:rsidR="0067111D">
          <w:rPr>
            <w:noProof/>
            <w:webHidden/>
          </w:rPr>
          <w:t>4</w:t>
        </w:r>
        <w:r w:rsidR="00C176FE">
          <w:rPr>
            <w:noProof/>
            <w:webHidden/>
          </w:rPr>
          <w:fldChar w:fldCharType="end"/>
        </w:r>
      </w:hyperlink>
    </w:p>
    <w:p w14:paraId="136B0C22" w14:textId="2FB1B26B"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Wykonawcy/podwykonawcy/podmioty trzecie udostępniające wykonawcy swój potencjał</w:t>
        </w:r>
        <w:r w:rsidR="00C176FE">
          <w:rPr>
            <w:noProof/>
            <w:webHidden/>
          </w:rPr>
          <w:tab/>
        </w:r>
        <w:r w:rsidR="00C176FE">
          <w:rPr>
            <w:noProof/>
            <w:webHidden/>
          </w:rPr>
          <w:fldChar w:fldCharType="begin"/>
        </w:r>
        <w:r w:rsidR="00C176FE">
          <w:rPr>
            <w:noProof/>
            <w:webHidden/>
          </w:rPr>
          <w:instrText xml:space="preserve"> PAGEREF _Toc110860522 \h </w:instrText>
        </w:r>
        <w:r w:rsidR="00C176FE">
          <w:rPr>
            <w:noProof/>
            <w:webHidden/>
          </w:rPr>
        </w:r>
        <w:r w:rsidR="00C176FE">
          <w:rPr>
            <w:noProof/>
            <w:webHidden/>
          </w:rPr>
          <w:fldChar w:fldCharType="separate"/>
        </w:r>
        <w:r w:rsidR="0067111D">
          <w:rPr>
            <w:noProof/>
            <w:webHidden/>
          </w:rPr>
          <w:t>4</w:t>
        </w:r>
        <w:r w:rsidR="00C176FE">
          <w:rPr>
            <w:noProof/>
            <w:webHidden/>
          </w:rPr>
          <w:fldChar w:fldCharType="end"/>
        </w:r>
      </w:hyperlink>
    </w:p>
    <w:p w14:paraId="0CBD3984" w14:textId="2F5A7134"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Komunikacja w postępowaniu</w:t>
        </w:r>
        <w:r w:rsidR="00C176FE">
          <w:rPr>
            <w:noProof/>
            <w:webHidden/>
          </w:rPr>
          <w:tab/>
        </w:r>
        <w:r w:rsidR="00C176FE">
          <w:rPr>
            <w:noProof/>
            <w:webHidden/>
          </w:rPr>
          <w:fldChar w:fldCharType="begin"/>
        </w:r>
        <w:r w:rsidR="00C176FE">
          <w:rPr>
            <w:noProof/>
            <w:webHidden/>
          </w:rPr>
          <w:instrText xml:space="preserve"> PAGEREF _Toc110860523 \h </w:instrText>
        </w:r>
        <w:r w:rsidR="00C176FE">
          <w:rPr>
            <w:noProof/>
            <w:webHidden/>
          </w:rPr>
        </w:r>
        <w:r w:rsidR="00C176FE">
          <w:rPr>
            <w:noProof/>
            <w:webHidden/>
          </w:rPr>
          <w:fldChar w:fldCharType="separate"/>
        </w:r>
        <w:r w:rsidR="0067111D">
          <w:rPr>
            <w:noProof/>
            <w:webHidden/>
          </w:rPr>
          <w:t>6</w:t>
        </w:r>
        <w:r w:rsidR="00C176FE">
          <w:rPr>
            <w:noProof/>
            <w:webHidden/>
          </w:rPr>
          <w:fldChar w:fldCharType="end"/>
        </w:r>
      </w:hyperlink>
    </w:p>
    <w:p w14:paraId="5254232A" w14:textId="43846F3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Wizja lokalna</w:t>
        </w:r>
        <w:r w:rsidR="00C176FE">
          <w:rPr>
            <w:noProof/>
            <w:webHidden/>
          </w:rPr>
          <w:tab/>
        </w:r>
        <w:r w:rsidR="00C176FE">
          <w:rPr>
            <w:noProof/>
            <w:webHidden/>
          </w:rPr>
          <w:fldChar w:fldCharType="begin"/>
        </w:r>
        <w:r w:rsidR="00C176FE">
          <w:rPr>
            <w:noProof/>
            <w:webHidden/>
          </w:rPr>
          <w:instrText xml:space="preserve"> PAGEREF _Toc110860524 \h </w:instrText>
        </w:r>
        <w:r w:rsidR="00C176FE">
          <w:rPr>
            <w:noProof/>
            <w:webHidden/>
          </w:rPr>
        </w:r>
        <w:r w:rsidR="00C176FE">
          <w:rPr>
            <w:noProof/>
            <w:webHidden/>
          </w:rPr>
          <w:fldChar w:fldCharType="separate"/>
        </w:r>
        <w:r w:rsidR="0067111D">
          <w:rPr>
            <w:noProof/>
            <w:webHidden/>
          </w:rPr>
          <w:t>6</w:t>
        </w:r>
        <w:r w:rsidR="00C176FE">
          <w:rPr>
            <w:noProof/>
            <w:webHidden/>
          </w:rPr>
          <w:fldChar w:fldCharType="end"/>
        </w:r>
      </w:hyperlink>
    </w:p>
    <w:p w14:paraId="00D5F487" w14:textId="26431BA1"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Podział zamówienia na części</w:t>
        </w:r>
        <w:r w:rsidR="00C176FE">
          <w:rPr>
            <w:noProof/>
            <w:webHidden/>
          </w:rPr>
          <w:tab/>
        </w:r>
        <w:r w:rsidR="00C176FE">
          <w:rPr>
            <w:noProof/>
            <w:webHidden/>
          </w:rPr>
          <w:fldChar w:fldCharType="begin"/>
        </w:r>
        <w:r w:rsidR="00C176FE">
          <w:rPr>
            <w:noProof/>
            <w:webHidden/>
          </w:rPr>
          <w:instrText xml:space="preserve"> PAGEREF _Toc110860525 \h </w:instrText>
        </w:r>
        <w:r w:rsidR="00C176FE">
          <w:rPr>
            <w:noProof/>
            <w:webHidden/>
          </w:rPr>
        </w:r>
        <w:r w:rsidR="00C176FE">
          <w:rPr>
            <w:noProof/>
            <w:webHidden/>
          </w:rPr>
          <w:fldChar w:fldCharType="separate"/>
        </w:r>
        <w:r w:rsidR="0067111D">
          <w:rPr>
            <w:noProof/>
            <w:webHidden/>
          </w:rPr>
          <w:t>6</w:t>
        </w:r>
        <w:r w:rsidR="00C176FE">
          <w:rPr>
            <w:noProof/>
            <w:webHidden/>
          </w:rPr>
          <w:fldChar w:fldCharType="end"/>
        </w:r>
      </w:hyperlink>
    </w:p>
    <w:p w14:paraId="2B129298" w14:textId="2A6F64CD"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Oferty wariantowe</w:t>
        </w:r>
        <w:r w:rsidR="00C176FE">
          <w:rPr>
            <w:noProof/>
            <w:webHidden/>
          </w:rPr>
          <w:tab/>
        </w:r>
        <w:r w:rsidR="00C176FE">
          <w:rPr>
            <w:noProof/>
            <w:webHidden/>
          </w:rPr>
          <w:fldChar w:fldCharType="begin"/>
        </w:r>
        <w:r w:rsidR="00C176FE">
          <w:rPr>
            <w:noProof/>
            <w:webHidden/>
          </w:rPr>
          <w:instrText xml:space="preserve"> PAGEREF _Toc110860526 \h </w:instrText>
        </w:r>
        <w:r w:rsidR="00C176FE">
          <w:rPr>
            <w:noProof/>
            <w:webHidden/>
          </w:rPr>
        </w:r>
        <w:r w:rsidR="00C176FE">
          <w:rPr>
            <w:noProof/>
            <w:webHidden/>
          </w:rPr>
          <w:fldChar w:fldCharType="separate"/>
        </w:r>
        <w:r w:rsidR="0067111D">
          <w:rPr>
            <w:noProof/>
            <w:webHidden/>
          </w:rPr>
          <w:t>8</w:t>
        </w:r>
        <w:r w:rsidR="00C176FE">
          <w:rPr>
            <w:noProof/>
            <w:webHidden/>
          </w:rPr>
          <w:fldChar w:fldCharType="end"/>
        </w:r>
      </w:hyperlink>
    </w:p>
    <w:p w14:paraId="028EA9DD" w14:textId="172B130E"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Katalogi elektroniczne</w:t>
        </w:r>
        <w:r w:rsidR="00C176FE">
          <w:rPr>
            <w:noProof/>
            <w:webHidden/>
          </w:rPr>
          <w:tab/>
        </w:r>
        <w:r w:rsidR="00C176FE">
          <w:rPr>
            <w:noProof/>
            <w:webHidden/>
          </w:rPr>
          <w:fldChar w:fldCharType="begin"/>
        </w:r>
        <w:r w:rsidR="00C176FE">
          <w:rPr>
            <w:noProof/>
            <w:webHidden/>
          </w:rPr>
          <w:instrText xml:space="preserve"> PAGEREF _Toc110860527 \h </w:instrText>
        </w:r>
        <w:r w:rsidR="00C176FE">
          <w:rPr>
            <w:noProof/>
            <w:webHidden/>
          </w:rPr>
        </w:r>
        <w:r w:rsidR="00C176FE">
          <w:rPr>
            <w:noProof/>
            <w:webHidden/>
          </w:rPr>
          <w:fldChar w:fldCharType="separate"/>
        </w:r>
        <w:r w:rsidR="0067111D">
          <w:rPr>
            <w:noProof/>
            <w:webHidden/>
          </w:rPr>
          <w:t>8</w:t>
        </w:r>
        <w:r w:rsidR="00C176FE">
          <w:rPr>
            <w:noProof/>
            <w:webHidden/>
          </w:rPr>
          <w:fldChar w:fldCharType="end"/>
        </w:r>
      </w:hyperlink>
    </w:p>
    <w:p w14:paraId="36173DB1" w14:textId="4D3EA600"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Umowa ramowa</w:t>
        </w:r>
        <w:r w:rsidR="00C176FE">
          <w:rPr>
            <w:noProof/>
            <w:webHidden/>
          </w:rPr>
          <w:tab/>
        </w:r>
        <w:r w:rsidR="00C176FE">
          <w:rPr>
            <w:noProof/>
            <w:webHidden/>
          </w:rPr>
          <w:fldChar w:fldCharType="begin"/>
        </w:r>
        <w:r w:rsidR="00C176FE">
          <w:rPr>
            <w:noProof/>
            <w:webHidden/>
          </w:rPr>
          <w:instrText xml:space="preserve"> PAGEREF _Toc110860528 \h </w:instrText>
        </w:r>
        <w:r w:rsidR="00C176FE">
          <w:rPr>
            <w:noProof/>
            <w:webHidden/>
          </w:rPr>
        </w:r>
        <w:r w:rsidR="00C176FE">
          <w:rPr>
            <w:noProof/>
            <w:webHidden/>
          </w:rPr>
          <w:fldChar w:fldCharType="separate"/>
        </w:r>
        <w:r w:rsidR="0067111D">
          <w:rPr>
            <w:noProof/>
            <w:webHidden/>
          </w:rPr>
          <w:t>8</w:t>
        </w:r>
        <w:r w:rsidR="00C176FE">
          <w:rPr>
            <w:noProof/>
            <w:webHidden/>
          </w:rPr>
          <w:fldChar w:fldCharType="end"/>
        </w:r>
      </w:hyperlink>
    </w:p>
    <w:p w14:paraId="34A68C8D" w14:textId="18E0285D"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9"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Aukcja elektroniczna</w:t>
        </w:r>
        <w:r w:rsidR="00C176FE">
          <w:rPr>
            <w:noProof/>
            <w:webHidden/>
          </w:rPr>
          <w:tab/>
        </w:r>
        <w:r w:rsidR="00C176FE">
          <w:rPr>
            <w:noProof/>
            <w:webHidden/>
          </w:rPr>
          <w:fldChar w:fldCharType="begin"/>
        </w:r>
        <w:r w:rsidR="00C176FE">
          <w:rPr>
            <w:noProof/>
            <w:webHidden/>
          </w:rPr>
          <w:instrText xml:space="preserve"> PAGEREF _Toc110860529 \h </w:instrText>
        </w:r>
        <w:r w:rsidR="00C176FE">
          <w:rPr>
            <w:noProof/>
            <w:webHidden/>
          </w:rPr>
        </w:r>
        <w:r w:rsidR="00C176FE">
          <w:rPr>
            <w:noProof/>
            <w:webHidden/>
          </w:rPr>
          <w:fldChar w:fldCharType="separate"/>
        </w:r>
        <w:r w:rsidR="0067111D">
          <w:rPr>
            <w:noProof/>
            <w:webHidden/>
          </w:rPr>
          <w:t>8</w:t>
        </w:r>
        <w:r w:rsidR="00C176FE">
          <w:rPr>
            <w:noProof/>
            <w:webHidden/>
          </w:rPr>
          <w:fldChar w:fldCharType="end"/>
        </w:r>
      </w:hyperlink>
    </w:p>
    <w:p w14:paraId="746ADCD4" w14:textId="4965CE02"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0"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Zamówienia, o których mowa w art. 214 ust. 1 p</w:t>
        </w:r>
        <w:r w:rsidR="00C176FE" w:rsidRPr="001A7B10">
          <w:rPr>
            <w:rStyle w:val="Hipercze"/>
            <w:noProof/>
          </w:rPr>
          <w:t>k</w:t>
        </w:r>
        <w:r w:rsidR="00C176FE" w:rsidRPr="001A7B10">
          <w:rPr>
            <w:rStyle w:val="Hipercze"/>
            <w:noProof/>
          </w:rPr>
          <w:t>t 7 i 8 ustawy Pzp</w:t>
        </w:r>
        <w:r w:rsidR="00C176FE">
          <w:rPr>
            <w:noProof/>
            <w:webHidden/>
          </w:rPr>
          <w:tab/>
        </w:r>
        <w:r w:rsidR="00C176FE">
          <w:rPr>
            <w:noProof/>
            <w:webHidden/>
          </w:rPr>
          <w:fldChar w:fldCharType="begin"/>
        </w:r>
        <w:r w:rsidR="00C176FE">
          <w:rPr>
            <w:noProof/>
            <w:webHidden/>
          </w:rPr>
          <w:instrText xml:space="preserve"> PAGEREF _Toc110860530 \h </w:instrText>
        </w:r>
        <w:r w:rsidR="00C176FE">
          <w:rPr>
            <w:noProof/>
            <w:webHidden/>
          </w:rPr>
        </w:r>
        <w:r w:rsidR="00C176FE">
          <w:rPr>
            <w:noProof/>
            <w:webHidden/>
          </w:rPr>
          <w:fldChar w:fldCharType="separate"/>
        </w:r>
        <w:r w:rsidR="0067111D">
          <w:rPr>
            <w:noProof/>
            <w:webHidden/>
          </w:rPr>
          <w:t>8</w:t>
        </w:r>
        <w:r w:rsidR="00C176FE">
          <w:rPr>
            <w:noProof/>
            <w:webHidden/>
          </w:rPr>
          <w:fldChar w:fldCharType="end"/>
        </w:r>
      </w:hyperlink>
    </w:p>
    <w:p w14:paraId="42A6A887" w14:textId="5C4D7278"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1"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Rozliczenia w walutach obcych</w:t>
        </w:r>
        <w:r w:rsidR="00C176FE">
          <w:rPr>
            <w:noProof/>
            <w:webHidden/>
          </w:rPr>
          <w:tab/>
        </w:r>
        <w:r w:rsidR="00C176FE">
          <w:rPr>
            <w:noProof/>
            <w:webHidden/>
          </w:rPr>
          <w:fldChar w:fldCharType="begin"/>
        </w:r>
        <w:r w:rsidR="00C176FE">
          <w:rPr>
            <w:noProof/>
            <w:webHidden/>
          </w:rPr>
          <w:instrText xml:space="preserve"> PAGEREF _Toc110860531 \h </w:instrText>
        </w:r>
        <w:r w:rsidR="00C176FE">
          <w:rPr>
            <w:noProof/>
            <w:webHidden/>
          </w:rPr>
        </w:r>
        <w:r w:rsidR="00C176FE">
          <w:rPr>
            <w:noProof/>
            <w:webHidden/>
          </w:rPr>
          <w:fldChar w:fldCharType="separate"/>
        </w:r>
        <w:r w:rsidR="0067111D">
          <w:rPr>
            <w:noProof/>
            <w:webHidden/>
          </w:rPr>
          <w:t>8</w:t>
        </w:r>
        <w:r w:rsidR="00C176FE">
          <w:rPr>
            <w:noProof/>
            <w:webHidden/>
          </w:rPr>
          <w:fldChar w:fldCharType="end"/>
        </w:r>
      </w:hyperlink>
    </w:p>
    <w:p w14:paraId="0E9C1218" w14:textId="40DB2979"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2"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Zwrot kosztów udziału w postępowaniu</w:t>
        </w:r>
        <w:r w:rsidR="00C176FE">
          <w:rPr>
            <w:noProof/>
            <w:webHidden/>
          </w:rPr>
          <w:tab/>
        </w:r>
        <w:r w:rsidR="00C176FE">
          <w:rPr>
            <w:noProof/>
            <w:webHidden/>
          </w:rPr>
          <w:fldChar w:fldCharType="begin"/>
        </w:r>
        <w:r w:rsidR="00C176FE">
          <w:rPr>
            <w:noProof/>
            <w:webHidden/>
          </w:rPr>
          <w:instrText xml:space="preserve"> PAGEREF _Toc110860532 \h </w:instrText>
        </w:r>
        <w:r w:rsidR="00C176FE">
          <w:rPr>
            <w:noProof/>
            <w:webHidden/>
          </w:rPr>
        </w:r>
        <w:r w:rsidR="00C176FE">
          <w:rPr>
            <w:noProof/>
            <w:webHidden/>
          </w:rPr>
          <w:fldChar w:fldCharType="separate"/>
        </w:r>
        <w:r w:rsidR="0067111D">
          <w:rPr>
            <w:noProof/>
            <w:webHidden/>
          </w:rPr>
          <w:t>8</w:t>
        </w:r>
        <w:r w:rsidR="00C176FE">
          <w:rPr>
            <w:noProof/>
            <w:webHidden/>
          </w:rPr>
          <w:fldChar w:fldCharType="end"/>
        </w:r>
      </w:hyperlink>
    </w:p>
    <w:p w14:paraId="146EEE66" w14:textId="60097824"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3" w:history="1">
        <w:r w:rsidR="00C176FE" w:rsidRPr="001A7B10">
          <w:rPr>
            <w:rStyle w:val="Hipercze"/>
            <w:noProof/>
          </w:rPr>
          <w:t>13.</w:t>
        </w:r>
        <w:r w:rsidR="00C176FE">
          <w:rPr>
            <w:rFonts w:asciiTheme="minorHAnsi" w:eastAsiaTheme="minorEastAsia" w:hAnsiTheme="minorHAnsi" w:cstheme="minorBidi"/>
            <w:noProof/>
            <w:sz w:val="22"/>
            <w:szCs w:val="22"/>
          </w:rPr>
          <w:tab/>
        </w:r>
        <w:r w:rsidR="00C176FE" w:rsidRPr="001A7B10">
          <w:rPr>
            <w:rStyle w:val="Hipercze"/>
            <w:noProof/>
          </w:rPr>
          <w:t>Zaliczki na poczet udzielenia zamówienia</w:t>
        </w:r>
        <w:r w:rsidR="00C176FE">
          <w:rPr>
            <w:noProof/>
            <w:webHidden/>
          </w:rPr>
          <w:tab/>
        </w:r>
        <w:r w:rsidR="00C176FE">
          <w:rPr>
            <w:noProof/>
            <w:webHidden/>
          </w:rPr>
          <w:fldChar w:fldCharType="begin"/>
        </w:r>
        <w:r w:rsidR="00C176FE">
          <w:rPr>
            <w:noProof/>
            <w:webHidden/>
          </w:rPr>
          <w:instrText xml:space="preserve"> PAGEREF _Toc110860533 \h </w:instrText>
        </w:r>
        <w:r w:rsidR="00C176FE">
          <w:rPr>
            <w:noProof/>
            <w:webHidden/>
          </w:rPr>
        </w:r>
        <w:r w:rsidR="00C176FE">
          <w:rPr>
            <w:noProof/>
            <w:webHidden/>
          </w:rPr>
          <w:fldChar w:fldCharType="separate"/>
        </w:r>
        <w:r w:rsidR="0067111D">
          <w:rPr>
            <w:noProof/>
            <w:webHidden/>
          </w:rPr>
          <w:t>9</w:t>
        </w:r>
        <w:r w:rsidR="00C176FE">
          <w:rPr>
            <w:noProof/>
            <w:webHidden/>
          </w:rPr>
          <w:fldChar w:fldCharType="end"/>
        </w:r>
      </w:hyperlink>
    </w:p>
    <w:p w14:paraId="7EBC840F" w14:textId="14E331D6"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4" w:history="1">
        <w:r w:rsidR="00C176FE" w:rsidRPr="001A7B10">
          <w:rPr>
            <w:rStyle w:val="Hipercze"/>
            <w:noProof/>
          </w:rPr>
          <w:t>14.</w:t>
        </w:r>
        <w:r w:rsidR="00C176FE">
          <w:rPr>
            <w:rFonts w:asciiTheme="minorHAnsi" w:eastAsiaTheme="minorEastAsia" w:hAnsiTheme="minorHAnsi" w:cstheme="minorBidi"/>
            <w:noProof/>
            <w:sz w:val="22"/>
            <w:szCs w:val="22"/>
          </w:rPr>
          <w:tab/>
        </w:r>
        <w:r w:rsidR="00C176FE" w:rsidRPr="001A7B10">
          <w:rPr>
            <w:rStyle w:val="Hipercze"/>
            <w:noProof/>
          </w:rPr>
          <w:t>Unieważnienie postępowania</w:t>
        </w:r>
        <w:r w:rsidR="00C176FE">
          <w:rPr>
            <w:noProof/>
            <w:webHidden/>
          </w:rPr>
          <w:tab/>
        </w:r>
        <w:r w:rsidR="00C176FE">
          <w:rPr>
            <w:noProof/>
            <w:webHidden/>
          </w:rPr>
          <w:fldChar w:fldCharType="begin"/>
        </w:r>
        <w:r w:rsidR="00C176FE">
          <w:rPr>
            <w:noProof/>
            <w:webHidden/>
          </w:rPr>
          <w:instrText xml:space="preserve"> PAGEREF _Toc110860534 \h </w:instrText>
        </w:r>
        <w:r w:rsidR="00C176FE">
          <w:rPr>
            <w:noProof/>
            <w:webHidden/>
          </w:rPr>
        </w:r>
        <w:r w:rsidR="00C176FE">
          <w:rPr>
            <w:noProof/>
            <w:webHidden/>
          </w:rPr>
          <w:fldChar w:fldCharType="separate"/>
        </w:r>
        <w:r w:rsidR="0067111D">
          <w:rPr>
            <w:noProof/>
            <w:webHidden/>
          </w:rPr>
          <w:t>9</w:t>
        </w:r>
        <w:r w:rsidR="00C176FE">
          <w:rPr>
            <w:noProof/>
            <w:webHidden/>
          </w:rPr>
          <w:fldChar w:fldCharType="end"/>
        </w:r>
      </w:hyperlink>
    </w:p>
    <w:p w14:paraId="21233ED1" w14:textId="52476771"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5" w:history="1">
        <w:r w:rsidR="00C176FE" w:rsidRPr="001A7B10">
          <w:rPr>
            <w:rStyle w:val="Hipercze"/>
            <w:noProof/>
          </w:rPr>
          <w:t>15.</w:t>
        </w:r>
        <w:r w:rsidR="00C176FE">
          <w:rPr>
            <w:rFonts w:asciiTheme="minorHAnsi" w:eastAsiaTheme="minorEastAsia" w:hAnsiTheme="minorHAnsi" w:cstheme="minorBidi"/>
            <w:noProof/>
            <w:sz w:val="22"/>
            <w:szCs w:val="22"/>
          </w:rPr>
          <w:tab/>
        </w:r>
        <w:r w:rsidR="00C176FE" w:rsidRPr="001A7B10">
          <w:rPr>
            <w:rStyle w:val="Hipercze"/>
            <w:noProof/>
          </w:rPr>
          <w:t>Pouczenie o środkach ochrony prawnej</w:t>
        </w:r>
        <w:r w:rsidR="00C176FE">
          <w:rPr>
            <w:noProof/>
            <w:webHidden/>
          </w:rPr>
          <w:tab/>
        </w:r>
        <w:r w:rsidR="00C176FE">
          <w:rPr>
            <w:noProof/>
            <w:webHidden/>
          </w:rPr>
          <w:fldChar w:fldCharType="begin"/>
        </w:r>
        <w:r w:rsidR="00C176FE">
          <w:rPr>
            <w:noProof/>
            <w:webHidden/>
          </w:rPr>
          <w:instrText xml:space="preserve"> PAGEREF _Toc110860535 \h </w:instrText>
        </w:r>
        <w:r w:rsidR="00C176FE">
          <w:rPr>
            <w:noProof/>
            <w:webHidden/>
          </w:rPr>
        </w:r>
        <w:r w:rsidR="00C176FE">
          <w:rPr>
            <w:noProof/>
            <w:webHidden/>
          </w:rPr>
          <w:fldChar w:fldCharType="separate"/>
        </w:r>
        <w:r w:rsidR="0067111D">
          <w:rPr>
            <w:noProof/>
            <w:webHidden/>
          </w:rPr>
          <w:t>10</w:t>
        </w:r>
        <w:r w:rsidR="00C176FE">
          <w:rPr>
            <w:noProof/>
            <w:webHidden/>
          </w:rPr>
          <w:fldChar w:fldCharType="end"/>
        </w:r>
      </w:hyperlink>
    </w:p>
    <w:p w14:paraId="602DAC12" w14:textId="0E1E5D39"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6" w:history="1">
        <w:r w:rsidR="00C176FE" w:rsidRPr="001A7B10">
          <w:rPr>
            <w:rStyle w:val="Hipercze"/>
            <w:noProof/>
          </w:rPr>
          <w:t>16.</w:t>
        </w:r>
        <w:r w:rsidR="00C176FE">
          <w:rPr>
            <w:rFonts w:asciiTheme="minorHAnsi" w:eastAsiaTheme="minorEastAsia" w:hAnsiTheme="minorHAnsi" w:cstheme="minorBidi"/>
            <w:noProof/>
            <w:sz w:val="22"/>
            <w:szCs w:val="22"/>
          </w:rPr>
          <w:tab/>
        </w:r>
        <w:r w:rsidR="00C176FE" w:rsidRPr="001A7B10">
          <w:rPr>
            <w:rStyle w:val="Hipercze"/>
            <w:noProof/>
          </w:rPr>
          <w:t>Ochrona danych osobowych zebranych przez zamawiającego w toku postępowania</w:t>
        </w:r>
        <w:r w:rsidR="00C176FE">
          <w:rPr>
            <w:noProof/>
            <w:webHidden/>
          </w:rPr>
          <w:tab/>
        </w:r>
        <w:r w:rsidR="00C176FE">
          <w:rPr>
            <w:noProof/>
            <w:webHidden/>
          </w:rPr>
          <w:fldChar w:fldCharType="begin"/>
        </w:r>
        <w:r w:rsidR="00C176FE">
          <w:rPr>
            <w:noProof/>
            <w:webHidden/>
          </w:rPr>
          <w:instrText xml:space="preserve"> PAGEREF _Toc110860536 \h </w:instrText>
        </w:r>
        <w:r w:rsidR="00C176FE">
          <w:rPr>
            <w:noProof/>
            <w:webHidden/>
          </w:rPr>
        </w:r>
        <w:r w:rsidR="00C176FE">
          <w:rPr>
            <w:noProof/>
            <w:webHidden/>
          </w:rPr>
          <w:fldChar w:fldCharType="separate"/>
        </w:r>
        <w:r w:rsidR="0067111D">
          <w:rPr>
            <w:noProof/>
            <w:webHidden/>
          </w:rPr>
          <w:t>11</w:t>
        </w:r>
        <w:r w:rsidR="00C176FE">
          <w:rPr>
            <w:noProof/>
            <w:webHidden/>
          </w:rPr>
          <w:fldChar w:fldCharType="end"/>
        </w:r>
      </w:hyperlink>
    </w:p>
    <w:p w14:paraId="532F07B4" w14:textId="7D991B12" w:rsidR="00C176FE" w:rsidRDefault="00000000">
      <w:pPr>
        <w:pStyle w:val="Spistreci2"/>
        <w:rPr>
          <w:rFonts w:asciiTheme="minorHAnsi" w:eastAsiaTheme="minorEastAsia" w:hAnsiTheme="minorHAnsi" w:cstheme="minorBidi"/>
          <w:b w:val="0"/>
          <w:bCs w:val="0"/>
          <w:noProof/>
          <w:sz w:val="22"/>
        </w:rPr>
      </w:pPr>
      <w:hyperlink w:anchor="_Toc110860537" w:history="1">
        <w:r w:rsidR="00C176FE" w:rsidRPr="001A7B10">
          <w:rPr>
            <w:rStyle w:val="Hipercze"/>
            <w:noProof/>
          </w:rPr>
          <w:t>Rozdział II - Wymagania stawiane wykonawcy</w:t>
        </w:r>
        <w:r w:rsidR="00C176FE">
          <w:rPr>
            <w:noProof/>
            <w:webHidden/>
          </w:rPr>
          <w:tab/>
        </w:r>
        <w:r w:rsidR="00C176FE">
          <w:rPr>
            <w:noProof/>
            <w:webHidden/>
          </w:rPr>
          <w:fldChar w:fldCharType="begin"/>
        </w:r>
        <w:r w:rsidR="00C176FE">
          <w:rPr>
            <w:noProof/>
            <w:webHidden/>
          </w:rPr>
          <w:instrText xml:space="preserve"> PAGEREF _Toc110860537 \h </w:instrText>
        </w:r>
        <w:r w:rsidR="00C176FE">
          <w:rPr>
            <w:noProof/>
            <w:webHidden/>
          </w:rPr>
        </w:r>
        <w:r w:rsidR="00C176FE">
          <w:rPr>
            <w:noProof/>
            <w:webHidden/>
          </w:rPr>
          <w:fldChar w:fldCharType="separate"/>
        </w:r>
        <w:r w:rsidR="0067111D">
          <w:rPr>
            <w:noProof/>
            <w:webHidden/>
          </w:rPr>
          <w:t>13</w:t>
        </w:r>
        <w:r w:rsidR="00C176FE">
          <w:rPr>
            <w:noProof/>
            <w:webHidden/>
          </w:rPr>
          <w:fldChar w:fldCharType="end"/>
        </w:r>
      </w:hyperlink>
    </w:p>
    <w:p w14:paraId="4E476413" w14:textId="0C54CB78"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38"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Przedmiot z</w:t>
        </w:r>
        <w:r w:rsidR="00C176FE" w:rsidRPr="001A7B10">
          <w:rPr>
            <w:rStyle w:val="Hipercze"/>
            <w:noProof/>
          </w:rPr>
          <w:t>a</w:t>
        </w:r>
        <w:r w:rsidR="00C176FE" w:rsidRPr="001A7B10">
          <w:rPr>
            <w:rStyle w:val="Hipercze"/>
            <w:noProof/>
          </w:rPr>
          <w:t>mówienia</w:t>
        </w:r>
        <w:r w:rsidR="00C176FE">
          <w:rPr>
            <w:noProof/>
            <w:webHidden/>
          </w:rPr>
          <w:tab/>
        </w:r>
        <w:r w:rsidR="00C176FE">
          <w:rPr>
            <w:noProof/>
            <w:webHidden/>
          </w:rPr>
          <w:fldChar w:fldCharType="begin"/>
        </w:r>
        <w:r w:rsidR="00C176FE">
          <w:rPr>
            <w:noProof/>
            <w:webHidden/>
          </w:rPr>
          <w:instrText xml:space="preserve"> PAGEREF _Toc110860538 \h </w:instrText>
        </w:r>
        <w:r w:rsidR="00C176FE">
          <w:rPr>
            <w:noProof/>
            <w:webHidden/>
          </w:rPr>
        </w:r>
        <w:r w:rsidR="00C176FE">
          <w:rPr>
            <w:noProof/>
            <w:webHidden/>
          </w:rPr>
          <w:fldChar w:fldCharType="separate"/>
        </w:r>
        <w:r w:rsidR="0067111D">
          <w:rPr>
            <w:noProof/>
            <w:webHidden/>
          </w:rPr>
          <w:t>13</w:t>
        </w:r>
        <w:r w:rsidR="00C176FE">
          <w:rPr>
            <w:noProof/>
            <w:webHidden/>
          </w:rPr>
          <w:fldChar w:fldCharType="end"/>
        </w:r>
      </w:hyperlink>
    </w:p>
    <w:p w14:paraId="23D70505" w14:textId="3F99061C"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39"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Rozwiązania równoważne</w:t>
        </w:r>
        <w:r w:rsidR="00C176FE">
          <w:rPr>
            <w:noProof/>
            <w:webHidden/>
          </w:rPr>
          <w:tab/>
        </w:r>
        <w:r w:rsidR="00C176FE">
          <w:rPr>
            <w:noProof/>
            <w:webHidden/>
          </w:rPr>
          <w:fldChar w:fldCharType="begin"/>
        </w:r>
        <w:r w:rsidR="00C176FE">
          <w:rPr>
            <w:noProof/>
            <w:webHidden/>
          </w:rPr>
          <w:instrText xml:space="preserve"> PAGEREF _Toc110860539 \h </w:instrText>
        </w:r>
        <w:r w:rsidR="00C176FE">
          <w:rPr>
            <w:noProof/>
            <w:webHidden/>
          </w:rPr>
        </w:r>
        <w:r w:rsidR="00C176FE">
          <w:rPr>
            <w:noProof/>
            <w:webHidden/>
          </w:rPr>
          <w:fldChar w:fldCharType="separate"/>
        </w:r>
        <w:r w:rsidR="0067111D">
          <w:rPr>
            <w:noProof/>
            <w:webHidden/>
          </w:rPr>
          <w:t>14</w:t>
        </w:r>
        <w:r w:rsidR="00C176FE">
          <w:rPr>
            <w:noProof/>
            <w:webHidden/>
          </w:rPr>
          <w:fldChar w:fldCharType="end"/>
        </w:r>
      </w:hyperlink>
    </w:p>
    <w:p w14:paraId="0AE85BAC" w14:textId="59DC9F4C"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0"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Wymagania w zakresie zatrudniania przez wykonawcę lub podwykonawcę osób na podstawie stosunku pracy</w:t>
        </w:r>
        <w:r w:rsidR="00C176FE">
          <w:rPr>
            <w:noProof/>
            <w:webHidden/>
          </w:rPr>
          <w:tab/>
        </w:r>
        <w:r w:rsidR="00C176FE">
          <w:rPr>
            <w:noProof/>
            <w:webHidden/>
          </w:rPr>
          <w:fldChar w:fldCharType="begin"/>
        </w:r>
        <w:r w:rsidR="00C176FE">
          <w:rPr>
            <w:noProof/>
            <w:webHidden/>
          </w:rPr>
          <w:instrText xml:space="preserve"> PAGEREF _Toc110860540 \h </w:instrText>
        </w:r>
        <w:r w:rsidR="00C176FE">
          <w:rPr>
            <w:noProof/>
            <w:webHidden/>
          </w:rPr>
        </w:r>
        <w:r w:rsidR="00C176FE">
          <w:rPr>
            <w:noProof/>
            <w:webHidden/>
          </w:rPr>
          <w:fldChar w:fldCharType="separate"/>
        </w:r>
        <w:r w:rsidR="0067111D">
          <w:rPr>
            <w:noProof/>
            <w:webHidden/>
          </w:rPr>
          <w:t>14</w:t>
        </w:r>
        <w:r w:rsidR="00C176FE">
          <w:rPr>
            <w:noProof/>
            <w:webHidden/>
          </w:rPr>
          <w:fldChar w:fldCharType="end"/>
        </w:r>
      </w:hyperlink>
    </w:p>
    <w:p w14:paraId="0F119A92" w14:textId="1D090847"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1"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Wymagania w zakresie zatrudnienia osób, o których mowa w art. 96 ust. 2 pkt 2 ustawy Pzp</w:t>
        </w:r>
        <w:r w:rsidR="00C176FE">
          <w:rPr>
            <w:noProof/>
            <w:webHidden/>
          </w:rPr>
          <w:tab/>
        </w:r>
        <w:r w:rsidR="00C176FE">
          <w:rPr>
            <w:noProof/>
            <w:webHidden/>
          </w:rPr>
          <w:fldChar w:fldCharType="begin"/>
        </w:r>
        <w:r w:rsidR="00C176FE">
          <w:rPr>
            <w:noProof/>
            <w:webHidden/>
          </w:rPr>
          <w:instrText xml:space="preserve"> PAGEREF _Toc110860541 \h </w:instrText>
        </w:r>
        <w:r w:rsidR="00C176FE">
          <w:rPr>
            <w:noProof/>
            <w:webHidden/>
          </w:rPr>
        </w:r>
        <w:r w:rsidR="00C176FE">
          <w:rPr>
            <w:noProof/>
            <w:webHidden/>
          </w:rPr>
          <w:fldChar w:fldCharType="separate"/>
        </w:r>
        <w:r w:rsidR="0067111D">
          <w:rPr>
            <w:noProof/>
            <w:webHidden/>
          </w:rPr>
          <w:t>15</w:t>
        </w:r>
        <w:r w:rsidR="00C176FE">
          <w:rPr>
            <w:noProof/>
            <w:webHidden/>
          </w:rPr>
          <w:fldChar w:fldCharType="end"/>
        </w:r>
      </w:hyperlink>
    </w:p>
    <w:p w14:paraId="316398A6" w14:textId="5C7A5DB2"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2"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Informacja o przedmiotowych środkach dowodowych</w:t>
        </w:r>
        <w:r w:rsidR="00C176FE">
          <w:rPr>
            <w:noProof/>
            <w:webHidden/>
          </w:rPr>
          <w:tab/>
        </w:r>
        <w:r w:rsidR="00C176FE">
          <w:rPr>
            <w:noProof/>
            <w:webHidden/>
          </w:rPr>
          <w:fldChar w:fldCharType="begin"/>
        </w:r>
        <w:r w:rsidR="00C176FE">
          <w:rPr>
            <w:noProof/>
            <w:webHidden/>
          </w:rPr>
          <w:instrText xml:space="preserve"> PAGEREF _Toc110860542 \h </w:instrText>
        </w:r>
        <w:r w:rsidR="00C176FE">
          <w:rPr>
            <w:noProof/>
            <w:webHidden/>
          </w:rPr>
        </w:r>
        <w:r w:rsidR="00C176FE">
          <w:rPr>
            <w:noProof/>
            <w:webHidden/>
          </w:rPr>
          <w:fldChar w:fldCharType="separate"/>
        </w:r>
        <w:r w:rsidR="0067111D">
          <w:rPr>
            <w:noProof/>
            <w:webHidden/>
          </w:rPr>
          <w:t>15</w:t>
        </w:r>
        <w:r w:rsidR="00C176FE">
          <w:rPr>
            <w:noProof/>
            <w:webHidden/>
          </w:rPr>
          <w:fldChar w:fldCharType="end"/>
        </w:r>
      </w:hyperlink>
    </w:p>
    <w:p w14:paraId="54E3E854" w14:textId="306BA7E0"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3"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Termin wykonania zamówienia</w:t>
        </w:r>
        <w:r w:rsidR="00C176FE">
          <w:rPr>
            <w:noProof/>
            <w:webHidden/>
          </w:rPr>
          <w:tab/>
        </w:r>
        <w:r w:rsidR="00C176FE">
          <w:rPr>
            <w:noProof/>
            <w:webHidden/>
          </w:rPr>
          <w:fldChar w:fldCharType="begin"/>
        </w:r>
        <w:r w:rsidR="00C176FE">
          <w:rPr>
            <w:noProof/>
            <w:webHidden/>
          </w:rPr>
          <w:instrText xml:space="preserve"> PAGEREF _Toc110860543 \h </w:instrText>
        </w:r>
        <w:r w:rsidR="00C176FE">
          <w:rPr>
            <w:noProof/>
            <w:webHidden/>
          </w:rPr>
        </w:r>
        <w:r w:rsidR="00C176FE">
          <w:rPr>
            <w:noProof/>
            <w:webHidden/>
          </w:rPr>
          <w:fldChar w:fldCharType="separate"/>
        </w:r>
        <w:r w:rsidR="0067111D">
          <w:rPr>
            <w:noProof/>
            <w:webHidden/>
          </w:rPr>
          <w:t>15</w:t>
        </w:r>
        <w:r w:rsidR="00C176FE">
          <w:rPr>
            <w:noProof/>
            <w:webHidden/>
          </w:rPr>
          <w:fldChar w:fldCharType="end"/>
        </w:r>
      </w:hyperlink>
    </w:p>
    <w:p w14:paraId="4654B80E" w14:textId="7523DEFB"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4"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Informacja o warunkach udziału w postępowaniu o udzielenie zamówienia</w:t>
        </w:r>
        <w:r w:rsidR="00C176FE">
          <w:rPr>
            <w:noProof/>
            <w:webHidden/>
          </w:rPr>
          <w:tab/>
        </w:r>
        <w:r w:rsidR="00C176FE">
          <w:rPr>
            <w:noProof/>
            <w:webHidden/>
          </w:rPr>
          <w:fldChar w:fldCharType="begin"/>
        </w:r>
        <w:r w:rsidR="00C176FE">
          <w:rPr>
            <w:noProof/>
            <w:webHidden/>
          </w:rPr>
          <w:instrText xml:space="preserve"> PAGEREF _Toc110860544 \h </w:instrText>
        </w:r>
        <w:r w:rsidR="00C176FE">
          <w:rPr>
            <w:noProof/>
            <w:webHidden/>
          </w:rPr>
        </w:r>
        <w:r w:rsidR="00C176FE">
          <w:rPr>
            <w:noProof/>
            <w:webHidden/>
          </w:rPr>
          <w:fldChar w:fldCharType="separate"/>
        </w:r>
        <w:r w:rsidR="0067111D">
          <w:rPr>
            <w:noProof/>
            <w:webHidden/>
          </w:rPr>
          <w:t>15</w:t>
        </w:r>
        <w:r w:rsidR="00C176FE">
          <w:rPr>
            <w:noProof/>
            <w:webHidden/>
          </w:rPr>
          <w:fldChar w:fldCharType="end"/>
        </w:r>
      </w:hyperlink>
    </w:p>
    <w:p w14:paraId="3B25CD40" w14:textId="124FA795"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5"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Podstawy wykluczenia</w:t>
        </w:r>
        <w:r w:rsidR="00C176FE">
          <w:rPr>
            <w:noProof/>
            <w:webHidden/>
          </w:rPr>
          <w:tab/>
        </w:r>
        <w:r w:rsidR="00C176FE">
          <w:rPr>
            <w:noProof/>
            <w:webHidden/>
          </w:rPr>
          <w:fldChar w:fldCharType="begin"/>
        </w:r>
        <w:r w:rsidR="00C176FE">
          <w:rPr>
            <w:noProof/>
            <w:webHidden/>
          </w:rPr>
          <w:instrText xml:space="preserve"> PAGEREF _Toc110860545 \h </w:instrText>
        </w:r>
        <w:r w:rsidR="00C176FE">
          <w:rPr>
            <w:noProof/>
            <w:webHidden/>
          </w:rPr>
        </w:r>
        <w:r w:rsidR="00C176FE">
          <w:rPr>
            <w:noProof/>
            <w:webHidden/>
          </w:rPr>
          <w:fldChar w:fldCharType="separate"/>
        </w:r>
        <w:r w:rsidR="0067111D">
          <w:rPr>
            <w:noProof/>
            <w:webHidden/>
          </w:rPr>
          <w:t>16</w:t>
        </w:r>
        <w:r w:rsidR="00C176FE">
          <w:rPr>
            <w:noProof/>
            <w:webHidden/>
          </w:rPr>
          <w:fldChar w:fldCharType="end"/>
        </w:r>
      </w:hyperlink>
    </w:p>
    <w:p w14:paraId="343FD3C3" w14:textId="72692E38"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6"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Wykaz podmiotowych środków dowodowych</w:t>
        </w:r>
        <w:r w:rsidR="00C176FE">
          <w:rPr>
            <w:noProof/>
            <w:webHidden/>
          </w:rPr>
          <w:tab/>
        </w:r>
        <w:r w:rsidR="00C176FE">
          <w:rPr>
            <w:noProof/>
            <w:webHidden/>
          </w:rPr>
          <w:fldChar w:fldCharType="begin"/>
        </w:r>
        <w:r w:rsidR="00C176FE">
          <w:rPr>
            <w:noProof/>
            <w:webHidden/>
          </w:rPr>
          <w:instrText xml:space="preserve"> PAGEREF _Toc110860546 \h </w:instrText>
        </w:r>
        <w:r w:rsidR="00C176FE">
          <w:rPr>
            <w:noProof/>
            <w:webHidden/>
          </w:rPr>
        </w:r>
        <w:r w:rsidR="00C176FE">
          <w:rPr>
            <w:noProof/>
            <w:webHidden/>
          </w:rPr>
          <w:fldChar w:fldCharType="separate"/>
        </w:r>
        <w:r w:rsidR="0067111D">
          <w:rPr>
            <w:noProof/>
            <w:webHidden/>
          </w:rPr>
          <w:t>18</w:t>
        </w:r>
        <w:r w:rsidR="00C176FE">
          <w:rPr>
            <w:noProof/>
            <w:webHidden/>
          </w:rPr>
          <w:fldChar w:fldCharType="end"/>
        </w:r>
      </w:hyperlink>
    </w:p>
    <w:p w14:paraId="0FABAC92" w14:textId="69A99CDE"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7"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Wymagania dotyczące wadium</w:t>
        </w:r>
        <w:r w:rsidR="00C176FE">
          <w:rPr>
            <w:noProof/>
            <w:webHidden/>
          </w:rPr>
          <w:tab/>
        </w:r>
        <w:r w:rsidR="00C176FE">
          <w:rPr>
            <w:noProof/>
            <w:webHidden/>
          </w:rPr>
          <w:fldChar w:fldCharType="begin"/>
        </w:r>
        <w:r w:rsidR="00C176FE">
          <w:rPr>
            <w:noProof/>
            <w:webHidden/>
          </w:rPr>
          <w:instrText xml:space="preserve"> PAGEREF _Toc110860547 \h </w:instrText>
        </w:r>
        <w:r w:rsidR="00C176FE">
          <w:rPr>
            <w:noProof/>
            <w:webHidden/>
          </w:rPr>
        </w:r>
        <w:r w:rsidR="00C176FE">
          <w:rPr>
            <w:noProof/>
            <w:webHidden/>
          </w:rPr>
          <w:fldChar w:fldCharType="separate"/>
        </w:r>
        <w:r w:rsidR="0067111D">
          <w:rPr>
            <w:noProof/>
            <w:webHidden/>
          </w:rPr>
          <w:t>25</w:t>
        </w:r>
        <w:r w:rsidR="00C176FE">
          <w:rPr>
            <w:noProof/>
            <w:webHidden/>
          </w:rPr>
          <w:fldChar w:fldCharType="end"/>
        </w:r>
      </w:hyperlink>
    </w:p>
    <w:p w14:paraId="48081084" w14:textId="676F3AC7"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8"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Sposób przygotowania ofert</w:t>
        </w:r>
        <w:r w:rsidR="00C176FE">
          <w:rPr>
            <w:noProof/>
            <w:webHidden/>
          </w:rPr>
          <w:tab/>
        </w:r>
        <w:r w:rsidR="00C176FE">
          <w:rPr>
            <w:noProof/>
            <w:webHidden/>
          </w:rPr>
          <w:fldChar w:fldCharType="begin"/>
        </w:r>
        <w:r w:rsidR="00C176FE">
          <w:rPr>
            <w:noProof/>
            <w:webHidden/>
          </w:rPr>
          <w:instrText xml:space="preserve"> PAGEREF _Toc110860548 \h </w:instrText>
        </w:r>
        <w:r w:rsidR="00C176FE">
          <w:rPr>
            <w:noProof/>
            <w:webHidden/>
          </w:rPr>
        </w:r>
        <w:r w:rsidR="00C176FE">
          <w:rPr>
            <w:noProof/>
            <w:webHidden/>
          </w:rPr>
          <w:fldChar w:fldCharType="separate"/>
        </w:r>
        <w:r w:rsidR="0067111D">
          <w:rPr>
            <w:noProof/>
            <w:webHidden/>
          </w:rPr>
          <w:t>25</w:t>
        </w:r>
        <w:r w:rsidR="00C176FE">
          <w:rPr>
            <w:noProof/>
            <w:webHidden/>
          </w:rPr>
          <w:fldChar w:fldCharType="end"/>
        </w:r>
      </w:hyperlink>
    </w:p>
    <w:p w14:paraId="786E699F" w14:textId="69F607E0"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9"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Opis sposobu obliczenia ceny</w:t>
        </w:r>
        <w:r w:rsidR="00C176FE">
          <w:rPr>
            <w:noProof/>
            <w:webHidden/>
          </w:rPr>
          <w:tab/>
        </w:r>
        <w:r w:rsidR="00C176FE">
          <w:rPr>
            <w:noProof/>
            <w:webHidden/>
          </w:rPr>
          <w:fldChar w:fldCharType="begin"/>
        </w:r>
        <w:r w:rsidR="00C176FE">
          <w:rPr>
            <w:noProof/>
            <w:webHidden/>
          </w:rPr>
          <w:instrText xml:space="preserve"> PAGEREF _Toc110860549 \h </w:instrText>
        </w:r>
        <w:r w:rsidR="00C176FE">
          <w:rPr>
            <w:noProof/>
            <w:webHidden/>
          </w:rPr>
        </w:r>
        <w:r w:rsidR="00C176FE">
          <w:rPr>
            <w:noProof/>
            <w:webHidden/>
          </w:rPr>
          <w:fldChar w:fldCharType="separate"/>
        </w:r>
        <w:r w:rsidR="0067111D">
          <w:rPr>
            <w:noProof/>
            <w:webHidden/>
          </w:rPr>
          <w:t>28</w:t>
        </w:r>
        <w:r w:rsidR="00C176FE">
          <w:rPr>
            <w:noProof/>
            <w:webHidden/>
          </w:rPr>
          <w:fldChar w:fldCharType="end"/>
        </w:r>
      </w:hyperlink>
    </w:p>
    <w:p w14:paraId="3ED6F884" w14:textId="6E6F3F09" w:rsidR="00C176FE" w:rsidRDefault="00000000">
      <w:pPr>
        <w:pStyle w:val="Spistreci2"/>
        <w:rPr>
          <w:rFonts w:asciiTheme="minorHAnsi" w:eastAsiaTheme="minorEastAsia" w:hAnsiTheme="minorHAnsi" w:cstheme="minorBidi"/>
          <w:b w:val="0"/>
          <w:bCs w:val="0"/>
          <w:noProof/>
          <w:sz w:val="22"/>
        </w:rPr>
      </w:pPr>
      <w:hyperlink w:anchor="_Toc110860550" w:history="1">
        <w:r w:rsidR="00C176FE" w:rsidRPr="001A7B10">
          <w:rPr>
            <w:rStyle w:val="Hipercze"/>
            <w:noProof/>
          </w:rPr>
          <w:t>Rozdział III – Informacje o przebiegu postępowania</w:t>
        </w:r>
        <w:r w:rsidR="00C176FE">
          <w:rPr>
            <w:noProof/>
            <w:webHidden/>
          </w:rPr>
          <w:tab/>
        </w:r>
        <w:r w:rsidR="00C176FE">
          <w:rPr>
            <w:noProof/>
            <w:webHidden/>
          </w:rPr>
          <w:fldChar w:fldCharType="begin"/>
        </w:r>
        <w:r w:rsidR="00C176FE">
          <w:rPr>
            <w:noProof/>
            <w:webHidden/>
          </w:rPr>
          <w:instrText xml:space="preserve"> PAGEREF _Toc110860550 \h </w:instrText>
        </w:r>
        <w:r w:rsidR="00C176FE">
          <w:rPr>
            <w:noProof/>
            <w:webHidden/>
          </w:rPr>
        </w:r>
        <w:r w:rsidR="00C176FE">
          <w:rPr>
            <w:noProof/>
            <w:webHidden/>
          </w:rPr>
          <w:fldChar w:fldCharType="separate"/>
        </w:r>
        <w:r w:rsidR="0067111D">
          <w:rPr>
            <w:noProof/>
            <w:webHidden/>
          </w:rPr>
          <w:t>31</w:t>
        </w:r>
        <w:r w:rsidR="00C176FE">
          <w:rPr>
            <w:noProof/>
            <w:webHidden/>
          </w:rPr>
          <w:fldChar w:fldCharType="end"/>
        </w:r>
      </w:hyperlink>
    </w:p>
    <w:p w14:paraId="5808AE41" w14:textId="678969BC"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Sposób porozumiewania się zamawiającego z wykonawcami</w:t>
        </w:r>
        <w:r w:rsidR="00C176FE">
          <w:rPr>
            <w:noProof/>
            <w:webHidden/>
          </w:rPr>
          <w:tab/>
        </w:r>
        <w:r w:rsidR="00C176FE">
          <w:rPr>
            <w:noProof/>
            <w:webHidden/>
          </w:rPr>
          <w:fldChar w:fldCharType="begin"/>
        </w:r>
        <w:r w:rsidR="00C176FE">
          <w:rPr>
            <w:noProof/>
            <w:webHidden/>
          </w:rPr>
          <w:instrText xml:space="preserve"> PAGEREF _Toc110860551 \h </w:instrText>
        </w:r>
        <w:r w:rsidR="00C176FE">
          <w:rPr>
            <w:noProof/>
            <w:webHidden/>
          </w:rPr>
        </w:r>
        <w:r w:rsidR="00C176FE">
          <w:rPr>
            <w:noProof/>
            <w:webHidden/>
          </w:rPr>
          <w:fldChar w:fldCharType="separate"/>
        </w:r>
        <w:r w:rsidR="0067111D">
          <w:rPr>
            <w:noProof/>
            <w:webHidden/>
          </w:rPr>
          <w:t>31</w:t>
        </w:r>
        <w:r w:rsidR="00C176FE">
          <w:rPr>
            <w:noProof/>
            <w:webHidden/>
          </w:rPr>
          <w:fldChar w:fldCharType="end"/>
        </w:r>
      </w:hyperlink>
    </w:p>
    <w:p w14:paraId="6011C655" w14:textId="27DAA622"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Sposób oraz termin składania ofert</w:t>
        </w:r>
        <w:r w:rsidR="00C176FE">
          <w:rPr>
            <w:noProof/>
            <w:webHidden/>
          </w:rPr>
          <w:tab/>
        </w:r>
        <w:r w:rsidR="00C176FE">
          <w:rPr>
            <w:noProof/>
            <w:webHidden/>
          </w:rPr>
          <w:fldChar w:fldCharType="begin"/>
        </w:r>
        <w:r w:rsidR="00C176FE">
          <w:rPr>
            <w:noProof/>
            <w:webHidden/>
          </w:rPr>
          <w:instrText xml:space="preserve"> PAGEREF _Toc110860552 \h </w:instrText>
        </w:r>
        <w:r w:rsidR="00C176FE">
          <w:rPr>
            <w:noProof/>
            <w:webHidden/>
          </w:rPr>
        </w:r>
        <w:r w:rsidR="00C176FE">
          <w:rPr>
            <w:noProof/>
            <w:webHidden/>
          </w:rPr>
          <w:fldChar w:fldCharType="separate"/>
        </w:r>
        <w:r w:rsidR="0067111D">
          <w:rPr>
            <w:noProof/>
            <w:webHidden/>
          </w:rPr>
          <w:t>33</w:t>
        </w:r>
        <w:r w:rsidR="00C176FE">
          <w:rPr>
            <w:noProof/>
            <w:webHidden/>
          </w:rPr>
          <w:fldChar w:fldCharType="end"/>
        </w:r>
      </w:hyperlink>
    </w:p>
    <w:p w14:paraId="24F2991A" w14:textId="2A245BF8"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Termin otwarci</w:t>
        </w:r>
        <w:r w:rsidR="00C176FE" w:rsidRPr="001A7B10">
          <w:rPr>
            <w:rStyle w:val="Hipercze"/>
            <w:noProof/>
          </w:rPr>
          <w:t>a</w:t>
        </w:r>
        <w:r w:rsidR="00C176FE" w:rsidRPr="001A7B10">
          <w:rPr>
            <w:rStyle w:val="Hipercze"/>
            <w:noProof/>
          </w:rPr>
          <w:t xml:space="preserve"> ofert</w:t>
        </w:r>
        <w:r w:rsidR="00C176FE">
          <w:rPr>
            <w:noProof/>
            <w:webHidden/>
          </w:rPr>
          <w:tab/>
        </w:r>
        <w:r w:rsidR="00C176FE">
          <w:rPr>
            <w:noProof/>
            <w:webHidden/>
          </w:rPr>
          <w:fldChar w:fldCharType="begin"/>
        </w:r>
        <w:r w:rsidR="00C176FE">
          <w:rPr>
            <w:noProof/>
            <w:webHidden/>
          </w:rPr>
          <w:instrText xml:space="preserve"> PAGEREF _Toc110860553 \h </w:instrText>
        </w:r>
        <w:r w:rsidR="00C176FE">
          <w:rPr>
            <w:noProof/>
            <w:webHidden/>
          </w:rPr>
        </w:r>
        <w:r w:rsidR="00C176FE">
          <w:rPr>
            <w:noProof/>
            <w:webHidden/>
          </w:rPr>
          <w:fldChar w:fldCharType="separate"/>
        </w:r>
        <w:r w:rsidR="0067111D">
          <w:rPr>
            <w:noProof/>
            <w:webHidden/>
          </w:rPr>
          <w:t>35</w:t>
        </w:r>
        <w:r w:rsidR="00C176FE">
          <w:rPr>
            <w:noProof/>
            <w:webHidden/>
          </w:rPr>
          <w:fldChar w:fldCharType="end"/>
        </w:r>
      </w:hyperlink>
    </w:p>
    <w:p w14:paraId="09E83558" w14:textId="37CAF790"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Termin związania ofertą</w:t>
        </w:r>
        <w:r w:rsidR="00C176FE">
          <w:rPr>
            <w:noProof/>
            <w:webHidden/>
          </w:rPr>
          <w:tab/>
        </w:r>
        <w:r w:rsidR="00C176FE">
          <w:rPr>
            <w:noProof/>
            <w:webHidden/>
          </w:rPr>
          <w:fldChar w:fldCharType="begin"/>
        </w:r>
        <w:r w:rsidR="00C176FE">
          <w:rPr>
            <w:noProof/>
            <w:webHidden/>
          </w:rPr>
          <w:instrText xml:space="preserve"> PAGEREF _Toc110860554 \h </w:instrText>
        </w:r>
        <w:r w:rsidR="00C176FE">
          <w:rPr>
            <w:noProof/>
            <w:webHidden/>
          </w:rPr>
        </w:r>
        <w:r w:rsidR="00C176FE">
          <w:rPr>
            <w:noProof/>
            <w:webHidden/>
          </w:rPr>
          <w:fldChar w:fldCharType="separate"/>
        </w:r>
        <w:r w:rsidR="0067111D">
          <w:rPr>
            <w:noProof/>
            <w:webHidden/>
          </w:rPr>
          <w:t>35</w:t>
        </w:r>
        <w:r w:rsidR="00C176FE">
          <w:rPr>
            <w:noProof/>
            <w:webHidden/>
          </w:rPr>
          <w:fldChar w:fldCharType="end"/>
        </w:r>
      </w:hyperlink>
    </w:p>
    <w:p w14:paraId="2C531B9B" w14:textId="013DFEC0"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Opis kryteriów oceny ofert wraz z podaniem wag tych kryteriów i sposobu oceny ofert</w:t>
        </w:r>
        <w:r w:rsidR="00C176FE">
          <w:rPr>
            <w:noProof/>
            <w:webHidden/>
          </w:rPr>
          <w:tab/>
        </w:r>
        <w:r w:rsidR="00C176FE">
          <w:rPr>
            <w:noProof/>
            <w:webHidden/>
          </w:rPr>
          <w:fldChar w:fldCharType="begin"/>
        </w:r>
        <w:r w:rsidR="00C176FE">
          <w:rPr>
            <w:noProof/>
            <w:webHidden/>
          </w:rPr>
          <w:instrText xml:space="preserve"> PAGEREF _Toc110860555 \h </w:instrText>
        </w:r>
        <w:r w:rsidR="00C176FE">
          <w:rPr>
            <w:noProof/>
            <w:webHidden/>
          </w:rPr>
        </w:r>
        <w:r w:rsidR="00C176FE">
          <w:rPr>
            <w:noProof/>
            <w:webHidden/>
          </w:rPr>
          <w:fldChar w:fldCharType="separate"/>
        </w:r>
        <w:r w:rsidR="0067111D">
          <w:rPr>
            <w:noProof/>
            <w:webHidden/>
          </w:rPr>
          <w:t>35</w:t>
        </w:r>
        <w:r w:rsidR="00C176FE">
          <w:rPr>
            <w:noProof/>
            <w:webHidden/>
          </w:rPr>
          <w:fldChar w:fldCharType="end"/>
        </w:r>
      </w:hyperlink>
    </w:p>
    <w:p w14:paraId="0B56CA5A" w14:textId="627703EB"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Projektowane postanowienia umowy w sprawie zamówienia publicznego, które zostaną wprowadzone do umowy w sprawie zamówienia publicznego</w:t>
        </w:r>
        <w:r w:rsidR="00C176FE">
          <w:rPr>
            <w:noProof/>
            <w:webHidden/>
          </w:rPr>
          <w:tab/>
        </w:r>
        <w:r w:rsidR="00C176FE">
          <w:rPr>
            <w:noProof/>
            <w:webHidden/>
          </w:rPr>
          <w:fldChar w:fldCharType="begin"/>
        </w:r>
        <w:r w:rsidR="00C176FE">
          <w:rPr>
            <w:noProof/>
            <w:webHidden/>
          </w:rPr>
          <w:instrText xml:space="preserve"> PAGEREF _Toc110860556 \h </w:instrText>
        </w:r>
        <w:r w:rsidR="00C176FE">
          <w:rPr>
            <w:noProof/>
            <w:webHidden/>
          </w:rPr>
        </w:r>
        <w:r w:rsidR="00C176FE">
          <w:rPr>
            <w:noProof/>
            <w:webHidden/>
          </w:rPr>
          <w:fldChar w:fldCharType="separate"/>
        </w:r>
        <w:r w:rsidR="0067111D">
          <w:rPr>
            <w:noProof/>
            <w:webHidden/>
          </w:rPr>
          <w:t>37</w:t>
        </w:r>
        <w:r w:rsidR="00C176FE">
          <w:rPr>
            <w:noProof/>
            <w:webHidden/>
          </w:rPr>
          <w:fldChar w:fldCharType="end"/>
        </w:r>
      </w:hyperlink>
    </w:p>
    <w:p w14:paraId="1B9D8549" w14:textId="0BCA027A"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Zabezpieczenie należytego wykonania umowy</w:t>
        </w:r>
        <w:r w:rsidR="00C176FE">
          <w:rPr>
            <w:noProof/>
            <w:webHidden/>
          </w:rPr>
          <w:tab/>
        </w:r>
        <w:r w:rsidR="00C176FE">
          <w:rPr>
            <w:noProof/>
            <w:webHidden/>
          </w:rPr>
          <w:fldChar w:fldCharType="begin"/>
        </w:r>
        <w:r w:rsidR="00C176FE">
          <w:rPr>
            <w:noProof/>
            <w:webHidden/>
          </w:rPr>
          <w:instrText xml:space="preserve"> PAGEREF _Toc110860557 \h </w:instrText>
        </w:r>
        <w:r w:rsidR="00C176FE">
          <w:rPr>
            <w:noProof/>
            <w:webHidden/>
          </w:rPr>
        </w:r>
        <w:r w:rsidR="00C176FE">
          <w:rPr>
            <w:noProof/>
            <w:webHidden/>
          </w:rPr>
          <w:fldChar w:fldCharType="separate"/>
        </w:r>
        <w:r w:rsidR="0067111D">
          <w:rPr>
            <w:noProof/>
            <w:webHidden/>
          </w:rPr>
          <w:t>38</w:t>
        </w:r>
        <w:r w:rsidR="00C176FE">
          <w:rPr>
            <w:noProof/>
            <w:webHidden/>
          </w:rPr>
          <w:fldChar w:fldCharType="end"/>
        </w:r>
      </w:hyperlink>
    </w:p>
    <w:p w14:paraId="050F09E7" w14:textId="72599E0E"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Informacje o formalnościach, jakie muszą zostać dopełnione po wyborze oferty w celu zawarcia umowy w sprawie zamówienia publicznego</w:t>
        </w:r>
        <w:r w:rsidR="00C176FE">
          <w:rPr>
            <w:noProof/>
            <w:webHidden/>
          </w:rPr>
          <w:tab/>
        </w:r>
        <w:r w:rsidR="00C176FE">
          <w:rPr>
            <w:noProof/>
            <w:webHidden/>
          </w:rPr>
          <w:fldChar w:fldCharType="begin"/>
        </w:r>
        <w:r w:rsidR="00C176FE">
          <w:rPr>
            <w:noProof/>
            <w:webHidden/>
          </w:rPr>
          <w:instrText xml:space="preserve"> PAGEREF _Toc110860558 \h </w:instrText>
        </w:r>
        <w:r w:rsidR="00C176FE">
          <w:rPr>
            <w:noProof/>
            <w:webHidden/>
          </w:rPr>
        </w:r>
        <w:r w:rsidR="00C176FE">
          <w:rPr>
            <w:noProof/>
            <w:webHidden/>
          </w:rPr>
          <w:fldChar w:fldCharType="separate"/>
        </w:r>
        <w:r w:rsidR="0067111D">
          <w:rPr>
            <w:noProof/>
            <w:webHidden/>
          </w:rPr>
          <w:t>40</w:t>
        </w:r>
        <w:r w:rsidR="00C176FE">
          <w:rPr>
            <w:noProof/>
            <w:webHidden/>
          </w:rPr>
          <w:fldChar w:fldCharType="end"/>
        </w:r>
      </w:hyperlink>
    </w:p>
    <w:p w14:paraId="2CFBA83A" w14:textId="7DDD7333" w:rsidR="00C176FE" w:rsidRDefault="00000000">
      <w:pPr>
        <w:pStyle w:val="Spistreci2"/>
        <w:rPr>
          <w:rFonts w:asciiTheme="minorHAnsi" w:eastAsiaTheme="minorEastAsia" w:hAnsiTheme="minorHAnsi" w:cstheme="minorBidi"/>
          <w:b w:val="0"/>
          <w:bCs w:val="0"/>
          <w:noProof/>
          <w:sz w:val="22"/>
        </w:rPr>
      </w:pPr>
      <w:hyperlink w:anchor="_Toc110860559" w:history="1">
        <w:r w:rsidR="00C176FE" w:rsidRPr="001A7B10">
          <w:rPr>
            <w:rStyle w:val="Hipercze"/>
            <w:noProof/>
          </w:rPr>
          <w:t>Załączniki do Specyfikacji Warunków Zamówienia:</w:t>
        </w:r>
        <w:r w:rsidR="00C176FE">
          <w:rPr>
            <w:noProof/>
            <w:webHidden/>
          </w:rPr>
          <w:tab/>
        </w:r>
        <w:r w:rsidR="00C176FE">
          <w:rPr>
            <w:noProof/>
            <w:webHidden/>
          </w:rPr>
          <w:fldChar w:fldCharType="begin"/>
        </w:r>
        <w:r w:rsidR="00C176FE">
          <w:rPr>
            <w:noProof/>
            <w:webHidden/>
          </w:rPr>
          <w:instrText xml:space="preserve"> PAGEREF _Toc110860559 \h </w:instrText>
        </w:r>
        <w:r w:rsidR="00C176FE">
          <w:rPr>
            <w:noProof/>
            <w:webHidden/>
          </w:rPr>
        </w:r>
        <w:r w:rsidR="00C176FE">
          <w:rPr>
            <w:noProof/>
            <w:webHidden/>
          </w:rPr>
          <w:fldChar w:fldCharType="separate"/>
        </w:r>
        <w:r w:rsidR="0067111D">
          <w:rPr>
            <w:noProof/>
            <w:webHidden/>
          </w:rPr>
          <w:t>41</w:t>
        </w:r>
        <w:r w:rsidR="00C176FE">
          <w:rPr>
            <w:noProof/>
            <w:webHidden/>
          </w:rPr>
          <w:fldChar w:fldCharType="end"/>
        </w:r>
      </w:hyperlink>
    </w:p>
    <w:p w14:paraId="5E5B910C" w14:textId="4D719395" w:rsidR="00857FF8" w:rsidRDefault="00857FF8">
      <w:pPr>
        <w:rPr>
          <w:b/>
          <w:bCs/>
          <w:i/>
          <w:iCs/>
          <w:szCs w:val="24"/>
        </w:rPr>
        <w:sectPr w:rsidR="00857FF8">
          <w:footerReference w:type="default" r:id="rId11"/>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110860520"/>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110860521"/>
      <w:r w:rsidRPr="007838C6">
        <w:t>Tryb udzielenia zamówienia</w:t>
      </w:r>
      <w:bookmarkEnd w:id="15"/>
      <w:bookmarkEnd w:id="16"/>
    </w:p>
    <w:p w14:paraId="2BF293B6" w14:textId="57281DC2"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w:t>
      </w:r>
      <w:r w:rsidR="00BA50A6">
        <w:rPr>
          <w:i/>
          <w:iCs/>
          <w:color w:val="C00000"/>
        </w:rPr>
        <w:t>2</w:t>
      </w:r>
      <w:r w:rsidR="0089455A" w:rsidRPr="0089455A">
        <w:rPr>
          <w:i/>
          <w:iCs/>
          <w:color w:val="C00000"/>
        </w:rPr>
        <w:t xml:space="preserve"> r. poz. </w:t>
      </w:r>
      <w:r w:rsidR="001B5228">
        <w:rPr>
          <w:i/>
          <w:iCs/>
          <w:color w:val="C00000"/>
        </w:rPr>
        <w:t>1</w:t>
      </w:r>
      <w:r w:rsidR="00BA50A6">
        <w:rPr>
          <w:i/>
          <w:iCs/>
          <w:color w:val="C00000"/>
        </w:rPr>
        <w:t>710</w:t>
      </w:r>
      <w:r w:rsidR="00706E7D">
        <w:rPr>
          <w:i/>
          <w:iCs/>
          <w:color w:val="C00000"/>
        </w:rPr>
        <w:t xml:space="preserve"> ze zm.</w:t>
      </w:r>
      <w:r w:rsidR="0089455A">
        <w:t xml:space="preserve">) </w:t>
      </w:r>
      <w:r w:rsidRPr="00C73CD7">
        <w:t xml:space="preserve">– dalej: ustawa </w:t>
      </w:r>
      <w:proofErr w:type="spellStart"/>
      <w:r w:rsidRPr="00C73CD7">
        <w:t>Pzp</w:t>
      </w:r>
      <w:proofErr w:type="spellEnd"/>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 xml:space="preserve">Zamówienie realizowane zgodnie z powyżej określoną podstawą prawną wraz z obowiązującymi aktami wykonawczymi do ustawy </w:t>
      </w:r>
      <w:proofErr w:type="spellStart"/>
      <w:r>
        <w:t>Pzp</w:t>
      </w:r>
      <w:proofErr w:type="spellEnd"/>
      <w:r>
        <w:t>.</w:t>
      </w:r>
    </w:p>
    <w:p w14:paraId="2DD1EAED" w14:textId="71FAE41F" w:rsidR="00656D6F" w:rsidRPr="00367F5B" w:rsidRDefault="00656D6F" w:rsidP="00EF1348">
      <w:pPr>
        <w:numPr>
          <w:ilvl w:val="0"/>
          <w:numId w:val="7"/>
        </w:numPr>
      </w:pPr>
      <w:r>
        <w:t xml:space="preserve">Informacja o dofinansowaniu, współfinansowaniu zadania ze środków zewnętrznych: </w:t>
      </w:r>
      <w:r w:rsidR="00475F49">
        <w:rPr>
          <w:color w:val="C00000"/>
        </w:rPr>
        <w:t xml:space="preserve">nie dotyczy. </w:t>
      </w:r>
    </w:p>
    <w:p w14:paraId="692E4868" w14:textId="77777777" w:rsidR="007838C6" w:rsidRDefault="007838C6" w:rsidP="00F6035D">
      <w:pPr>
        <w:pStyle w:val="Nagwek3"/>
        <w:numPr>
          <w:ilvl w:val="0"/>
          <w:numId w:val="1"/>
        </w:numPr>
      </w:pPr>
      <w:bookmarkStart w:id="17" w:name="_Toc64801585"/>
      <w:bookmarkStart w:id="18" w:name="_Toc110860522"/>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 xml:space="preserve">art. 94 ustawy </w:t>
      </w:r>
      <w:proofErr w:type="spellStart"/>
      <w:r w:rsidRPr="00415AAB">
        <w:rPr>
          <w:i/>
          <w:iCs/>
        </w:rP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w:t>
      </w:r>
      <w:proofErr w:type="spellStart"/>
      <w:r w:rsidR="005A17EE" w:rsidRPr="005A17EE">
        <w:rPr>
          <w:i/>
          <w:iCs/>
        </w:rPr>
        <w:t>Pzp</w:t>
      </w:r>
      <w:proofErr w:type="spellEnd"/>
      <w:r w:rsidR="005A17EE" w:rsidRPr="005A17EE">
        <w:rPr>
          <w:i/>
          <w:iCs/>
        </w:rPr>
        <w:t>)),</w:t>
      </w:r>
    </w:p>
    <w:p w14:paraId="0DA1FF26" w14:textId="6B9914AE" w:rsidR="006A6622" w:rsidRDefault="004F4069" w:rsidP="006A6622">
      <w:pPr>
        <w:numPr>
          <w:ilvl w:val="0"/>
          <w:numId w:val="4"/>
        </w:numPr>
      </w:pPr>
      <w:r w:rsidRPr="004F4069">
        <w:t xml:space="preserve">nie podlega wykluczeniu na podstawie </w:t>
      </w:r>
      <w:r w:rsidRPr="00415AAB">
        <w:rPr>
          <w:i/>
          <w:iCs/>
        </w:rPr>
        <w:t xml:space="preserve">art. 108 ust. 1 ustawy </w:t>
      </w:r>
      <w:proofErr w:type="spellStart"/>
      <w:r w:rsidRPr="00415AAB">
        <w:rPr>
          <w:i/>
          <w:iCs/>
        </w:rPr>
        <w:t>Pzp</w:t>
      </w:r>
      <w:proofErr w:type="spellEnd"/>
      <w:r w:rsidRPr="004F4069">
        <w:t>,</w:t>
      </w:r>
    </w:p>
    <w:p w14:paraId="6ABB41FB" w14:textId="6B42EAA3" w:rsidR="009C499A" w:rsidRPr="009C499A" w:rsidRDefault="009C499A" w:rsidP="009C499A">
      <w:pPr>
        <w:pStyle w:val="Akapitzlist"/>
        <w:numPr>
          <w:ilvl w:val="0"/>
          <w:numId w:val="4"/>
        </w:numPr>
        <w:rPr>
          <w:color w:val="FF0000"/>
        </w:rPr>
      </w:pPr>
      <w:bookmarkStart w:id="19" w:name="_Hlk110935658"/>
      <w:r w:rsidRPr="006A6622">
        <w:rPr>
          <w:color w:val="FF0000"/>
        </w:rPr>
        <w:t>nie podlega wykluczeniu na podstawie art. 1 pkt 3 ustawy z dnia 13 kwietnia 2022 r. o szczególnych rozwiązaniach w zakresie przeciwdziałania wspieraniu agresji na Ukrainę oraz służących ochronie bezpieczeństwa narodowego (Dz. U. z 2022 r. poz. 835</w:t>
      </w:r>
      <w:r>
        <w:rPr>
          <w:color w:val="FF0000"/>
        </w:rPr>
        <w:t>,</w:t>
      </w:r>
    </w:p>
    <w:bookmarkEnd w:id="19"/>
    <w:p w14:paraId="3F89B62F" w14:textId="43D1FD9E" w:rsidR="004F4069" w:rsidRDefault="004F4069" w:rsidP="00F6035D">
      <w:pPr>
        <w:numPr>
          <w:ilvl w:val="0"/>
          <w:numId w:val="4"/>
        </w:numPr>
      </w:pPr>
      <w:r w:rsidRPr="004F4069">
        <w:t xml:space="preserve">złożył ofertę niepodlegającą odrzuceniu na podstawie </w:t>
      </w:r>
      <w:r w:rsidRPr="00415AAB">
        <w:rPr>
          <w:i/>
          <w:iCs/>
        </w:rPr>
        <w:t xml:space="preserve">art. 226 ust. 1 ustawy </w:t>
      </w:r>
      <w:proofErr w:type="spellStart"/>
      <w:r w:rsidRPr="00415AAB">
        <w:rPr>
          <w:i/>
          <w:iCs/>
        </w:rPr>
        <w:t>Pzp</w:t>
      </w:r>
      <w:proofErr w:type="spellEnd"/>
      <w:r w:rsidR="006A6622">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 xml:space="preserve">art. 58–60 ustawy </w:t>
      </w:r>
      <w:proofErr w:type="spellStart"/>
      <w:r w:rsidRPr="004F4069">
        <w:rPr>
          <w:i/>
          <w:iCs/>
        </w:rPr>
        <w:t>Pzp</w:t>
      </w:r>
      <w:proofErr w:type="spellEnd"/>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w:t>
      </w:r>
      <w:proofErr w:type="spellStart"/>
      <w:r>
        <w:t>Pzp</w:t>
      </w:r>
      <w:proofErr w:type="spellEnd"/>
      <w:r>
        <w:t xml:space="preserve">.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 xml:space="preserve">art. 118–123 ustawy </w:t>
      </w:r>
      <w:proofErr w:type="spellStart"/>
      <w:r w:rsidRPr="00415AAB">
        <w:rPr>
          <w:i/>
          <w:iCs/>
        </w:rPr>
        <w:t>Pzp</w:t>
      </w:r>
      <w:proofErr w:type="spellEnd"/>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w:t>
      </w:r>
      <w:proofErr w:type="spellStart"/>
      <w:r w:rsidR="00E35DD6">
        <w:rPr>
          <w:i/>
          <w:iCs/>
        </w:rPr>
        <w:t>Pzp</w:t>
      </w:r>
      <w:proofErr w:type="spellEnd"/>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 xml:space="preserve">art. 462 ust. 5 ustawy </w:t>
      </w:r>
      <w:proofErr w:type="spellStart"/>
      <w:r w:rsidRPr="00415AAB">
        <w:rPr>
          <w:i/>
          <w:iCs/>
        </w:rPr>
        <w:t>Pzp</w:t>
      </w:r>
      <w:proofErr w:type="spellEnd"/>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20" w:name="_Toc64801586"/>
      <w:bookmarkStart w:id="21" w:name="_Toc110860523"/>
      <w:r>
        <w:t>Komunikacja w postępowaniu</w:t>
      </w:r>
      <w:bookmarkEnd w:id="20"/>
      <w:bookmarkEnd w:id="21"/>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proofErr w:type="spellStart"/>
      <w:r w:rsidRPr="00F34631">
        <w:rPr>
          <w:b/>
          <w:bCs/>
          <w:color w:val="FF0000"/>
          <w:sz w:val="28"/>
          <w:szCs w:val="28"/>
        </w:rPr>
        <w:t>miniPortalu</w:t>
      </w:r>
      <w:proofErr w:type="spellEnd"/>
      <w:r w:rsidRPr="00F34631">
        <w:rPr>
          <w:b/>
          <w:bCs/>
          <w:color w:val="FF0000"/>
          <w:sz w:val="28"/>
          <w:szCs w:val="28"/>
        </w:rPr>
        <w:t>, dostępn</w:t>
      </w:r>
      <w:r w:rsidR="00F34631">
        <w:rPr>
          <w:b/>
          <w:bCs/>
          <w:color w:val="FF0000"/>
          <w:sz w:val="28"/>
          <w:szCs w:val="28"/>
        </w:rPr>
        <w:t>ego</w:t>
      </w:r>
      <w:r w:rsidRPr="00F34631">
        <w:rPr>
          <w:b/>
          <w:bCs/>
          <w:color w:val="FF0000"/>
          <w:sz w:val="28"/>
          <w:szCs w:val="28"/>
        </w:rPr>
        <w:t xml:space="preserve"> pod adresem: </w:t>
      </w:r>
      <w:hyperlink r:id="rId12"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41B02EB0" w14:textId="77777777" w:rsidR="00BC7B21" w:rsidRDefault="00BC7B21" w:rsidP="00F6035D">
      <w:pPr>
        <w:numPr>
          <w:ilvl w:val="0"/>
          <w:numId w:val="9"/>
        </w:numPr>
      </w:pPr>
      <w:proofErr w:type="spellStart"/>
      <w:r>
        <w:t>ePUAPu</w:t>
      </w:r>
      <w:proofErr w:type="spellEnd"/>
      <w:r>
        <w:t xml:space="preserve">, dostępnego pod adresem: </w:t>
      </w:r>
      <w:hyperlink r:id="rId13" w:history="1">
        <w:r w:rsidRPr="00230805">
          <w:rPr>
            <w:rStyle w:val="Hipercze"/>
          </w:rPr>
          <w:t>https://epuap.gov.pl/wps/portal</w:t>
        </w:r>
      </w:hyperlink>
      <w:r>
        <w:t xml:space="preserve"> </w:t>
      </w:r>
    </w:p>
    <w:p w14:paraId="1EFBF82C" w14:textId="77777777" w:rsidR="00BC7B21" w:rsidRDefault="00BC7B21" w:rsidP="00F6035D">
      <w:pPr>
        <w:numPr>
          <w:ilvl w:val="0"/>
          <w:numId w:val="9"/>
        </w:numPr>
      </w:pPr>
      <w:r>
        <w:t>oraz poczty elektronicznej</w:t>
      </w:r>
      <w:r w:rsidR="00FC360C">
        <w:t xml:space="preserve">: </w:t>
      </w:r>
      <w:hyperlink r:id="rId14"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2" w:name="_Toc64801587"/>
      <w:bookmarkStart w:id="23" w:name="_Toc110860524"/>
      <w:r>
        <w:t>Wizja lokalna</w:t>
      </w:r>
      <w:bookmarkEnd w:id="22"/>
      <w:bookmarkEnd w:id="23"/>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4" w:name="_Toc64801588"/>
      <w:bookmarkStart w:id="25" w:name="_Toc110860525"/>
      <w:r>
        <w:t>Podział zamówienia na części</w:t>
      </w:r>
      <w:bookmarkEnd w:id="24"/>
      <w:bookmarkEnd w:id="25"/>
    </w:p>
    <w:p w14:paraId="64B633FA" w14:textId="5B7593F1" w:rsidR="007838C6" w:rsidRPr="00AB1A45" w:rsidRDefault="00BF6E7A" w:rsidP="00B0527C">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 xml:space="preserve">art. 7 pkt 15 ustawy </w:t>
      </w:r>
      <w:proofErr w:type="spellStart"/>
      <w:r w:rsidRPr="00A96109">
        <w:rPr>
          <w:i/>
          <w:iCs/>
          <w:color w:val="000000" w:themeColor="text1"/>
        </w:rPr>
        <w:t>Pzp</w:t>
      </w:r>
      <w:proofErr w:type="spellEnd"/>
      <w:r w:rsidRPr="00AB1A45">
        <w:rPr>
          <w:color w:val="000000" w:themeColor="text1"/>
        </w:rPr>
        <w:t>.</w:t>
      </w:r>
      <w:r w:rsidR="003B48E6">
        <w:rPr>
          <w:color w:val="000000" w:themeColor="text1"/>
        </w:rPr>
        <w:t xml:space="preserve"> </w:t>
      </w:r>
      <w:r w:rsidR="008B3642">
        <w:rPr>
          <w:color w:val="C00000"/>
        </w:rPr>
        <w:t>Wykonawca składa ofertę w odniesieniu do pełnej realizacji przedmiotu zamówienia</w:t>
      </w:r>
    </w:p>
    <w:p w14:paraId="3CF4E91E" w14:textId="2ADCF723" w:rsidR="00871487" w:rsidRPr="00AB1A45" w:rsidRDefault="00871487" w:rsidP="00F6035D">
      <w:pPr>
        <w:numPr>
          <w:ilvl w:val="0"/>
          <w:numId w:val="11"/>
        </w:numPr>
        <w:rPr>
          <w:color w:val="000000" w:themeColor="text1"/>
        </w:rPr>
      </w:pPr>
      <w:r w:rsidRPr="00AB1A45">
        <w:rPr>
          <w:color w:val="000000" w:themeColor="text1"/>
        </w:rPr>
        <w:lastRenderedPageBreak/>
        <w:t xml:space="preserve">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r w:rsidR="008B3642">
        <w:rPr>
          <w:color w:val="C00000"/>
        </w:rPr>
        <w:t xml:space="preserve">nie dotyczy. </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 xml:space="preserve">91 ust. 2 ustawy </w:t>
      </w:r>
      <w:proofErr w:type="spellStart"/>
      <w:r w:rsidRPr="00AB1A45">
        <w:rPr>
          <w:i/>
          <w:iCs/>
          <w:color w:val="000000" w:themeColor="text1"/>
        </w:rPr>
        <w:t>Pzp</w:t>
      </w:r>
      <w:proofErr w:type="spellEnd"/>
      <w:r w:rsidRPr="00AB1A45">
        <w:rPr>
          <w:color w:val="000000" w:themeColor="text1"/>
        </w:rPr>
        <w:t xml:space="preserve">: </w:t>
      </w:r>
    </w:p>
    <w:p w14:paraId="604D4392" w14:textId="16977D5F" w:rsidR="0089468F" w:rsidRDefault="0089468F" w:rsidP="009B3FCB">
      <w:pPr>
        <w:numPr>
          <w:ilvl w:val="0"/>
          <w:numId w:val="12"/>
        </w:numPr>
        <w:rPr>
          <w:color w:val="C00000"/>
        </w:rPr>
      </w:pPr>
      <w:r w:rsidRPr="0089468F">
        <w:rPr>
          <w:color w:val="C00000"/>
        </w:rPr>
        <w:t>Zamawiający nie przewiduje podziału zamówienia na części. Zgodnie z wiedzą techniczną, technologiczne rozdzielenie przedmiotu zamówienia wymagałoby poniesienia dodatkowych kosztów. Podział zamówienia na części nie byłby właściwy, groziłby nadmiernymi trudnościami technicznymi lub nadmiernymi kosztami wykonania zamówienia. Potrzeba skoordynowania działań różnych Wykonawców realizujących poszczególne części zamówienia dodatkowo mogłaby poważnie zagrozić właściwemu i terminowemu wykonaniu zamówienia.</w:t>
      </w:r>
    </w:p>
    <w:p w14:paraId="60C5CD64" w14:textId="77777777" w:rsidR="00D07C31" w:rsidRDefault="00D07C31" w:rsidP="00D07C31">
      <w:pPr>
        <w:numPr>
          <w:ilvl w:val="0"/>
          <w:numId w:val="12"/>
        </w:numPr>
        <w:rPr>
          <w:color w:val="C00000"/>
        </w:rPr>
      </w:pPr>
      <w:r>
        <w:rPr>
          <w:color w:val="C00000"/>
        </w:rPr>
        <w:t>Rezygnacja z dokonania podziału w szczególności podyktowana jest obawami, że podział:</w:t>
      </w:r>
    </w:p>
    <w:p w14:paraId="5124A876" w14:textId="317630A0" w:rsidR="00D07C31" w:rsidRDefault="00D07C31" w:rsidP="00D07C31">
      <w:pPr>
        <w:numPr>
          <w:ilvl w:val="1"/>
          <w:numId w:val="12"/>
        </w:numPr>
        <w:rPr>
          <w:color w:val="C00000"/>
        </w:rPr>
      </w:pPr>
      <w:r w:rsidRPr="00D07C31">
        <w:rPr>
          <w:color w:val="C00000"/>
        </w:rPr>
        <w:t xml:space="preserve"> zwiększy potrzebę skoordynowania działań różnych wykonawców realizujących poszczególne części zamówienia,  </w:t>
      </w:r>
    </w:p>
    <w:p w14:paraId="0144D8D5" w14:textId="52407905" w:rsidR="00D07C31" w:rsidRDefault="00D07C31" w:rsidP="00D07C31">
      <w:pPr>
        <w:numPr>
          <w:ilvl w:val="1"/>
          <w:numId w:val="12"/>
        </w:numPr>
        <w:rPr>
          <w:color w:val="C00000"/>
        </w:rPr>
      </w:pPr>
      <w:r>
        <w:rPr>
          <w:color w:val="C00000"/>
        </w:rPr>
        <w:t xml:space="preserve">może </w:t>
      </w:r>
      <w:r w:rsidRPr="00D07C31">
        <w:rPr>
          <w:color w:val="C00000"/>
        </w:rPr>
        <w:t xml:space="preserve">spowodować nieprawidłową realizację zamówienia poprzez obniżenie jakości wykonanych </w:t>
      </w:r>
      <w:r>
        <w:rPr>
          <w:color w:val="C00000"/>
        </w:rPr>
        <w:t>usług,</w:t>
      </w:r>
    </w:p>
    <w:p w14:paraId="0E6F9088" w14:textId="61187791" w:rsidR="008019F8" w:rsidRDefault="008019F8" w:rsidP="00814CA5">
      <w:pPr>
        <w:numPr>
          <w:ilvl w:val="1"/>
          <w:numId w:val="12"/>
        </w:numPr>
        <w:rPr>
          <w:color w:val="C00000"/>
        </w:rPr>
      </w:pPr>
      <w:r w:rsidRPr="008019F8">
        <w:rPr>
          <w:color w:val="C00000"/>
        </w:rPr>
        <w:t>Wyodrębnianie poszczególnych czynności i powierzenie ich różnym podmiotom prowadziłoby do sztucznego podziału zamówienia na części, generowałoby potrzebę skoordynowania działań różnych wykonawców realizujących poszczególne części zamówienia, co oprócz nadmiernych trudności poważnie zagroziłoby właściwemu wykonaniu zamówienia</w:t>
      </w:r>
    </w:p>
    <w:p w14:paraId="456B752C" w14:textId="77777777" w:rsidR="0089468F" w:rsidRDefault="0089468F" w:rsidP="009B3FCB">
      <w:pPr>
        <w:numPr>
          <w:ilvl w:val="0"/>
          <w:numId w:val="12"/>
        </w:numPr>
        <w:rPr>
          <w:color w:val="C00000"/>
        </w:rPr>
      </w:pPr>
      <w:r w:rsidRPr="0089468F">
        <w:rPr>
          <w:color w:val="C00000"/>
        </w:rPr>
        <w:t xml:space="preserve">Zgodnie z wiedzą techniczną i doświadczeniem Zamawiającego zachodzi konieczność udzielenia zamówienia w jednym czasie, jednemu Wykonawcy. </w:t>
      </w:r>
    </w:p>
    <w:p w14:paraId="77F2E11A" w14:textId="77777777" w:rsidR="0089468F" w:rsidRDefault="0089468F" w:rsidP="009B3FCB">
      <w:pPr>
        <w:numPr>
          <w:ilvl w:val="0"/>
          <w:numId w:val="12"/>
        </w:numPr>
        <w:rPr>
          <w:color w:val="C00000"/>
        </w:rPr>
      </w:pPr>
      <w:r w:rsidRPr="0089468F">
        <w:rPr>
          <w:color w:val="C00000"/>
        </w:rPr>
        <w:t xml:space="preserve">Wielkość zamówienia, jego zakres i skala prac, jakie należy wykonać dla prawidłowej realizacji zamówienia, zapewnia wysoki poziom konkurencyjności Wykonawcom reprezentującym małe i średnie przedsiębiorstwa. Małe i średnie przedsiębiorstwa posiadają zdolność samodzielnej realizacji zamówienia, jednocześnie w odróżnieniu od dużych Wykonawców generują niższe koszty wynikające z organizacji pracy, dzięki czemu mogą złożyć korzystniejsze oferty w ramach postępowania. </w:t>
      </w:r>
    </w:p>
    <w:p w14:paraId="72D197BB" w14:textId="467B016F" w:rsidR="0089468F" w:rsidRDefault="0089468F" w:rsidP="009B3FCB">
      <w:pPr>
        <w:numPr>
          <w:ilvl w:val="0"/>
          <w:numId w:val="12"/>
        </w:numPr>
        <w:rPr>
          <w:color w:val="C00000"/>
        </w:rPr>
      </w:pPr>
      <w:r w:rsidRPr="0089468F">
        <w:rPr>
          <w:color w:val="C00000"/>
        </w:rPr>
        <w:t>Rozdrabnianie takiego zamówienia na mniejsze części byłoby niecelowe, a nawet mogłoby powodować niekorzystne skutki dla zamawiającego w postaci zwiększenia oferowanych cen czy też niemożliwość rozstrzygnięcia postępowania z uwagi na fakt, że złożenie ofert na tak małe części zamówienia byłoby dla Wykonawców nieopłacalne</w:t>
      </w:r>
    </w:p>
    <w:p w14:paraId="7F8D8CF7" w14:textId="77777777" w:rsidR="0089468F" w:rsidRDefault="00EC6577" w:rsidP="003641A7">
      <w:pPr>
        <w:numPr>
          <w:ilvl w:val="0"/>
          <w:numId w:val="12"/>
        </w:numPr>
        <w:rPr>
          <w:color w:val="C00000"/>
        </w:rPr>
      </w:pPr>
      <w:r w:rsidRPr="009B3FCB">
        <w:rPr>
          <w:color w:val="C00000"/>
        </w:rPr>
        <w:lastRenderedPageBreak/>
        <w:t>Niedokonanie podziału zamówienia podyktowane było zatem względami technicznymi, organizacyjnymi oraz charakterem przedmiotu zamówienia. Zastosowany ewentualnie</w:t>
      </w:r>
      <w:r w:rsidR="009B3FCB" w:rsidRPr="009B3FCB">
        <w:rPr>
          <w:color w:val="C00000"/>
        </w:rPr>
        <w:t xml:space="preserve"> </w:t>
      </w:r>
      <w:r w:rsidRPr="009B3FCB">
        <w:rPr>
          <w:color w:val="C00000"/>
        </w:rPr>
        <w:t xml:space="preserve">podział zamówienia na części nie zwiększyłby konkurencyjności w sektorze małych i średnich przedsiębiorstw – zakres zamówienia jest zakresem typowym, umożliwiającym złożenie oferty wykonawcom z grupy małych lub średnich przedsiębiorstw. </w:t>
      </w:r>
    </w:p>
    <w:p w14:paraId="20062C30" w14:textId="33FBC765" w:rsidR="00EC6577" w:rsidRDefault="00EC6577" w:rsidP="003641A7">
      <w:pPr>
        <w:numPr>
          <w:ilvl w:val="0"/>
          <w:numId w:val="12"/>
        </w:numPr>
        <w:rPr>
          <w:color w:val="C00000"/>
        </w:rPr>
      </w:pPr>
      <w:r w:rsidRPr="009B3FCB">
        <w:rPr>
          <w:color w:val="C00000"/>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6" w:name="_Toc64801589"/>
      <w:bookmarkStart w:id="27" w:name="_Toc110860526"/>
      <w:r>
        <w:t>Oferty wariantowe</w:t>
      </w:r>
      <w:bookmarkEnd w:id="26"/>
      <w:bookmarkEnd w:id="27"/>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 xml:space="preserve">art. 92 ustawy </w:t>
      </w:r>
      <w:proofErr w:type="spellStart"/>
      <w:r w:rsidRPr="00F47BBE">
        <w:rPr>
          <w:i/>
          <w:iCs/>
        </w:rPr>
        <w:t>Pzp</w:t>
      </w:r>
      <w:proofErr w:type="spellEnd"/>
      <w:r w:rsidR="00AB1A45">
        <w:t>.</w:t>
      </w:r>
    </w:p>
    <w:p w14:paraId="7750E458" w14:textId="77777777" w:rsidR="007838C6" w:rsidRDefault="007838C6" w:rsidP="00F6035D">
      <w:pPr>
        <w:pStyle w:val="Nagwek3"/>
        <w:numPr>
          <w:ilvl w:val="0"/>
          <w:numId w:val="1"/>
        </w:numPr>
      </w:pPr>
      <w:bookmarkStart w:id="28" w:name="_Toc64801590"/>
      <w:bookmarkStart w:id="29" w:name="_Toc110860527"/>
      <w:r>
        <w:t>Katalogi elektroniczne</w:t>
      </w:r>
      <w:bookmarkEnd w:id="28"/>
      <w:bookmarkEnd w:id="29"/>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30" w:name="_Toc64801591"/>
      <w:bookmarkStart w:id="31" w:name="_Toc110860528"/>
      <w:r>
        <w:t>Umowa ramowa</w:t>
      </w:r>
      <w:bookmarkEnd w:id="30"/>
      <w:bookmarkEnd w:id="31"/>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 xml:space="preserve">art. 311–315 ustawy </w:t>
      </w:r>
      <w:proofErr w:type="spellStart"/>
      <w:r w:rsidRPr="00A07BE7">
        <w:rPr>
          <w:i/>
          <w:iCs/>
        </w:rPr>
        <w:t>Pzp</w:t>
      </w:r>
      <w:proofErr w:type="spellEnd"/>
      <w:r w:rsidRPr="00A07BE7">
        <w:rPr>
          <w:i/>
          <w:iCs/>
        </w:rPr>
        <w:t>.</w:t>
      </w:r>
    </w:p>
    <w:p w14:paraId="438B5002" w14:textId="77777777" w:rsidR="007838C6" w:rsidRDefault="007838C6" w:rsidP="00F6035D">
      <w:pPr>
        <w:pStyle w:val="Nagwek3"/>
        <w:numPr>
          <w:ilvl w:val="0"/>
          <w:numId w:val="1"/>
        </w:numPr>
      </w:pPr>
      <w:bookmarkStart w:id="32" w:name="_Toc64801592"/>
      <w:bookmarkStart w:id="33" w:name="_Toc110860529"/>
      <w:r>
        <w:t>Aukcja elektroniczna</w:t>
      </w:r>
      <w:bookmarkEnd w:id="32"/>
      <w:bookmarkEnd w:id="33"/>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 xml:space="preserve">art. 308 ust. 1 ustawy </w:t>
      </w:r>
      <w:proofErr w:type="spellStart"/>
      <w:r w:rsidRPr="00FC24D7">
        <w:rPr>
          <w:i/>
          <w:iCs/>
        </w:rPr>
        <w:t>Pzp</w:t>
      </w:r>
      <w:proofErr w:type="spellEnd"/>
      <w:r>
        <w:t xml:space="preserve">. </w:t>
      </w:r>
    </w:p>
    <w:p w14:paraId="75C2A18D" w14:textId="77777777" w:rsidR="007838C6" w:rsidRDefault="007838C6" w:rsidP="00F6035D">
      <w:pPr>
        <w:pStyle w:val="Nagwek3"/>
        <w:numPr>
          <w:ilvl w:val="0"/>
          <w:numId w:val="1"/>
        </w:numPr>
      </w:pPr>
      <w:bookmarkStart w:id="34" w:name="_Toc64801593"/>
      <w:bookmarkStart w:id="35" w:name="_Toc110860530"/>
      <w:r>
        <w:t xml:space="preserve">Zamówienia, o których mowa w art. 214 ust. 1 pkt 7 i 8 ustawy </w:t>
      </w:r>
      <w:proofErr w:type="spellStart"/>
      <w:r>
        <w:t>Pzp</w:t>
      </w:r>
      <w:bookmarkEnd w:id="34"/>
      <w:bookmarkEnd w:id="35"/>
      <w:proofErr w:type="spellEnd"/>
    </w:p>
    <w:p w14:paraId="094F67E3" w14:textId="4AFF5E49" w:rsidR="00DF7724" w:rsidRDefault="00DF7724" w:rsidP="00DF7724">
      <w:pPr>
        <w:ind w:left="360"/>
        <w:rPr>
          <w:i/>
          <w:iCs/>
          <w:color w:val="000000" w:themeColor="text1"/>
        </w:rPr>
      </w:pPr>
      <w:r w:rsidRPr="00DF7724">
        <w:rPr>
          <w:color w:val="000000" w:themeColor="text1"/>
        </w:rPr>
        <w:t xml:space="preserve">Zamawiający </w:t>
      </w:r>
      <w:r w:rsidR="007052F0">
        <w:rPr>
          <w:color w:val="000000" w:themeColor="text1"/>
        </w:rPr>
        <w:t xml:space="preserve">nie przewiduje </w:t>
      </w:r>
      <w:r w:rsidRPr="00DF7724">
        <w:rPr>
          <w:color w:val="000000" w:themeColor="text1"/>
        </w:rPr>
        <w:t xml:space="preserve">zamówień na podstawie art. </w:t>
      </w:r>
      <w:r w:rsidRPr="00DF7724">
        <w:rPr>
          <w:i/>
          <w:iCs/>
          <w:color w:val="000000" w:themeColor="text1"/>
        </w:rPr>
        <w:t>214 ust. 1 pkt 7 i 8</w:t>
      </w:r>
      <w:r w:rsidRPr="00DF7724">
        <w:rPr>
          <w:color w:val="000000" w:themeColor="text1"/>
        </w:rPr>
        <w:t xml:space="preserve"> </w:t>
      </w:r>
      <w:r w:rsidRPr="00DF7724">
        <w:rPr>
          <w:i/>
          <w:iCs/>
          <w:color w:val="000000" w:themeColor="text1"/>
        </w:rPr>
        <w:t xml:space="preserve">ustawy </w:t>
      </w:r>
      <w:proofErr w:type="spellStart"/>
      <w:r w:rsidRPr="00DF7724">
        <w:rPr>
          <w:i/>
          <w:iCs/>
          <w:color w:val="000000" w:themeColor="text1"/>
        </w:rPr>
        <w:t>Pzp</w:t>
      </w:r>
      <w:proofErr w:type="spellEnd"/>
      <w:r w:rsidRPr="00DF7724">
        <w:rPr>
          <w:i/>
          <w:iCs/>
          <w:color w:val="000000" w:themeColor="text1"/>
        </w:rPr>
        <w:t>.</w:t>
      </w:r>
    </w:p>
    <w:p w14:paraId="6F532C70" w14:textId="77777777" w:rsidR="007838C6" w:rsidRDefault="007838C6" w:rsidP="00F6035D">
      <w:pPr>
        <w:pStyle w:val="Nagwek3"/>
        <w:numPr>
          <w:ilvl w:val="0"/>
          <w:numId w:val="1"/>
        </w:numPr>
      </w:pPr>
      <w:bookmarkStart w:id="36" w:name="_Toc64801594"/>
      <w:bookmarkStart w:id="37" w:name="_Toc110860531"/>
      <w:r>
        <w:t>Rozliczenia w walutach obcych</w:t>
      </w:r>
      <w:bookmarkEnd w:id="36"/>
      <w:bookmarkEnd w:id="37"/>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8" w:name="_Toc64801595"/>
      <w:bookmarkStart w:id="39" w:name="_Toc110860532"/>
      <w:r>
        <w:t>Zwrot kosztów udziału w postępowaniu</w:t>
      </w:r>
      <w:bookmarkEnd w:id="38"/>
      <w:bookmarkEnd w:id="39"/>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w:t>
      </w:r>
      <w:r>
        <w:lastRenderedPageBreak/>
        <w:t xml:space="preserve">zamawiającego wykonawcom, którzy złożyli oferty niepodlegające odrzuceniu, przysługuje roszczenie o zwrot uzasadnionych kosztów uczestnictwa w tym postępowaniu, w szczególności kosztów przygotowania oferty </w:t>
      </w:r>
      <w:r w:rsidRPr="00830CEF">
        <w:rPr>
          <w:i/>
          <w:iCs/>
        </w:rPr>
        <w:t xml:space="preserve">(art. 261 ustawy </w:t>
      </w:r>
      <w:proofErr w:type="spellStart"/>
      <w:r w:rsidRPr="00830CEF">
        <w:rPr>
          <w:i/>
          <w:iCs/>
        </w:rPr>
        <w:t>Pzp</w:t>
      </w:r>
      <w:proofErr w:type="spellEnd"/>
      <w:r>
        <w:t>).</w:t>
      </w:r>
    </w:p>
    <w:p w14:paraId="02FCE8B0" w14:textId="77777777" w:rsidR="007838C6" w:rsidRDefault="007838C6" w:rsidP="00F6035D">
      <w:pPr>
        <w:pStyle w:val="Nagwek3"/>
        <w:numPr>
          <w:ilvl w:val="0"/>
          <w:numId w:val="1"/>
        </w:numPr>
      </w:pPr>
      <w:bookmarkStart w:id="40" w:name="_Toc64801596"/>
      <w:bookmarkStart w:id="41" w:name="_Toc110860533"/>
      <w:r>
        <w:t>Zaliczki na poczet udzielenia zamówienia</w:t>
      </w:r>
      <w:bookmarkEnd w:id="40"/>
      <w:bookmarkEnd w:id="41"/>
    </w:p>
    <w:p w14:paraId="39636490" w14:textId="77777777" w:rsidR="00177BB7" w:rsidRPr="007838C6" w:rsidRDefault="00177BB7" w:rsidP="00177BB7">
      <w:pPr>
        <w:ind w:left="360"/>
      </w:pPr>
      <w:bookmarkStart w:id="42" w:name="_Toc64801597"/>
      <w:r w:rsidRPr="00EA09B5">
        <w:t>Zamawiający nie przewiduje udzielenia zaliczek na poczet wykonania zamówienia.</w:t>
      </w:r>
    </w:p>
    <w:p w14:paraId="6AD2DC03" w14:textId="77777777" w:rsidR="007838C6" w:rsidRDefault="007838C6" w:rsidP="00F6035D">
      <w:pPr>
        <w:pStyle w:val="Nagwek3"/>
        <w:numPr>
          <w:ilvl w:val="0"/>
          <w:numId w:val="1"/>
        </w:numPr>
      </w:pPr>
      <w:bookmarkStart w:id="43" w:name="_Toc110860534"/>
      <w:r>
        <w:t>Unieważnienie postępowania</w:t>
      </w:r>
      <w:bookmarkEnd w:id="42"/>
      <w:bookmarkEnd w:id="43"/>
    </w:p>
    <w:p w14:paraId="364F4119" w14:textId="77777777" w:rsidR="000400AC" w:rsidRDefault="000400AC" w:rsidP="00DC1F6F">
      <w:pPr>
        <w:numPr>
          <w:ilvl w:val="0"/>
          <w:numId w:val="14"/>
        </w:numPr>
      </w:pPr>
      <w:r>
        <w:t xml:space="preserve">Zgodnie z dyspozycją </w:t>
      </w:r>
      <w:r w:rsidRPr="00A96109">
        <w:rPr>
          <w:i/>
          <w:iCs/>
          <w:color w:val="000000" w:themeColor="text1"/>
        </w:rPr>
        <w:t xml:space="preserve">art. 255 ustawy </w:t>
      </w:r>
      <w:proofErr w:type="spellStart"/>
      <w:r w:rsidRPr="00A96109">
        <w:rPr>
          <w:i/>
          <w:iCs/>
          <w:color w:val="000000" w:themeColor="text1"/>
        </w:rPr>
        <w:t>Pzp</w:t>
      </w:r>
      <w:proofErr w:type="spellEnd"/>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w:t>
      </w:r>
      <w:proofErr w:type="spellStart"/>
      <w:r w:rsidR="00A96109" w:rsidRPr="00A96109">
        <w:rPr>
          <w:i/>
          <w:iCs/>
        </w:rPr>
        <w:t>Pzp</w:t>
      </w:r>
      <w:proofErr w:type="spellEnd"/>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w:t>
      </w:r>
      <w:proofErr w:type="spellStart"/>
      <w:r w:rsidR="00A96109" w:rsidRPr="00A96109">
        <w:rPr>
          <w:i/>
          <w:iCs/>
        </w:rPr>
        <w:t>Pzp</w:t>
      </w:r>
      <w:proofErr w:type="spellEnd"/>
      <w:r w:rsidR="00DB253A">
        <w:t>.</w:t>
      </w:r>
    </w:p>
    <w:p w14:paraId="6A323A24" w14:textId="77777777" w:rsidR="007B0159" w:rsidRDefault="007B0159" w:rsidP="00DC1F6F">
      <w:pPr>
        <w:numPr>
          <w:ilvl w:val="0"/>
          <w:numId w:val="14"/>
        </w:numPr>
      </w:pPr>
      <w:r w:rsidRPr="007B0159">
        <w:t xml:space="preserve">Poza możliwością unieważnienia postępowania o udzielenie zamówienia na podstawie </w:t>
      </w:r>
      <w:r w:rsidRPr="007B0159">
        <w:rPr>
          <w:i/>
          <w:iCs/>
        </w:rPr>
        <w:t xml:space="preserve">art. 255 ustawy </w:t>
      </w:r>
      <w:proofErr w:type="spellStart"/>
      <w:r w:rsidRPr="007B0159">
        <w:rPr>
          <w:i/>
          <w:iCs/>
        </w:rPr>
        <w:t>Pzp</w:t>
      </w:r>
      <w:proofErr w:type="spellEnd"/>
      <w:r w:rsidRPr="007B0159">
        <w:t>, zamawiający przewiduje możliwość unieważnienia postępowania, jeżeli</w:t>
      </w:r>
      <w:r>
        <w:t>:</w:t>
      </w:r>
    </w:p>
    <w:p w14:paraId="23ED6094" w14:textId="5A5E3BF1" w:rsidR="007B0159" w:rsidRDefault="007B0159" w:rsidP="00DC1F6F">
      <w:pPr>
        <w:numPr>
          <w:ilvl w:val="0"/>
          <w:numId w:val="13"/>
        </w:numPr>
      </w:pPr>
      <w:r>
        <w:t>wystąpiły okoliczności powodujące, że dalsze prowadzenie postępowania jest nieuzasadnione (</w:t>
      </w:r>
      <w:r>
        <w:rPr>
          <w:i/>
          <w:iCs/>
        </w:rPr>
        <w:t xml:space="preserve">art. 256 ustawy </w:t>
      </w:r>
      <w:proofErr w:type="spellStart"/>
      <w:r>
        <w:rPr>
          <w:i/>
          <w:iCs/>
        </w:rPr>
        <w:t>Pzp</w:t>
      </w:r>
      <w:proofErr w:type="spellEnd"/>
      <w:r>
        <w:t>) przed upływem terminu składania ofert,</w:t>
      </w:r>
    </w:p>
    <w:p w14:paraId="6C2E754C" w14:textId="16754CF0" w:rsidR="00275276" w:rsidRPr="008B0000" w:rsidRDefault="00275276" w:rsidP="00DC1F6F">
      <w:pPr>
        <w:numPr>
          <w:ilvl w:val="0"/>
          <w:numId w:val="13"/>
        </w:numPr>
        <w:rPr>
          <w:color w:val="C00000"/>
        </w:rPr>
      </w:pPr>
      <w:r w:rsidRPr="008B0000">
        <w:rPr>
          <w:color w:val="C00000"/>
        </w:rPr>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Pr>
          <w:color w:val="C00000"/>
        </w:rPr>
        <w:t xml:space="preserve"> (progi </w:t>
      </w:r>
      <w:proofErr w:type="gramStart"/>
      <w:r w:rsidR="00491AB7">
        <w:rPr>
          <w:color w:val="C00000"/>
        </w:rPr>
        <w:t>unijne)</w:t>
      </w:r>
      <w:r w:rsidR="00694F01" w:rsidRPr="008B0000">
        <w:rPr>
          <w:color w:val="C00000"/>
        </w:rPr>
        <w:t>/</w:t>
      </w:r>
      <w:proofErr w:type="gramEnd"/>
      <w:r w:rsidR="00694F01" w:rsidRPr="008B0000">
        <w:rPr>
          <w:color w:val="C00000"/>
        </w:rPr>
        <w:t xml:space="preserve"> </w:t>
      </w:r>
      <w:r w:rsidR="00DD46BA">
        <w:rPr>
          <w:color w:val="C00000"/>
        </w:rPr>
        <w:t xml:space="preserve">art. </w:t>
      </w:r>
      <w:r w:rsidR="00694F01" w:rsidRPr="008B0000">
        <w:rPr>
          <w:color w:val="C00000"/>
        </w:rPr>
        <w:t>310</w:t>
      </w:r>
      <w:r w:rsidR="00491AB7">
        <w:rPr>
          <w:color w:val="C00000"/>
        </w:rPr>
        <w:t xml:space="preserve"> (zamówienie krajowe)</w:t>
      </w:r>
      <w:r w:rsidRPr="008B0000">
        <w:rPr>
          <w:color w:val="C00000"/>
        </w:rPr>
        <w:t xml:space="preserve"> ustawy </w:t>
      </w:r>
      <w:proofErr w:type="spellStart"/>
      <w:r w:rsidRPr="008B0000">
        <w:rPr>
          <w:color w:val="C00000"/>
        </w:rPr>
        <w:t>Pzp</w:t>
      </w:r>
      <w:proofErr w:type="spellEnd"/>
      <w:r w:rsidRPr="008B0000">
        <w:rPr>
          <w:color w:val="C00000"/>
        </w:rPr>
        <w:t>)</w:t>
      </w:r>
      <w:r w:rsidR="003F7AA5">
        <w:rPr>
          <w:color w:val="C00000"/>
        </w:rPr>
        <w:t xml:space="preserve"> – nie dotyczy.</w:t>
      </w:r>
    </w:p>
    <w:p w14:paraId="3DB80789" w14:textId="77777777" w:rsidR="007838C6" w:rsidRDefault="007838C6" w:rsidP="00F6035D">
      <w:pPr>
        <w:pStyle w:val="Nagwek3"/>
        <w:numPr>
          <w:ilvl w:val="0"/>
          <w:numId w:val="1"/>
        </w:numPr>
      </w:pPr>
      <w:bookmarkStart w:id="44" w:name="_Toc64801598"/>
      <w:bookmarkStart w:id="45" w:name="_Toc110860535"/>
      <w:r>
        <w:lastRenderedPageBreak/>
        <w:t>Pouczenie o środkach ochrony prawnej</w:t>
      </w:r>
      <w:bookmarkEnd w:id="44"/>
      <w:bookmarkEnd w:id="45"/>
    </w:p>
    <w:p w14:paraId="5805E291" w14:textId="77777777" w:rsidR="007838C6" w:rsidRDefault="00DB0522" w:rsidP="00DC1F6F">
      <w:pPr>
        <w:numPr>
          <w:ilvl w:val="0"/>
          <w:numId w:val="15"/>
        </w:numPr>
      </w:pPr>
      <w:r w:rsidRPr="00DB0522">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B0522">
        <w:t>Pzp</w:t>
      </w:r>
      <w:proofErr w:type="spellEnd"/>
      <w:r w:rsidRPr="00DB0522">
        <w:t xml:space="preserve"> (</w:t>
      </w:r>
      <w:r w:rsidRPr="00A96109">
        <w:rPr>
          <w:i/>
          <w:iCs/>
        </w:rPr>
        <w:t>art. 505–590</w:t>
      </w:r>
      <w:r w:rsidR="00A96109">
        <w:t xml:space="preserve"> ustawy </w:t>
      </w:r>
      <w:proofErr w:type="spellStart"/>
      <w:r w:rsidR="00A96109">
        <w:t>Pzp</w:t>
      </w:r>
      <w:proofErr w:type="spellEnd"/>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 xml:space="preserve">art. 505 ustawy </w:t>
      </w:r>
      <w:proofErr w:type="spellStart"/>
      <w:r w:rsidR="005C79D1" w:rsidRPr="00A96109">
        <w:rPr>
          <w:i/>
          <w:iCs/>
          <w:color w:val="000000" w:themeColor="text1"/>
        </w:rPr>
        <w:t>Pzp</w:t>
      </w:r>
      <w:proofErr w:type="spellEnd"/>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 xml:space="preserve">art. 513 ustawy </w:t>
      </w:r>
      <w:proofErr w:type="spellStart"/>
      <w:r w:rsidRPr="00A96109">
        <w:rPr>
          <w:i/>
          <w:iCs/>
          <w:color w:val="000000" w:themeColor="text1"/>
        </w:rPr>
        <w:t>Pzp</w:t>
      </w:r>
      <w:proofErr w:type="spellEnd"/>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 xml:space="preserve">art. 514 ustawy </w:t>
      </w:r>
      <w:proofErr w:type="spellStart"/>
      <w:r w:rsidRPr="00A96109">
        <w:rPr>
          <w:i/>
          <w:iCs/>
          <w:color w:val="000000" w:themeColor="text1"/>
        </w:rPr>
        <w:t>Pzp</w:t>
      </w:r>
      <w:proofErr w:type="spellEnd"/>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t>Ponadto, zgodnie z</w:t>
      </w:r>
      <w:r w:rsidRPr="00A96109">
        <w:rPr>
          <w:color w:val="000000" w:themeColor="text1"/>
        </w:rPr>
        <w:t xml:space="preserve"> </w:t>
      </w:r>
      <w:r w:rsidRPr="00A96109">
        <w:rPr>
          <w:i/>
          <w:iCs/>
          <w:color w:val="000000" w:themeColor="text1"/>
        </w:rPr>
        <w:t xml:space="preserve">art. 579 ustawy </w:t>
      </w:r>
      <w:proofErr w:type="spellStart"/>
      <w:r w:rsidRPr="00A96109">
        <w:rPr>
          <w:i/>
          <w:iCs/>
          <w:color w:val="000000" w:themeColor="text1"/>
        </w:rPr>
        <w:t>Pzp</w:t>
      </w:r>
      <w:proofErr w:type="spellEnd"/>
      <w:r w:rsidRPr="00A96109">
        <w:rPr>
          <w:color w:val="000000" w:themeColor="text1"/>
        </w:rPr>
        <w:t>, na</w:t>
      </w:r>
      <w:r>
        <w:t xml:space="preserve"> orzeczenie Izby oraz postanowienie Prezesa Izby, o którym mowa w </w:t>
      </w:r>
      <w:r w:rsidRPr="00A96109">
        <w:rPr>
          <w:i/>
          <w:iCs/>
        </w:rPr>
        <w:t xml:space="preserve">art. 519 ust. 1 ustawy </w:t>
      </w:r>
      <w:proofErr w:type="spellStart"/>
      <w:r w:rsidRPr="00A96109">
        <w:rPr>
          <w:i/>
          <w:iCs/>
        </w:rPr>
        <w:t>Pzp</w:t>
      </w:r>
      <w:proofErr w:type="spellEnd"/>
      <w:r>
        <w:t xml:space="preserve">, stronom oraz uczestnikom 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w:t>
      </w:r>
      <w:proofErr w:type="spellStart"/>
      <w:r w:rsidR="00CD6532">
        <w:t>Pzp</w:t>
      </w:r>
      <w:proofErr w:type="spellEnd"/>
      <w:r>
        <w:t>.</w:t>
      </w:r>
    </w:p>
    <w:p w14:paraId="718A6CDA" w14:textId="77777777" w:rsidR="00F7734D" w:rsidRDefault="00F7734D" w:rsidP="00DC1F6F">
      <w:pPr>
        <w:numPr>
          <w:ilvl w:val="0"/>
          <w:numId w:val="15"/>
        </w:numPr>
      </w:pPr>
      <w:r w:rsidRPr="00F7734D">
        <w:lastRenderedPageBreak/>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 xml:space="preserve">Szczegółowe informacje dotyczące środków ochrony prawnej określone są w Dziale IX „Środki ochrony prawnej” ustawy </w:t>
      </w:r>
      <w:proofErr w:type="spellStart"/>
      <w:r>
        <w:t>Pzp</w:t>
      </w:r>
      <w:proofErr w:type="spellEnd"/>
      <w:r>
        <w:t>.</w:t>
      </w:r>
    </w:p>
    <w:p w14:paraId="2C9CEFF2" w14:textId="77777777" w:rsidR="007838C6" w:rsidRDefault="007838C6" w:rsidP="00F6035D">
      <w:pPr>
        <w:pStyle w:val="Nagwek3"/>
        <w:numPr>
          <w:ilvl w:val="0"/>
          <w:numId w:val="1"/>
        </w:numPr>
      </w:pPr>
      <w:bookmarkStart w:id="46" w:name="_Toc64801599"/>
      <w:bookmarkStart w:id="47" w:name="_Toc110860536"/>
      <w:r>
        <w:t>Ochrona danych osobowych zebranych przez zamawiającego w toku postępowania</w:t>
      </w:r>
      <w:bookmarkEnd w:id="46"/>
      <w:bookmarkEnd w:id="47"/>
    </w:p>
    <w:p w14:paraId="1BADDC9A" w14:textId="77777777" w:rsidR="00436FD1" w:rsidRDefault="00436FD1" w:rsidP="00F6035D">
      <w:pPr>
        <w:numPr>
          <w:ilvl w:val="0"/>
          <w:numId w:val="10"/>
        </w:numPr>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w:t>
      </w:r>
      <w:proofErr w:type="spellStart"/>
      <w:r w:rsidRPr="004A5F77">
        <w:rPr>
          <w:i/>
          <w:iCs/>
          <w:color w:val="000000" w:themeColor="text1"/>
        </w:rPr>
        <w:t>Pzp</w:t>
      </w:r>
      <w:proofErr w:type="spellEnd"/>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 xml:space="preserve">art. 78 ustawy </w:t>
      </w:r>
      <w:proofErr w:type="spellStart"/>
      <w:r w:rsidR="00107D72" w:rsidRPr="004A5F77">
        <w:rPr>
          <w:i/>
          <w:iCs/>
          <w:color w:val="000000" w:themeColor="text1"/>
        </w:rPr>
        <w:t>Pzp</w:t>
      </w:r>
      <w:proofErr w:type="spellEnd"/>
      <w:r w:rsidR="00107D72" w:rsidRPr="004A5F77">
        <w:rPr>
          <w:i/>
          <w:iCs/>
          <w:color w:val="000000" w:themeColor="text1"/>
        </w:rPr>
        <w:t>)</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E9D1132" w14:textId="77777777" w:rsidR="00436FD1" w:rsidRDefault="00436FD1" w:rsidP="00DC1F6F">
      <w:pPr>
        <w:numPr>
          <w:ilvl w:val="0"/>
          <w:numId w:val="17"/>
        </w:numPr>
      </w:pPr>
      <w:r>
        <w:lastRenderedPageBreak/>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t>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052590" w14:textId="384B01D5" w:rsidR="00BB046B" w:rsidRPr="00DA41E5" w:rsidRDefault="00436FD1" w:rsidP="00DA41E5">
      <w:pPr>
        <w:rPr>
          <w:b/>
          <w:bCs/>
          <w:color w:val="C00000"/>
          <w:u w:val="single"/>
        </w:rPr>
        <w:sectPr w:rsidR="00BB046B" w:rsidRPr="00DA41E5">
          <w:footerReference w:type="default" r:id="rId15"/>
          <w:pgSz w:w="12240" w:h="15840"/>
          <w:pgMar w:top="1417" w:right="1417" w:bottom="1417" w:left="1417" w:header="708" w:footer="708" w:gutter="0"/>
          <w:cols w:space="708"/>
          <w:noEndnote/>
        </w:sectPr>
      </w:pPr>
      <w:r w:rsidRPr="00BB046B">
        <w:rPr>
          <w:b/>
          <w:bCs/>
          <w:color w:val="C00000"/>
          <w:u w:val="single"/>
        </w:rPr>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w:t>
      </w:r>
      <w:r w:rsidR="00490D25">
        <w:rPr>
          <w:b/>
          <w:bCs/>
          <w:color w:val="C00000"/>
          <w:u w:val="single"/>
        </w:rPr>
        <w:t>2</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w:t>
      </w:r>
      <w:bookmarkStart w:id="48" w:name="_Toc64801600"/>
      <w:r w:rsidR="00490D25">
        <w:rPr>
          <w:b/>
          <w:bCs/>
          <w:color w:val="C00000"/>
          <w:u w:val="single"/>
        </w:rPr>
        <w:t>710</w:t>
      </w:r>
      <w:r w:rsidR="002A0C6A">
        <w:rPr>
          <w:b/>
          <w:bCs/>
          <w:color w:val="C00000"/>
          <w:u w:val="single"/>
        </w:rPr>
        <w:t xml:space="preserve"> 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49" w:name="_Toc110860537"/>
      <w:r>
        <w:lastRenderedPageBreak/>
        <w:t>Rozdział II - Wymagania stawiane wykonawcy</w:t>
      </w:r>
      <w:bookmarkEnd w:id="48"/>
      <w:bookmarkEnd w:id="49"/>
    </w:p>
    <w:p w14:paraId="17A3369D" w14:textId="77777777" w:rsidR="007838C6" w:rsidRDefault="007838C6" w:rsidP="00F6035D">
      <w:pPr>
        <w:pStyle w:val="Nagwek3"/>
        <w:numPr>
          <w:ilvl w:val="0"/>
          <w:numId w:val="2"/>
        </w:numPr>
      </w:pPr>
      <w:bookmarkStart w:id="50" w:name="_Toc64801601"/>
      <w:bookmarkStart w:id="51" w:name="_Toc110860538"/>
      <w:r>
        <w:t>Przedmiot zamówienia</w:t>
      </w:r>
      <w:bookmarkEnd w:id="50"/>
      <w:bookmarkEnd w:id="51"/>
    </w:p>
    <w:p w14:paraId="6AD654F3" w14:textId="676E2151" w:rsidR="00B4432C" w:rsidRDefault="00B4432C" w:rsidP="00B4432C">
      <w:pPr>
        <w:pStyle w:val="Akapitzlist"/>
        <w:numPr>
          <w:ilvl w:val="0"/>
          <w:numId w:val="18"/>
        </w:numPr>
        <w:rPr>
          <w:rFonts w:asciiTheme="majorHAnsi" w:hAnsiTheme="majorHAnsi"/>
          <w:color w:val="000000" w:themeColor="text1"/>
          <w:szCs w:val="24"/>
        </w:rPr>
      </w:pPr>
      <w:r w:rsidRPr="003A43B8">
        <w:rPr>
          <w:rFonts w:asciiTheme="majorHAnsi" w:hAnsiTheme="majorHAnsi"/>
          <w:color w:val="000000" w:themeColor="text1"/>
          <w:szCs w:val="24"/>
        </w:rPr>
        <w:t xml:space="preserve">Przedmiot zamówienia </w:t>
      </w:r>
      <w:r w:rsidR="00AB6654">
        <w:rPr>
          <w:rFonts w:asciiTheme="majorHAnsi" w:hAnsiTheme="majorHAnsi"/>
          <w:color w:val="000000" w:themeColor="text1"/>
          <w:szCs w:val="24"/>
        </w:rPr>
        <w:t>jest „Prowadzenie i utrzymanie szaletów miejskich oraz targowiska miejskiego w latach 2023-2025”.</w:t>
      </w:r>
    </w:p>
    <w:p w14:paraId="262057AF"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xml:space="preserve">Przedmiot zamówienia obejmuje prowadzenie i utrzymanie szaletów miejskich oraz targowiska miejskiego a w szczególności: </w:t>
      </w:r>
    </w:p>
    <w:p w14:paraId="41D08F51"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prowadzenie i utrzymanie szaletów miejskich,</w:t>
      </w:r>
    </w:p>
    <w:p w14:paraId="0700FE9D" w14:textId="657D3130" w:rsid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prowadzenie i utrzymania targowiska miejskiego</w:t>
      </w:r>
      <w:r w:rsidR="00A31B21">
        <w:rPr>
          <w:rFonts w:asciiTheme="majorHAnsi" w:hAnsiTheme="majorHAnsi"/>
          <w:color w:val="000000" w:themeColor="text1"/>
          <w:szCs w:val="24"/>
        </w:rPr>
        <w:t>.</w:t>
      </w:r>
    </w:p>
    <w:p w14:paraId="55651D6D" w14:textId="77777777" w:rsidR="00AB6654" w:rsidRPr="00AB6654" w:rsidRDefault="00AB6654" w:rsidP="00AB6654">
      <w:pPr>
        <w:pStyle w:val="Akapitzlist"/>
        <w:ind w:left="720"/>
        <w:rPr>
          <w:rFonts w:asciiTheme="majorHAnsi" w:hAnsiTheme="majorHAnsi"/>
          <w:b/>
          <w:bCs/>
          <w:color w:val="000000" w:themeColor="text1"/>
          <w:szCs w:val="24"/>
        </w:rPr>
      </w:pPr>
      <w:r w:rsidRPr="00AB6654">
        <w:rPr>
          <w:rFonts w:asciiTheme="majorHAnsi" w:hAnsiTheme="majorHAnsi"/>
          <w:b/>
          <w:bCs/>
          <w:color w:val="000000" w:themeColor="text1"/>
          <w:szCs w:val="24"/>
        </w:rPr>
        <w:t xml:space="preserve">Uwaga! </w:t>
      </w:r>
    </w:p>
    <w:p w14:paraId="2326C866"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Wszelkie materiały i urządzenia do wykonania przedmiotu zamówienia zapewnia Wykonawca.</w:t>
      </w:r>
    </w:p>
    <w:p w14:paraId="21E2B6D1"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Zamawiający zastrzega sobie aktywny udział swojego przedstawiciela na każdym etapie prac związanych z prowadzeniem szaletów miejskich i targowiska miejskiego.</w:t>
      </w:r>
    </w:p>
    <w:p w14:paraId="118C2787"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Nie przewiduje się wymaganego okresu gwarancji dla elementów przedmiotu zamówienia.</w:t>
      </w:r>
    </w:p>
    <w:p w14:paraId="48D510FA"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Całość usługi należy wykonać zgodnie z dokumentacją przetargową oraz w uzgodnieniu z Zamawiającym przy zachowaniu szczególnej staranności.</w:t>
      </w:r>
    </w:p>
    <w:p w14:paraId="082B6FAD" w14:textId="30F923BC" w:rsidR="00AB6654" w:rsidRPr="003A43B8"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Uwaga! Wszystkie prace powinny być wykonane z uwzględnieniem obowiązujących Norm, przepisów BHP i zasadami wiedzy technicznej.</w:t>
      </w:r>
    </w:p>
    <w:p w14:paraId="260DDC6F" w14:textId="5979DA0B" w:rsidR="00940168" w:rsidRPr="00A40E7E" w:rsidRDefault="00940168" w:rsidP="00CB7FAB">
      <w:pPr>
        <w:ind w:left="720"/>
        <w:rPr>
          <w:rFonts w:asciiTheme="majorHAnsi" w:hAnsiTheme="majorHAnsi"/>
          <w:szCs w:val="24"/>
        </w:rPr>
      </w:pPr>
      <w:r w:rsidRPr="00A40E7E">
        <w:rPr>
          <w:rFonts w:asciiTheme="majorHAnsi" w:hAnsiTheme="majorHAnsi"/>
          <w:szCs w:val="24"/>
        </w:rPr>
        <w:t>Wspólny Słownik Zamówień</w:t>
      </w:r>
      <w:r w:rsidR="008B1CB5" w:rsidRPr="00A40E7E">
        <w:rPr>
          <w:rFonts w:asciiTheme="majorHAnsi" w:hAnsiTheme="majorHAnsi"/>
          <w:szCs w:val="24"/>
        </w:rPr>
        <w:t xml:space="preserve"> (kody CPV)</w:t>
      </w:r>
      <w:r w:rsidR="00A31821">
        <w:rPr>
          <w:rFonts w:asciiTheme="majorHAnsi" w:hAnsiTheme="majorHAnsi"/>
          <w:szCs w:val="24"/>
        </w:rPr>
        <w:t>, w tym w szczególności</w:t>
      </w:r>
      <w:r w:rsidRPr="00A40E7E">
        <w:rPr>
          <w:rFonts w:asciiTheme="majorHAnsi" w:hAnsiTheme="majorHAnsi"/>
          <w:szCs w:val="24"/>
        </w:rPr>
        <w:t xml:space="preserve">: </w:t>
      </w:r>
    </w:p>
    <w:p w14:paraId="7BCE7E20" w14:textId="53075680" w:rsidR="005A44A7" w:rsidRPr="00E230D6" w:rsidRDefault="005A44A7" w:rsidP="005A44A7">
      <w:pPr>
        <w:numPr>
          <w:ilvl w:val="0"/>
          <w:numId w:val="19"/>
        </w:numPr>
        <w:rPr>
          <w:color w:val="C00000"/>
        </w:rPr>
      </w:pPr>
      <w:r w:rsidRPr="00E230D6">
        <w:rPr>
          <w:b/>
          <w:bCs/>
          <w:color w:val="C00000"/>
        </w:rPr>
        <w:t xml:space="preserve">CPV </w:t>
      </w:r>
      <w:r w:rsidR="00AB6654" w:rsidRPr="00AB6654">
        <w:rPr>
          <w:b/>
          <w:bCs/>
          <w:color w:val="C00000"/>
        </w:rPr>
        <w:t>98000000-3</w:t>
      </w:r>
      <w:r w:rsidR="00AB6654">
        <w:rPr>
          <w:b/>
          <w:bCs/>
          <w:color w:val="C00000"/>
        </w:rPr>
        <w:t xml:space="preserve"> </w:t>
      </w:r>
      <w:r w:rsidR="00AB6654">
        <w:rPr>
          <w:color w:val="C00000"/>
        </w:rPr>
        <w:t xml:space="preserve">Inne </w:t>
      </w:r>
      <w:r w:rsidR="00AB6654" w:rsidRPr="00AB6654">
        <w:rPr>
          <w:color w:val="C00000"/>
        </w:rPr>
        <w:t>usługi komunalne, socjalne i osobiste</w:t>
      </w:r>
    </w:p>
    <w:p w14:paraId="106A7FE3" w14:textId="6D619C13" w:rsidR="00940168" w:rsidRDefault="008C797A" w:rsidP="00DC1F6F">
      <w:pPr>
        <w:numPr>
          <w:ilvl w:val="0"/>
          <w:numId w:val="18"/>
        </w:numPr>
      </w:pPr>
      <w:r w:rsidRPr="008C797A">
        <w:t>Przedmiot zamówienia należy wykonać</w:t>
      </w:r>
      <w:r w:rsidR="00B2347F">
        <w:t xml:space="preserve"> zgodnie ze</w:t>
      </w:r>
      <w:r w:rsidRPr="008C797A">
        <w:t xml:space="preserve"> specyfikacją warunków zamówienia (zwaną również „SWZ”), złożoną ofertą</w:t>
      </w:r>
      <w:r>
        <w:t xml:space="preserve">. </w:t>
      </w:r>
      <w:r w:rsidRPr="00787C79">
        <w:rPr>
          <w:b/>
          <w:bCs/>
          <w:u w:val="single"/>
        </w:rPr>
        <w:t>S</w:t>
      </w:r>
      <w:r w:rsidR="00974E49" w:rsidRPr="00787C79">
        <w:rPr>
          <w:b/>
          <w:bCs/>
          <w:u w:val="single"/>
        </w:rPr>
        <w:t>zczegółowy</w:t>
      </w:r>
      <w:r w:rsidR="00940168" w:rsidRPr="00787C79">
        <w:rPr>
          <w:b/>
          <w:bCs/>
          <w:u w:val="single"/>
        </w:rPr>
        <w:t xml:space="preserve"> opis przedmiotu zamówienia, opis wymagań zamawiającego w zakresie realizacji określają</w:t>
      </w:r>
      <w:r w:rsidR="00974E49" w:rsidRPr="00787C79">
        <w:rPr>
          <w:b/>
          <w:bCs/>
          <w:u w:val="single"/>
        </w:rPr>
        <w:t>:</w:t>
      </w:r>
    </w:p>
    <w:p w14:paraId="628F2D0A" w14:textId="5812D042"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r w:rsidR="00B4432C">
        <w:rPr>
          <w:color w:val="C00000"/>
          <w:szCs w:val="24"/>
          <w:u w:val="single"/>
        </w:rPr>
        <w:t xml:space="preserve"> – zakres </w:t>
      </w:r>
      <w:r w:rsidR="00401AF6">
        <w:rPr>
          <w:color w:val="C00000"/>
          <w:szCs w:val="24"/>
          <w:u w:val="single"/>
        </w:rPr>
        <w:t>prac</w:t>
      </w:r>
      <w:r w:rsidR="00AB6654">
        <w:rPr>
          <w:color w:val="C00000"/>
          <w:szCs w:val="24"/>
          <w:u w:val="single"/>
        </w:rPr>
        <w:t xml:space="preserve"> i standardy</w:t>
      </w:r>
      <w:r w:rsidR="00736DB9">
        <w:rPr>
          <w:color w:val="C00000"/>
          <w:szCs w:val="24"/>
          <w:u w:val="single"/>
        </w:rPr>
        <w:t xml:space="preserve"> (</w:t>
      </w:r>
      <w:r w:rsidR="00736DB9" w:rsidRPr="00457BC1">
        <w:rPr>
          <w:i/>
          <w:iCs/>
          <w:color w:val="C00000"/>
          <w:szCs w:val="24"/>
          <w:u w:val="single"/>
        </w:rPr>
        <w:t>w tym Uchwały Rady Miejskiej Chełmży)</w:t>
      </w:r>
    </w:p>
    <w:p w14:paraId="0A3DD6A5" w14:textId="77777777" w:rsidR="009C08B8" w:rsidRPr="00974E49"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p>
    <w:p w14:paraId="56B0A85A" w14:textId="77777777" w:rsidR="002347AB" w:rsidRPr="002347AB" w:rsidRDefault="002347AB" w:rsidP="00DC1F6F">
      <w:pPr>
        <w:numPr>
          <w:ilvl w:val="0"/>
          <w:numId w:val="18"/>
        </w:numPr>
      </w:pPr>
      <w:r w:rsidRPr="002347AB">
        <w:t>Gwarancja i rękojmia</w:t>
      </w:r>
      <w:r>
        <w:t>:</w:t>
      </w:r>
    </w:p>
    <w:p w14:paraId="39C6E90C" w14:textId="64E19A05" w:rsidR="002347AB" w:rsidRPr="00CA6371" w:rsidRDefault="005D0487" w:rsidP="00DC1F6F">
      <w:pPr>
        <w:numPr>
          <w:ilvl w:val="0"/>
          <w:numId w:val="20"/>
        </w:numPr>
        <w:rPr>
          <w:color w:val="C00000"/>
        </w:rPr>
      </w:pPr>
      <w:r>
        <w:rPr>
          <w:color w:val="C00000"/>
        </w:rPr>
        <w:t>Nie dotyczy.</w:t>
      </w:r>
    </w:p>
    <w:p w14:paraId="1EE734A6" w14:textId="77777777" w:rsidR="002347AB" w:rsidRDefault="002347AB" w:rsidP="00DC1F6F">
      <w:pPr>
        <w:numPr>
          <w:ilvl w:val="0"/>
          <w:numId w:val="18"/>
        </w:numPr>
      </w:pPr>
      <w:r w:rsidRPr="002347AB">
        <w:lastRenderedPageBreak/>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w:t>
      </w:r>
      <w:r w:rsidRPr="00161172">
        <w:rPr>
          <w:i/>
          <w:iCs/>
        </w:rPr>
        <w:t xml:space="preserve">art. 226 ust. 1 pkt 5 ustawy </w:t>
      </w:r>
      <w:proofErr w:type="spellStart"/>
      <w:r w:rsidRPr="00161172">
        <w:rPr>
          <w:i/>
          <w:iCs/>
        </w:rPr>
        <w:t>Pzp</w:t>
      </w:r>
      <w:proofErr w:type="spellEnd"/>
      <w:r w:rsidRPr="002347AB">
        <w:t>.</w:t>
      </w:r>
    </w:p>
    <w:p w14:paraId="26DB7C21" w14:textId="77777777" w:rsidR="007838C6" w:rsidRDefault="007838C6" w:rsidP="00F6035D">
      <w:pPr>
        <w:pStyle w:val="Nagwek3"/>
        <w:numPr>
          <w:ilvl w:val="0"/>
          <w:numId w:val="2"/>
        </w:numPr>
      </w:pPr>
      <w:bookmarkStart w:id="52" w:name="_Toc64801602"/>
      <w:bookmarkStart w:id="53" w:name="_Toc110860539"/>
      <w:r>
        <w:t>Rozwiązania równoważne</w:t>
      </w:r>
      <w:bookmarkEnd w:id="52"/>
      <w:bookmarkEnd w:id="53"/>
    </w:p>
    <w:p w14:paraId="13DDF847" w14:textId="77777777" w:rsidR="00FB77D9" w:rsidRPr="00FB77D9" w:rsidRDefault="00FB77D9" w:rsidP="00FB77D9">
      <w:pPr>
        <w:pStyle w:val="Akapitzlist"/>
        <w:ind w:left="709"/>
        <w:rPr>
          <w:color w:val="000000" w:themeColor="text1"/>
        </w:rPr>
      </w:pPr>
      <w:r w:rsidRPr="00FB77D9">
        <w:rPr>
          <w:color w:val="000000" w:themeColor="text1"/>
        </w:rPr>
        <w:t xml:space="preserve">Nie ma tutaj zastosowania, nie dotyczy. </w:t>
      </w:r>
    </w:p>
    <w:p w14:paraId="3174E65A" w14:textId="397FA86B" w:rsidR="007838C6" w:rsidRDefault="007838C6" w:rsidP="00F6035D">
      <w:pPr>
        <w:pStyle w:val="Nagwek3"/>
        <w:numPr>
          <w:ilvl w:val="0"/>
          <w:numId w:val="2"/>
        </w:numPr>
      </w:pPr>
      <w:bookmarkStart w:id="54" w:name="_Toc64801603"/>
      <w:bookmarkStart w:id="55" w:name="_Toc110860540"/>
      <w:r>
        <w:t>Wymagania w zakresie zatrudniania przez wykonawcę lub podwykonawcę osób na podstawie stosunku pracy</w:t>
      </w:r>
      <w:bookmarkEnd w:id="54"/>
      <w:bookmarkEnd w:id="55"/>
    </w:p>
    <w:p w14:paraId="09DF683E" w14:textId="77777777" w:rsidR="00615974" w:rsidRDefault="00615974" w:rsidP="00615974">
      <w:pPr>
        <w:pStyle w:val="Akapitzlist"/>
        <w:numPr>
          <w:ilvl w:val="0"/>
          <w:numId w:val="74"/>
        </w:numPr>
      </w:pPr>
      <w:r w:rsidRPr="000D11AA">
        <w:t>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zakresie zatrudnienia przez wykonawcę lub podwykonawcę na podstawie stosunku pracy osób wykonujących niżej wskazane czynności w zakresie realizacji zamówienia.</w:t>
      </w:r>
    </w:p>
    <w:p w14:paraId="5AAEBE35" w14:textId="77777777" w:rsidR="00615974" w:rsidRDefault="00615974" w:rsidP="00615974">
      <w:pPr>
        <w:pStyle w:val="Akapitzlist"/>
        <w:numPr>
          <w:ilvl w:val="0"/>
          <w:numId w:val="74"/>
        </w:numPr>
      </w:pPr>
      <w:r w:rsidRPr="000D11AA">
        <w:t>Rodzaj czynności niezbędnych do realizacji zamówienia, których dotyczą wymagania zatrudnienia na podstawie stosunku pracy przez wykonawcę lub podwykonawcę osób wykonujących czynności w trakcie realizacji zamówienia</w:t>
      </w:r>
      <w:r>
        <w:t>:</w:t>
      </w:r>
    </w:p>
    <w:p w14:paraId="088AF1FF" w14:textId="77777777" w:rsidR="00AB6654" w:rsidRDefault="00615974" w:rsidP="00615974">
      <w:pPr>
        <w:pStyle w:val="Akapitzlist"/>
        <w:ind w:left="1080"/>
        <w:rPr>
          <w:b/>
          <w:bCs/>
          <w:color w:val="C00000"/>
        </w:rPr>
      </w:pPr>
      <w:r w:rsidRPr="000D11AA">
        <w:rPr>
          <w:b/>
          <w:bCs/>
        </w:rPr>
        <w:t xml:space="preserve">– </w:t>
      </w:r>
      <w:r>
        <w:rPr>
          <w:b/>
          <w:bCs/>
        </w:rPr>
        <w:t xml:space="preserve">czynności </w:t>
      </w:r>
      <w:r w:rsidR="00AB6654">
        <w:rPr>
          <w:b/>
          <w:bCs/>
          <w:color w:val="C00000"/>
        </w:rPr>
        <w:t>pobierania opłat,</w:t>
      </w:r>
    </w:p>
    <w:p w14:paraId="7CC3CD1E" w14:textId="706DC628" w:rsidR="00615974" w:rsidRPr="006D7D8F" w:rsidRDefault="00AB6654" w:rsidP="00615974">
      <w:pPr>
        <w:pStyle w:val="Akapitzlist"/>
        <w:ind w:left="1080"/>
      </w:pPr>
      <w:r>
        <w:rPr>
          <w:b/>
          <w:bCs/>
        </w:rPr>
        <w:t xml:space="preserve">- czynności </w:t>
      </w:r>
      <w:r w:rsidRPr="009B3EFA">
        <w:rPr>
          <w:b/>
          <w:bCs/>
          <w:color w:val="FF0000"/>
        </w:rPr>
        <w:t>porządkowe/ sprzątania w zakresie utrzymania obiektów</w:t>
      </w:r>
      <w:r w:rsidR="009B3EFA">
        <w:rPr>
          <w:b/>
          <w:bCs/>
          <w:color w:val="FF0000"/>
        </w:rPr>
        <w:t>.</w:t>
      </w:r>
    </w:p>
    <w:p w14:paraId="7EA0FE3E" w14:textId="77777777" w:rsidR="00615974" w:rsidRDefault="00615974" w:rsidP="00615974">
      <w:pPr>
        <w:pStyle w:val="Akapitzlist"/>
        <w:numPr>
          <w:ilvl w:val="0"/>
          <w:numId w:val="74"/>
        </w:numPr>
      </w:pPr>
      <w:r w:rsidRPr="000D11AA">
        <w:t>Sposób weryfikacji zatrudnienia tych osób – zgodnie z projektem umowy, stanowiącym załącznik nr 8 do SWZ.</w:t>
      </w:r>
    </w:p>
    <w:p w14:paraId="01468497" w14:textId="77777777" w:rsidR="00615974" w:rsidRDefault="00615974" w:rsidP="00615974">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09595646" w14:textId="77777777" w:rsidR="00615974" w:rsidRPr="000D11AA" w:rsidRDefault="00615974" w:rsidP="00615974">
      <w:pPr>
        <w:pStyle w:val="Akapitzlist"/>
        <w:numPr>
          <w:ilvl w:val="0"/>
          <w:numId w:val="74"/>
        </w:numPr>
      </w:pPr>
      <w:r w:rsidRPr="000D11AA">
        <w:t xml:space="preserve"> Sankcje z tytułu niespełnienia wymagań związanych z zatrudnianiem osób – zgodnie z projektem umowy, stanowiącym załącznik nr 8 do SWZ.</w:t>
      </w:r>
    </w:p>
    <w:p w14:paraId="3C2C7571" w14:textId="77777777" w:rsidR="002E4D34" w:rsidRDefault="002E4D34" w:rsidP="002E4D34"/>
    <w:p w14:paraId="19CAE4E9" w14:textId="77777777" w:rsidR="007838C6" w:rsidRDefault="007838C6" w:rsidP="00F6035D">
      <w:pPr>
        <w:pStyle w:val="Nagwek3"/>
        <w:numPr>
          <w:ilvl w:val="0"/>
          <w:numId w:val="2"/>
        </w:numPr>
      </w:pPr>
      <w:bookmarkStart w:id="56" w:name="_Toc64801604"/>
      <w:bookmarkStart w:id="57" w:name="_Toc110860541"/>
      <w:r>
        <w:lastRenderedPageBreak/>
        <w:t xml:space="preserve">Wymagania w zakresie zatrudnienia osób, o których mowa w art. 96 ust. 2 pkt 2 ustawy </w:t>
      </w:r>
      <w:proofErr w:type="spellStart"/>
      <w:r>
        <w:t>Pzp</w:t>
      </w:r>
      <w:bookmarkEnd w:id="56"/>
      <w:bookmarkEnd w:id="57"/>
      <w:proofErr w:type="spellEnd"/>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 xml:space="preserve">art. 96 ust. 2 pkt 2 ustawy </w:t>
      </w:r>
      <w:proofErr w:type="spellStart"/>
      <w:r w:rsidRPr="00320D09">
        <w:rPr>
          <w:i/>
          <w:iCs/>
        </w:rPr>
        <w:t>Pzp</w:t>
      </w:r>
      <w:proofErr w:type="spellEnd"/>
      <w:r>
        <w:rPr>
          <w:i/>
          <w:iCs/>
        </w:rPr>
        <w:t>.</w:t>
      </w:r>
    </w:p>
    <w:p w14:paraId="32DD67A9" w14:textId="77777777" w:rsidR="007838C6" w:rsidRDefault="007838C6" w:rsidP="00F6035D">
      <w:pPr>
        <w:pStyle w:val="Nagwek3"/>
        <w:numPr>
          <w:ilvl w:val="0"/>
          <w:numId w:val="2"/>
        </w:numPr>
      </w:pPr>
      <w:bookmarkStart w:id="58" w:name="_Toc64801605"/>
      <w:bookmarkStart w:id="59" w:name="_Toc110860542"/>
      <w:r>
        <w:t>Informacja o przedmiotowych środkach dowodowych</w:t>
      </w:r>
      <w:bookmarkEnd w:id="58"/>
      <w:bookmarkEnd w:id="59"/>
    </w:p>
    <w:p w14:paraId="7FF38174" w14:textId="608F7F1E" w:rsidR="004D54ED" w:rsidRPr="004D54ED" w:rsidRDefault="009B3EFA" w:rsidP="004D54ED">
      <w:pPr>
        <w:ind w:left="360"/>
        <w:rPr>
          <w:color w:val="000000" w:themeColor="text1"/>
        </w:rPr>
      </w:pPr>
      <w:r>
        <w:t xml:space="preserve">Nie ma tutaj zastosowania, nie dotyczy. </w:t>
      </w:r>
    </w:p>
    <w:p w14:paraId="75ECC891" w14:textId="77777777" w:rsidR="007838C6" w:rsidRDefault="007838C6" w:rsidP="00F6035D">
      <w:pPr>
        <w:pStyle w:val="Nagwek3"/>
        <w:numPr>
          <w:ilvl w:val="0"/>
          <w:numId w:val="2"/>
        </w:numPr>
      </w:pPr>
      <w:bookmarkStart w:id="60" w:name="_Toc64801606"/>
      <w:bookmarkStart w:id="61" w:name="_Toc110860543"/>
      <w:r>
        <w:t>Termin wykonania zamówienia</w:t>
      </w:r>
      <w:bookmarkEnd w:id="60"/>
      <w:bookmarkEnd w:id="61"/>
      <w:r>
        <w:t xml:space="preserve"> </w:t>
      </w:r>
    </w:p>
    <w:p w14:paraId="149D9663" w14:textId="68DE0000" w:rsidR="00515C89" w:rsidRPr="00515C89" w:rsidRDefault="00447853" w:rsidP="00515C89">
      <w:pPr>
        <w:ind w:left="360"/>
        <w:rPr>
          <w:b/>
          <w:bCs/>
          <w:color w:val="C00000"/>
        </w:rPr>
      </w:pPr>
      <w:r>
        <w:t xml:space="preserve">Zamawiający </w:t>
      </w:r>
      <w:r w:rsidR="00ED4FBD">
        <w:t>wskazuje planowane terminy wykonania przedmiotu zamówienia</w:t>
      </w:r>
      <w:r w:rsidR="00B071A5">
        <w:t xml:space="preserve"> </w:t>
      </w:r>
      <w:r>
        <w:t>(</w:t>
      </w:r>
      <w:r w:rsidRPr="00447853">
        <w:rPr>
          <w:i/>
          <w:iCs/>
        </w:rPr>
        <w:t xml:space="preserve">art. 436 pkt 1 ustawy </w:t>
      </w:r>
      <w:proofErr w:type="spellStart"/>
      <w:r w:rsidRPr="00447853">
        <w:rPr>
          <w:i/>
          <w:iCs/>
        </w:rPr>
        <w:t>Pzp</w:t>
      </w:r>
      <w:proofErr w:type="spellEnd"/>
      <w:r>
        <w:t>)</w:t>
      </w:r>
      <w:r w:rsidR="00515C89">
        <w:t xml:space="preserve"> – </w:t>
      </w:r>
      <w:r w:rsidR="00515C89" w:rsidRPr="00515C89">
        <w:rPr>
          <w:b/>
          <w:bCs/>
          <w:color w:val="C00000"/>
        </w:rPr>
        <w:t xml:space="preserve">od dnia </w:t>
      </w:r>
      <w:r w:rsidR="00920AAD">
        <w:rPr>
          <w:b/>
          <w:bCs/>
          <w:color w:val="C00000"/>
        </w:rPr>
        <w:t>0</w:t>
      </w:r>
      <w:r w:rsidR="00515C89" w:rsidRPr="00515C89">
        <w:rPr>
          <w:b/>
          <w:bCs/>
          <w:color w:val="C00000"/>
        </w:rPr>
        <w:t>1.</w:t>
      </w:r>
      <w:r w:rsidR="00920AAD">
        <w:rPr>
          <w:b/>
          <w:bCs/>
          <w:color w:val="C00000"/>
        </w:rPr>
        <w:t>01</w:t>
      </w:r>
      <w:r w:rsidR="00515C89" w:rsidRPr="00515C89">
        <w:rPr>
          <w:b/>
          <w:bCs/>
          <w:color w:val="C00000"/>
        </w:rPr>
        <w:t>.20</w:t>
      </w:r>
      <w:r w:rsidR="00515C89">
        <w:rPr>
          <w:b/>
          <w:bCs/>
          <w:color w:val="C00000"/>
        </w:rPr>
        <w:t>2</w:t>
      </w:r>
      <w:r w:rsidR="00920AAD">
        <w:rPr>
          <w:b/>
          <w:bCs/>
          <w:color w:val="C00000"/>
        </w:rPr>
        <w:t>3</w:t>
      </w:r>
      <w:r w:rsidR="00515C89" w:rsidRPr="00515C89">
        <w:rPr>
          <w:b/>
          <w:bCs/>
          <w:color w:val="C00000"/>
        </w:rPr>
        <w:t xml:space="preserve"> r. do dnia </w:t>
      </w:r>
      <w:r w:rsidR="00920AAD">
        <w:rPr>
          <w:b/>
          <w:bCs/>
          <w:color w:val="C00000"/>
        </w:rPr>
        <w:t>31.12</w:t>
      </w:r>
      <w:r w:rsidR="00515C89" w:rsidRPr="00515C89">
        <w:rPr>
          <w:b/>
          <w:bCs/>
          <w:color w:val="C00000"/>
        </w:rPr>
        <w:t>.202</w:t>
      </w:r>
      <w:r w:rsidR="00920AAD">
        <w:rPr>
          <w:b/>
          <w:bCs/>
          <w:color w:val="C00000"/>
        </w:rPr>
        <w:t>5</w:t>
      </w:r>
      <w:r w:rsidR="00515C89" w:rsidRPr="00515C89">
        <w:rPr>
          <w:b/>
          <w:bCs/>
          <w:color w:val="C00000"/>
        </w:rPr>
        <w:t xml:space="preserve"> r.</w:t>
      </w:r>
    </w:p>
    <w:p w14:paraId="341A56FC" w14:textId="2225DCEE" w:rsidR="007838C6" w:rsidRDefault="007838C6" w:rsidP="00F6035D">
      <w:pPr>
        <w:pStyle w:val="Nagwek3"/>
        <w:numPr>
          <w:ilvl w:val="0"/>
          <w:numId w:val="2"/>
        </w:numPr>
      </w:pPr>
      <w:bookmarkStart w:id="62" w:name="_Toc64801607"/>
      <w:bookmarkStart w:id="63" w:name="_Toc110860544"/>
      <w:r>
        <w:t>Informacja o warunkach udziału w postępowaniu o udzielenie zamówienia</w:t>
      </w:r>
      <w:bookmarkEnd w:id="62"/>
      <w:bookmarkEnd w:id="63"/>
    </w:p>
    <w:p w14:paraId="7187C26F" w14:textId="77777777" w:rsidR="00B03519" w:rsidRDefault="00B03519" w:rsidP="0080565F">
      <w:pPr>
        <w:ind w:left="360"/>
      </w:pPr>
      <w:r>
        <w:t xml:space="preserve">Na podstawie </w:t>
      </w:r>
      <w:r w:rsidRPr="00B03519">
        <w:rPr>
          <w:i/>
          <w:iCs/>
        </w:rPr>
        <w:t xml:space="preserve">art. 112 ustawy </w:t>
      </w:r>
      <w:proofErr w:type="spellStart"/>
      <w:r w:rsidRPr="00B03519">
        <w:rPr>
          <w:i/>
          <w:iCs/>
        </w:rPr>
        <w:t>Pzp</w:t>
      </w:r>
      <w:proofErr w:type="spellEnd"/>
      <w:r>
        <w:t>, zamawiający określa warunek/warunki udziału w postępowaniu dotyczący/-e, zgodnie z poniższym:</w:t>
      </w:r>
    </w:p>
    <w:p w14:paraId="003B01B5" w14:textId="77777777" w:rsidR="00B03519" w:rsidRDefault="00B03519" w:rsidP="00DC1F6F">
      <w:pPr>
        <w:numPr>
          <w:ilvl w:val="0"/>
          <w:numId w:val="21"/>
        </w:numPr>
      </w:pPr>
      <w:r>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459CB7F3" w:rsidR="00E32AAE" w:rsidRDefault="00B03519" w:rsidP="00DC1F6F">
      <w:pPr>
        <w:numPr>
          <w:ilvl w:val="0"/>
          <w:numId w:val="21"/>
        </w:numPr>
        <w:rPr>
          <w:b/>
          <w:bCs/>
          <w:color w:val="C00000"/>
        </w:rPr>
      </w:pPr>
      <w:r>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58F76F0F" w14:textId="77777777" w:rsidR="00AF3FF3" w:rsidRDefault="00A863C7" w:rsidP="009B3F00">
      <w:pPr>
        <w:ind w:left="1080"/>
        <w:rPr>
          <w:b/>
          <w:bCs/>
          <w:color w:val="C00000"/>
        </w:rPr>
      </w:pPr>
      <w:r>
        <w:rPr>
          <w:b/>
          <w:bCs/>
          <w:color w:val="C00000"/>
        </w:rPr>
        <w:t xml:space="preserve">d1) </w:t>
      </w:r>
      <w:r w:rsidR="0084502E" w:rsidRPr="00E32AAE">
        <w:rPr>
          <w:b/>
          <w:bCs/>
          <w:color w:val="C00000"/>
        </w:rPr>
        <w:t xml:space="preserve">wykonał nie wcześniej niż w okresie ostatnich </w:t>
      </w:r>
      <w:r w:rsidR="00C604D3">
        <w:rPr>
          <w:b/>
          <w:bCs/>
          <w:color w:val="C00000"/>
        </w:rPr>
        <w:t>3</w:t>
      </w:r>
      <w:r w:rsidR="0084502E" w:rsidRPr="00E32AAE">
        <w:rPr>
          <w:b/>
          <w:bCs/>
          <w:color w:val="C00000"/>
        </w:rPr>
        <w:t xml:space="preserve"> lat, a jeżeli okres prowadzenia działalności jest krótszy – w tym okresie (licząc wstecz od dnia, w którym upływa termin składania ofert) </w:t>
      </w:r>
      <w:r w:rsidR="0084502E">
        <w:rPr>
          <w:b/>
          <w:bCs/>
          <w:color w:val="C00000"/>
        </w:rPr>
        <w:t>minimum</w:t>
      </w:r>
      <w:r w:rsidR="0084502E" w:rsidRPr="00E32AAE">
        <w:rPr>
          <w:b/>
          <w:bCs/>
          <w:color w:val="C00000"/>
        </w:rPr>
        <w:t xml:space="preserve"> jedną </w:t>
      </w:r>
      <w:r w:rsidR="00C604D3">
        <w:rPr>
          <w:b/>
          <w:bCs/>
          <w:color w:val="C00000"/>
        </w:rPr>
        <w:t>usługę</w:t>
      </w:r>
      <w:r w:rsidR="0084502E" w:rsidRPr="00E32AAE">
        <w:rPr>
          <w:b/>
          <w:bCs/>
          <w:color w:val="C00000"/>
        </w:rPr>
        <w:t xml:space="preserve">, </w:t>
      </w:r>
      <w:r w:rsidR="00C604D3" w:rsidRPr="00C604D3">
        <w:rPr>
          <w:b/>
          <w:bCs/>
          <w:color w:val="C00000"/>
        </w:rPr>
        <w:t>polegającą</w:t>
      </w:r>
      <w:r w:rsidR="006E01C4">
        <w:rPr>
          <w:b/>
          <w:bCs/>
          <w:color w:val="C00000"/>
        </w:rPr>
        <w:t xml:space="preserve"> </w:t>
      </w:r>
      <w:r w:rsidR="00172063">
        <w:rPr>
          <w:b/>
          <w:bCs/>
          <w:color w:val="C00000"/>
        </w:rPr>
        <w:t>na</w:t>
      </w:r>
      <w:r w:rsidR="00476AD5">
        <w:rPr>
          <w:b/>
          <w:bCs/>
          <w:color w:val="C00000"/>
        </w:rPr>
        <w:t>:</w:t>
      </w:r>
      <w:r w:rsidR="00172063">
        <w:rPr>
          <w:b/>
          <w:bCs/>
          <w:color w:val="C00000"/>
        </w:rPr>
        <w:t xml:space="preserve"> </w:t>
      </w:r>
    </w:p>
    <w:p w14:paraId="72DB8914" w14:textId="77777777" w:rsidR="00AF3FF3" w:rsidRDefault="00172063" w:rsidP="00AF3FF3">
      <w:pPr>
        <w:pStyle w:val="Akapitzlist"/>
        <w:numPr>
          <w:ilvl w:val="0"/>
          <w:numId w:val="83"/>
        </w:numPr>
        <w:rPr>
          <w:b/>
          <w:bCs/>
          <w:color w:val="C00000"/>
        </w:rPr>
      </w:pPr>
      <w:r w:rsidRPr="00AF3FF3">
        <w:rPr>
          <w:b/>
          <w:bCs/>
          <w:color w:val="C00000"/>
        </w:rPr>
        <w:t>prowadzeniu i utrzymaniu</w:t>
      </w:r>
      <w:r w:rsidR="00535FA7" w:rsidRPr="00AF3FF3">
        <w:rPr>
          <w:b/>
          <w:bCs/>
          <w:color w:val="C00000"/>
        </w:rPr>
        <w:t xml:space="preserve"> (obsłudze)</w:t>
      </w:r>
      <w:r w:rsidRPr="00AF3FF3">
        <w:rPr>
          <w:b/>
          <w:bCs/>
          <w:color w:val="C00000"/>
        </w:rPr>
        <w:t xml:space="preserve"> targowiska miejskiego</w:t>
      </w:r>
      <w:r w:rsidR="00476AD5" w:rsidRPr="00AF3FF3">
        <w:rPr>
          <w:b/>
          <w:bCs/>
          <w:color w:val="C00000"/>
        </w:rPr>
        <w:t xml:space="preserve"> lub prowadzeniu i utrzymaniu </w:t>
      </w:r>
      <w:r w:rsidR="00535FA7" w:rsidRPr="00AF3FF3">
        <w:rPr>
          <w:b/>
          <w:bCs/>
          <w:color w:val="C00000"/>
        </w:rPr>
        <w:t xml:space="preserve">(obsłudze) </w:t>
      </w:r>
      <w:r w:rsidR="00476AD5" w:rsidRPr="00AF3FF3">
        <w:rPr>
          <w:b/>
          <w:bCs/>
          <w:color w:val="C00000"/>
        </w:rPr>
        <w:t>targowiska miejskiego</w:t>
      </w:r>
      <w:r w:rsidR="004873D3" w:rsidRPr="00AF3FF3">
        <w:rPr>
          <w:b/>
          <w:bCs/>
          <w:color w:val="C00000"/>
        </w:rPr>
        <w:t xml:space="preserve"> i szaletów miejskich</w:t>
      </w:r>
    </w:p>
    <w:p w14:paraId="296C8044" w14:textId="4A5195A6" w:rsidR="00C85BC8" w:rsidRPr="00AF3FF3" w:rsidRDefault="00AF3FF3" w:rsidP="00AF3FF3">
      <w:pPr>
        <w:pStyle w:val="Akapitzlist"/>
        <w:numPr>
          <w:ilvl w:val="0"/>
          <w:numId w:val="83"/>
        </w:numPr>
        <w:rPr>
          <w:b/>
          <w:bCs/>
          <w:color w:val="C00000"/>
        </w:rPr>
      </w:pPr>
      <w:r>
        <w:rPr>
          <w:b/>
          <w:bCs/>
          <w:color w:val="C00000"/>
        </w:rPr>
        <w:t xml:space="preserve">o </w:t>
      </w:r>
      <w:r w:rsidR="004873D3" w:rsidRPr="00AF3FF3">
        <w:rPr>
          <w:b/>
          <w:bCs/>
          <w:color w:val="C00000"/>
        </w:rPr>
        <w:t xml:space="preserve">łącznej </w:t>
      </w:r>
      <w:r w:rsidR="009B3F00" w:rsidRPr="00AF3FF3">
        <w:rPr>
          <w:b/>
          <w:bCs/>
          <w:color w:val="C00000"/>
        </w:rPr>
        <w:t xml:space="preserve">wartości </w:t>
      </w:r>
      <w:r w:rsidRPr="00AF3FF3">
        <w:rPr>
          <w:b/>
          <w:bCs/>
          <w:color w:val="C00000"/>
        </w:rPr>
        <w:t xml:space="preserve">zadania (zamówienia) </w:t>
      </w:r>
      <w:r w:rsidR="009B3F00" w:rsidRPr="00AF3FF3">
        <w:rPr>
          <w:b/>
          <w:bCs/>
          <w:color w:val="C00000"/>
        </w:rPr>
        <w:t>co najmniej 1</w:t>
      </w:r>
      <w:r w:rsidR="00172063" w:rsidRPr="00AF3FF3">
        <w:rPr>
          <w:b/>
          <w:bCs/>
          <w:color w:val="C00000"/>
        </w:rPr>
        <w:t>3</w:t>
      </w:r>
      <w:r w:rsidR="009B3F00" w:rsidRPr="00AF3FF3">
        <w:rPr>
          <w:b/>
          <w:bCs/>
          <w:color w:val="C00000"/>
        </w:rPr>
        <w:t xml:space="preserve">0 000,00 zł (słownie: sto </w:t>
      </w:r>
      <w:r w:rsidR="00172063" w:rsidRPr="00AF3FF3">
        <w:rPr>
          <w:b/>
          <w:bCs/>
          <w:color w:val="C00000"/>
        </w:rPr>
        <w:t>trzydzieści tysięcy</w:t>
      </w:r>
      <w:r w:rsidR="009B3F00" w:rsidRPr="00AF3FF3">
        <w:rPr>
          <w:b/>
          <w:bCs/>
          <w:color w:val="C00000"/>
        </w:rPr>
        <w:t xml:space="preserve"> i 00/100 zł)</w:t>
      </w:r>
      <w:r w:rsidR="00BA4A41" w:rsidRPr="00AF3FF3">
        <w:rPr>
          <w:b/>
          <w:bCs/>
          <w:color w:val="C00000"/>
        </w:rPr>
        <w:t>.</w:t>
      </w:r>
    </w:p>
    <w:p w14:paraId="356BE91C" w14:textId="540A47AC" w:rsidR="009B3F00" w:rsidRDefault="009B3F00" w:rsidP="009B3F00">
      <w:pPr>
        <w:ind w:left="1080"/>
        <w:rPr>
          <w:color w:val="C00000"/>
        </w:rPr>
      </w:pPr>
      <w:r w:rsidRPr="00525ED4">
        <w:rPr>
          <w:color w:val="C00000"/>
        </w:rPr>
        <w:t>Wskazana wartość dotyczy jednego</w:t>
      </w:r>
      <w:r>
        <w:rPr>
          <w:color w:val="C00000"/>
        </w:rPr>
        <w:t xml:space="preserve"> zadania</w:t>
      </w:r>
      <w:r w:rsidRPr="00525ED4">
        <w:rPr>
          <w:color w:val="C00000"/>
        </w:rPr>
        <w:t xml:space="preserve"> - w celu potwierdzenia spełniania ww. warunków </w:t>
      </w:r>
      <w:r>
        <w:rPr>
          <w:color w:val="C00000"/>
        </w:rPr>
        <w:t xml:space="preserve">nie </w:t>
      </w:r>
      <w:r w:rsidRPr="00525ED4">
        <w:rPr>
          <w:color w:val="C00000"/>
        </w:rPr>
        <w:t xml:space="preserve">można sumować wartości zrealizowanych w ramach </w:t>
      </w:r>
      <w:r>
        <w:rPr>
          <w:color w:val="C00000"/>
        </w:rPr>
        <w:t>kilku</w:t>
      </w:r>
      <w:r w:rsidRPr="00525ED4">
        <w:rPr>
          <w:color w:val="C00000"/>
        </w:rPr>
        <w:t xml:space="preserve"> zadań. Wartości podane w dokumentach potwierdzających spełnienie ww. warunku w walutach innych niż wskazane przez Zamawiającego, Wykonawca przeliczy wg </w:t>
      </w:r>
      <w:r w:rsidRPr="00525ED4">
        <w:rPr>
          <w:color w:val="C00000"/>
        </w:rPr>
        <w:lastRenderedPageBreak/>
        <w:t>średniego kursu NBP na dzień podpisania protokołu odbioru robót lub równoważnego dokumentu</w:t>
      </w:r>
      <w:r>
        <w:rPr>
          <w:color w:val="C00000"/>
        </w:rPr>
        <w:t>.</w:t>
      </w:r>
    </w:p>
    <w:p w14:paraId="1FF2E877" w14:textId="75F9484D" w:rsidR="00A43086" w:rsidRDefault="00BF7C16" w:rsidP="009653FA">
      <w:pPr>
        <w:ind w:left="720"/>
        <w:rPr>
          <w:i/>
          <w:iCs/>
          <w:color w:val="C00000"/>
        </w:rPr>
      </w:pPr>
      <w:r>
        <w:rPr>
          <w:i/>
          <w:iCs/>
          <w:color w:val="C00000"/>
        </w:rPr>
        <w:t xml:space="preserve">W przypadku wykonawców wspólnie ubiegających się o udzielenie zamówienia, </w:t>
      </w:r>
      <w:r w:rsidR="009653FA" w:rsidRPr="00DA2EBF">
        <w:rPr>
          <w:i/>
          <w:iCs/>
          <w:color w:val="C00000"/>
        </w:rPr>
        <w:t>Warunek dotyczący zdolności technicznej lub zawodowe</w:t>
      </w:r>
      <w:r w:rsidR="00CF5A32">
        <w:rPr>
          <w:i/>
          <w:iCs/>
          <w:color w:val="C00000"/>
        </w:rPr>
        <w:t>j (kwalifikacji zawodowych, doświadczenia wykonawcy wspólnie ubiegających się o udzielenie zamówienia)</w:t>
      </w:r>
      <w:r w:rsidR="009653FA" w:rsidRPr="00DA2EBF">
        <w:rPr>
          <w:i/>
          <w:iCs/>
          <w:color w:val="C00000"/>
        </w:rPr>
        <w:t xml:space="preserve"> zostanie spełniony, jeżeli co najmniej jeden z Wykonawców </w:t>
      </w:r>
      <w:r w:rsidR="002D7DFB">
        <w:rPr>
          <w:i/>
          <w:iCs/>
          <w:color w:val="C00000"/>
        </w:rPr>
        <w:t>zrealizował</w:t>
      </w:r>
      <w:r w:rsidR="009653FA" w:rsidRPr="00DA2EBF">
        <w:rPr>
          <w:i/>
          <w:iCs/>
          <w:color w:val="C00000"/>
        </w:rPr>
        <w:t xml:space="preserve"> zadani</w:t>
      </w:r>
      <w:r w:rsidR="00E32AAE">
        <w:rPr>
          <w:i/>
          <w:iCs/>
          <w:color w:val="C00000"/>
        </w:rPr>
        <w:t>e</w:t>
      </w:r>
      <w:r w:rsidR="009653FA" w:rsidRPr="00DA2EBF">
        <w:rPr>
          <w:i/>
          <w:iCs/>
          <w:color w:val="C00000"/>
        </w:rPr>
        <w:t xml:space="preserve"> </w:t>
      </w:r>
      <w:r w:rsidR="004B01BB">
        <w:rPr>
          <w:i/>
          <w:iCs/>
          <w:color w:val="C00000"/>
        </w:rPr>
        <w:t xml:space="preserve">i dysponuje osobami przewidzianymi do realizacji zamówienia </w:t>
      </w:r>
      <w:r w:rsidR="009653FA" w:rsidRPr="00DA2EBF">
        <w:rPr>
          <w:i/>
          <w:iCs/>
          <w:color w:val="C00000"/>
        </w:rPr>
        <w:t>zgodnie z warunkami udziału w postępowaniu, o których mowa powyżej</w:t>
      </w:r>
      <w:r w:rsidR="00CF5A32">
        <w:rPr>
          <w:i/>
          <w:iCs/>
          <w:color w:val="C00000"/>
        </w:rPr>
        <w:t xml:space="preserve"> (art. 117 ustawy </w:t>
      </w:r>
      <w:proofErr w:type="spellStart"/>
      <w:r w:rsidR="00CF5A32">
        <w:rPr>
          <w:i/>
          <w:iCs/>
          <w:color w:val="C00000"/>
        </w:rPr>
        <w:t>Pzp</w:t>
      </w:r>
      <w:proofErr w:type="spellEnd"/>
      <w:r w:rsidR="00CF5A32">
        <w:rPr>
          <w:i/>
          <w:iCs/>
          <w:color w:val="C00000"/>
        </w:rPr>
        <w:t>).</w:t>
      </w:r>
    </w:p>
    <w:p w14:paraId="44CCD640" w14:textId="77777777" w:rsidR="007838C6" w:rsidRPr="005F2A1C" w:rsidRDefault="007838C6" w:rsidP="00F6035D">
      <w:pPr>
        <w:pStyle w:val="Nagwek3"/>
        <w:numPr>
          <w:ilvl w:val="0"/>
          <w:numId w:val="2"/>
        </w:numPr>
      </w:pPr>
      <w:bookmarkStart w:id="64" w:name="_Toc64801608"/>
      <w:bookmarkStart w:id="65" w:name="_Toc110860545"/>
      <w:r w:rsidRPr="005F2A1C">
        <w:t>Podstawy wykluczenia</w:t>
      </w:r>
      <w:bookmarkEnd w:id="64"/>
      <w:bookmarkEnd w:id="65"/>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 xml:space="preserve">ustawy </w:t>
      </w:r>
      <w:proofErr w:type="spellStart"/>
      <w:r w:rsidR="00FD6DB5" w:rsidRPr="00D61A84">
        <w:rPr>
          <w:color w:val="000000" w:themeColor="text1"/>
        </w:rPr>
        <w:t>Pzp</w:t>
      </w:r>
      <w:proofErr w:type="spellEnd"/>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 xml:space="preserve">111 ustawy </w:t>
      </w:r>
      <w:proofErr w:type="spellStart"/>
      <w:r w:rsidR="00C46147">
        <w:rPr>
          <w:color w:val="000000" w:themeColor="text1"/>
        </w:rPr>
        <w:t>Pzp</w:t>
      </w:r>
      <w:proofErr w:type="spellEnd"/>
      <w:r w:rsidR="00FD6DB5" w:rsidRPr="005F2A1C">
        <w:rPr>
          <w:color w:val="000000" w:themeColor="text1"/>
        </w:rPr>
        <w:t xml:space="preserve">. Przesłanki, o których mowa w </w:t>
      </w:r>
      <w:r w:rsidR="00FD6DB5" w:rsidRPr="00D61A84">
        <w:rPr>
          <w:color w:val="000000" w:themeColor="text1"/>
        </w:rPr>
        <w:t xml:space="preserve">art. 108 ust. 2 oraz art. 109 ust. 1 ustawy </w:t>
      </w:r>
      <w:proofErr w:type="spellStart"/>
      <w:r w:rsidR="00FD6DB5" w:rsidRPr="00D61A84">
        <w:rPr>
          <w:color w:val="000000" w:themeColor="text1"/>
        </w:rPr>
        <w:t>Pzp</w:t>
      </w:r>
      <w:proofErr w:type="spellEnd"/>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t>b) handlu ludźmi, o którym mowa w art. 189a Kodeksu karnego,</w:t>
      </w:r>
    </w:p>
    <w:p w14:paraId="3A65AFFF" w14:textId="0BCEC7F4"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 xml:space="preserve">o </w:t>
      </w:r>
      <w:r w:rsidR="009D72D0" w:rsidRPr="009D72D0">
        <w:rPr>
          <w:color w:val="000000" w:themeColor="text1"/>
        </w:rPr>
        <w:t>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76F3AB9" w14:textId="77777777" w:rsidR="00757A98" w:rsidRPr="001307C2" w:rsidRDefault="00757A98" w:rsidP="009E32D6">
      <w:pPr>
        <w:ind w:left="720" w:firstLine="720"/>
        <w:rPr>
          <w:color w:val="000000" w:themeColor="text1"/>
        </w:rPr>
      </w:pPr>
      <w:r w:rsidRPr="001307C2">
        <w:rPr>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393C5204" w:rsidR="00757A98" w:rsidRPr="001307C2" w:rsidRDefault="00757A98" w:rsidP="009E32D6">
      <w:pPr>
        <w:ind w:left="720" w:firstLine="720"/>
        <w:rPr>
          <w:color w:val="000000" w:themeColor="text1"/>
        </w:rPr>
      </w:pPr>
      <w:r w:rsidRPr="001307C2">
        <w:rPr>
          <w:color w:val="000000" w:themeColor="text1"/>
        </w:rPr>
        <w:t xml:space="preserve">f) powierzenia </w:t>
      </w:r>
      <w:r w:rsidR="009D72D0" w:rsidRPr="009D72D0">
        <w:rPr>
          <w:color w:val="000000" w:themeColor="text1"/>
        </w:rPr>
        <w:t xml:space="preserve">wykonywania pracy małoletniemu cudzoziemcowi, o którym mowa w art. 9 ust. 2 ustawy z dnia 15 czerwca 2012 r. o skutkach powierzania wykonywania </w:t>
      </w:r>
      <w:r w:rsidR="009D72D0" w:rsidRPr="009D72D0">
        <w:rPr>
          <w:color w:val="000000" w:themeColor="text1"/>
        </w:rPr>
        <w:lastRenderedPageBreak/>
        <w:t>pracy cudzoziemcom przebywającym wbrew przepisom na terytorium Rzeczypospolitej Polskiej (Dz. U. z 2021 r. poz. 1745),</w:t>
      </w:r>
    </w:p>
    <w:p w14:paraId="30AAAE37" w14:textId="77777777" w:rsidR="00757A98" w:rsidRPr="001307C2" w:rsidRDefault="00757A98" w:rsidP="009E32D6">
      <w:pPr>
        <w:ind w:left="720" w:firstLine="720"/>
        <w:rPr>
          <w:color w:val="000000" w:themeColor="text1"/>
        </w:rPr>
      </w:pPr>
      <w:r w:rsidRPr="001307C2">
        <w:rPr>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proofErr w:type="gramStart"/>
      <w:r w:rsidRPr="001307C2">
        <w:rPr>
          <w:color w:val="000000" w:themeColor="text1"/>
        </w:rPr>
        <w:t>2)</w:t>
      </w:r>
      <w:proofErr w:type="gramEnd"/>
      <w:r w:rsidRPr="001307C2">
        <w:rPr>
          <w:color w:val="000000" w:themeColor="text1"/>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proofErr w:type="gramStart"/>
      <w:r w:rsidRPr="001307C2">
        <w:rPr>
          <w:color w:val="000000" w:themeColor="text1"/>
        </w:rPr>
        <w:t>5)</w:t>
      </w:r>
      <w:proofErr w:type="gramEnd"/>
      <w:r w:rsidRPr="001307C2">
        <w:rPr>
          <w:color w:val="000000" w:themeColor="text1"/>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proofErr w:type="gramStart"/>
      <w:r w:rsidRPr="001307C2">
        <w:rPr>
          <w:color w:val="000000" w:themeColor="text1"/>
        </w:rPr>
        <w:t>6)</w:t>
      </w:r>
      <w:proofErr w:type="gramEnd"/>
      <w:r w:rsidRPr="001307C2">
        <w:rPr>
          <w:color w:val="000000" w:themeColor="text1"/>
        </w:rPr>
        <w:t xml:space="preserve"> jeżeli, w przypadkach, o których mowa w art. 85 ust. 1</w:t>
      </w:r>
      <w:r w:rsidR="005F2A1C" w:rsidRPr="001307C2">
        <w:rPr>
          <w:color w:val="000000" w:themeColor="text1"/>
        </w:rPr>
        <w:t xml:space="preserve"> ustawy </w:t>
      </w:r>
      <w:proofErr w:type="spellStart"/>
      <w:r w:rsidR="005F2A1C" w:rsidRPr="001307C2">
        <w:rPr>
          <w:color w:val="000000" w:themeColor="text1"/>
        </w:rPr>
        <w:t>Pzp</w:t>
      </w:r>
      <w:proofErr w:type="spellEnd"/>
      <w:r w:rsidRPr="001307C2">
        <w:rPr>
          <w:color w:val="000000" w:themeColor="text1"/>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bookmarkStart w:id="66" w:name="_Hlk107822484"/>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w:t>
      </w:r>
      <w:r w:rsidR="005F7BD1" w:rsidRPr="001307C2">
        <w:rPr>
          <w:b/>
          <w:bCs/>
          <w:color w:val="000000" w:themeColor="text1"/>
        </w:rPr>
        <w:lastRenderedPageBreak/>
        <w:t>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7" w:name="_Toc64801609"/>
      <w:bookmarkStart w:id="68" w:name="_Toc110860546"/>
      <w:bookmarkEnd w:id="66"/>
      <w:r>
        <w:t>Wykaz podmiotowych środków dowodowych</w:t>
      </w:r>
      <w:bookmarkEnd w:id="67"/>
      <w:bookmarkEnd w:id="68"/>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6313E7C5"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 xml:space="preserve">art. 63 ust. 2 ustawy </w:t>
      </w:r>
      <w:proofErr w:type="spellStart"/>
      <w:r w:rsidR="005D5889" w:rsidRPr="009C0AC1">
        <w:rPr>
          <w:i/>
          <w:iCs/>
          <w:color w:val="000000" w:themeColor="text1"/>
        </w:rPr>
        <w:t>Pzp</w:t>
      </w:r>
      <w:proofErr w:type="spellEnd"/>
      <w:r w:rsidR="005D5889" w:rsidRPr="009C0AC1">
        <w:rPr>
          <w:color w:val="000000" w:themeColor="text1"/>
        </w:rPr>
        <w:t>).</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lastRenderedPageBreak/>
        <w:t>Samooczyszczenie</w:t>
      </w:r>
      <w:r w:rsidR="004D1617" w:rsidRPr="00A95E82">
        <w:rPr>
          <w:color w:val="C00000"/>
        </w:rPr>
        <w:t xml:space="preserve">, o którym mowa w art. 110 ustawy </w:t>
      </w:r>
      <w:proofErr w:type="spellStart"/>
      <w:r w:rsidR="004D1617" w:rsidRPr="00A95E82">
        <w:rPr>
          <w:color w:val="C00000"/>
        </w:rPr>
        <w:t>Pzp</w:t>
      </w:r>
      <w:proofErr w:type="spellEnd"/>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w:t>
      </w:r>
      <w:r>
        <w:lastRenderedPageBreak/>
        <w:t xml:space="preserve">reprezentowania w postępowaniu o udzielenie zamówienia tych wykonawców należy załączyć do oferty. </w:t>
      </w:r>
    </w:p>
    <w:p w14:paraId="7BFF2150" w14:textId="77777777" w:rsidR="007B4BAE" w:rsidRDefault="007B4BAE" w:rsidP="00DC1F6F">
      <w:pPr>
        <w:numPr>
          <w:ilvl w:val="1"/>
          <w:numId w:val="26"/>
        </w:numPr>
      </w:pPr>
      <w:r>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lastRenderedPageBreak/>
        <w:t>Wymagana forma:</w:t>
      </w:r>
    </w:p>
    <w:p w14:paraId="16E7DCF2" w14:textId="5EE17811" w:rsidR="004B45E9" w:rsidRPr="004B45E9" w:rsidRDefault="004B45E9" w:rsidP="00DC1F6F">
      <w:pPr>
        <w:pStyle w:val="Akapitzlist"/>
        <w:numPr>
          <w:ilvl w:val="2"/>
          <w:numId w:val="28"/>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46BB13" w14:textId="22FFD8D0"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p>
    <w:p w14:paraId="0B83A963" w14:textId="77777777" w:rsidR="00E73FC7" w:rsidRPr="00AB5C5C" w:rsidRDefault="00E73FC7" w:rsidP="00DC1F6F">
      <w:pPr>
        <w:numPr>
          <w:ilvl w:val="1"/>
          <w:numId w:val="30"/>
        </w:numPr>
      </w:pPr>
      <w:r w:rsidRPr="00AB5C5C">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lastRenderedPageBreak/>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 xml:space="preserve">Oświadczenie musi być złożone w formie elektronicznej lub w postaci elektronicznej opatrzonej podpisem zaufanym, lub podpisem osobistym osoby upoważnionej do reprezentowania wykonawców zgodnie z formą </w:t>
      </w:r>
      <w:r>
        <w:lastRenderedPageBreak/>
        <w:t>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w:t>
      </w:r>
      <w:proofErr w:type="spellStart"/>
      <w:r w:rsidRPr="00F51386">
        <w:rPr>
          <w:bCs/>
          <w:color w:val="000000"/>
          <w:lang w:val="x-none"/>
        </w:rPr>
        <w:t>Pzp</w:t>
      </w:r>
      <w:proofErr w:type="spellEnd"/>
      <w:r w:rsidRPr="00F51386">
        <w:rPr>
          <w:bCs/>
          <w:color w:val="000000"/>
          <w:lang w:val="x-none"/>
        </w:rPr>
        <w:t xml:space="preserve">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lastRenderedPageBreak/>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w:t>
      </w:r>
      <w:proofErr w:type="spellStart"/>
      <w:r w:rsidR="001C67EC" w:rsidRPr="001C67EC">
        <w:rPr>
          <w:i/>
          <w:iCs/>
          <w:color w:val="000000" w:themeColor="text1"/>
        </w:rPr>
        <w:t>Pzp</w:t>
      </w:r>
      <w:proofErr w:type="spellEnd"/>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w:t>
      </w:r>
      <w:proofErr w:type="spellStart"/>
      <w:r w:rsidRPr="00553DE1">
        <w:rPr>
          <w:color w:val="000000" w:themeColor="text1"/>
        </w:rPr>
        <w:t>Pzp</w:t>
      </w:r>
      <w:proofErr w:type="spellEnd"/>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w:t>
      </w:r>
      <w:proofErr w:type="spellStart"/>
      <w:r w:rsidR="00553DE1" w:rsidRPr="004A7932">
        <w:rPr>
          <w:color w:val="000000" w:themeColor="text1"/>
          <w:u w:val="single"/>
        </w:rPr>
        <w:t>Pzp</w:t>
      </w:r>
      <w:proofErr w:type="spellEnd"/>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69" w:name="_Toc64801610"/>
      <w:bookmarkStart w:id="70" w:name="_Toc110860547"/>
      <w:r>
        <w:t>Wymagania dotyczące wadium</w:t>
      </w:r>
      <w:bookmarkEnd w:id="69"/>
      <w:bookmarkEnd w:id="70"/>
    </w:p>
    <w:p w14:paraId="79BFE68B" w14:textId="77777777" w:rsidR="00AE12D5" w:rsidRPr="00FA09F8" w:rsidRDefault="00AE12D5" w:rsidP="00AE12D5">
      <w:pPr>
        <w:spacing w:line="256" w:lineRule="auto"/>
        <w:ind w:left="360"/>
        <w:rPr>
          <w:color w:val="C00000"/>
        </w:rPr>
      </w:pPr>
      <w:bookmarkStart w:id="71" w:name="_Toc64801611"/>
      <w:r w:rsidRPr="00FA09F8">
        <w:rPr>
          <w:color w:val="C00000"/>
        </w:rPr>
        <w:t>Zamawiający nie wymaga, aby Wykonawca przystępujący do postępowania wniósł wadium przed upływem terminu składania ofert.</w:t>
      </w:r>
    </w:p>
    <w:p w14:paraId="78BD2377" w14:textId="77777777" w:rsidR="007838C6" w:rsidRDefault="007838C6" w:rsidP="00F6035D">
      <w:pPr>
        <w:pStyle w:val="Nagwek3"/>
        <w:numPr>
          <w:ilvl w:val="0"/>
          <w:numId w:val="2"/>
        </w:numPr>
      </w:pPr>
      <w:bookmarkStart w:id="72" w:name="_Toc110860548"/>
      <w:r>
        <w:t>Sposób przygotowania ofert</w:t>
      </w:r>
      <w:bookmarkEnd w:id="71"/>
      <w:bookmarkEnd w:id="72"/>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xml:space="preserve">, </w:t>
      </w:r>
      <w:r w:rsidRPr="00EA2B9E">
        <w:lastRenderedPageBreak/>
        <w:t>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 xml:space="preserve">publicznego, musi posiadać konto na </w:t>
      </w:r>
      <w:proofErr w:type="spellStart"/>
      <w:r>
        <w:t>ePUAP</w:t>
      </w:r>
      <w:proofErr w:type="spellEnd"/>
      <w:r>
        <w:t>. Wykonawca posiadający konto na</w:t>
      </w:r>
      <w:r w:rsidR="00E348B8">
        <w:t xml:space="preserve"> </w:t>
      </w:r>
      <w:proofErr w:type="spellStart"/>
      <w:r>
        <w:t>ePUAP</w:t>
      </w:r>
      <w:proofErr w:type="spellEnd"/>
      <w:r>
        <w:t xml:space="preserve"> ma 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proofErr w:type="spellStart"/>
      <w:r>
        <w:t>miniPortal</w:t>
      </w:r>
      <w:proofErr w:type="spellEnd"/>
      <w:r>
        <w:t xml:space="preserve"> oraz Warunkach korzystania z elektronicznej platformy usług administracji publicznej</w:t>
      </w:r>
      <w:r w:rsidR="00E348B8">
        <w:t xml:space="preserve"> </w:t>
      </w:r>
      <w:r>
        <w:t>(</w:t>
      </w:r>
      <w:proofErr w:type="spellStart"/>
      <w:r>
        <w:t>ePUAP</w:t>
      </w:r>
      <w:proofErr w:type="spellEnd"/>
      <w:r>
        <w:t>).</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 xml:space="preserve">przyjmuje się datę ich przekazania na </w:t>
      </w:r>
      <w:proofErr w:type="spellStart"/>
      <w:r w:rsidRPr="00371B89">
        <w:rPr>
          <w:color w:val="000000" w:themeColor="text1"/>
        </w:rPr>
        <w:t>ePUAP</w:t>
      </w:r>
      <w:proofErr w:type="spellEnd"/>
      <w:r w:rsidRPr="00371B89">
        <w:rPr>
          <w:color w:val="000000" w:themeColor="text1"/>
        </w:rPr>
        <w:t>.</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 xml:space="preserve">wszystkich postępowań w </w:t>
      </w:r>
      <w:proofErr w:type="spellStart"/>
      <w:r w:rsidRPr="00371B89">
        <w:rPr>
          <w:color w:val="000000" w:themeColor="text1"/>
        </w:rPr>
        <w:t>miniPortalu</w:t>
      </w:r>
      <w:proofErr w:type="spellEnd"/>
      <w:r w:rsidRPr="00371B89">
        <w:rPr>
          <w:color w:val="000000" w:themeColor="text1"/>
        </w:rPr>
        <w:t xml:space="preserve">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t xml:space="preserve">Zamawiający zaleca przekonwertowanie plików na format .pdf i opatrzenie każdego pliku podpisem kwalifikowanym </w:t>
      </w:r>
      <w:proofErr w:type="spellStart"/>
      <w:r w:rsidRPr="00371B89">
        <w:rPr>
          <w:color w:val="000000" w:themeColor="text1"/>
        </w:rPr>
        <w:t>PAdES</w:t>
      </w:r>
      <w:proofErr w:type="spellEnd"/>
      <w:r w:rsidRPr="00371B89">
        <w:rPr>
          <w:color w:val="000000" w:themeColor="text1"/>
        </w:rPr>
        <w:t>.</w:t>
      </w:r>
    </w:p>
    <w:p w14:paraId="40339867" w14:textId="77777777" w:rsidR="00E4653E" w:rsidRPr="00371B89" w:rsidRDefault="00E4653E" w:rsidP="00DC1F6F">
      <w:pPr>
        <w:numPr>
          <w:ilvl w:val="0"/>
          <w:numId w:val="58"/>
        </w:numPr>
        <w:rPr>
          <w:color w:val="000000" w:themeColor="text1"/>
        </w:rPr>
      </w:pPr>
      <w:r w:rsidRPr="00371B89">
        <w:rPr>
          <w:color w:val="000000" w:themeColor="text1"/>
        </w:rPr>
        <w:t xml:space="preserve">Pliki w innych formatach niż .pdf zaleca się opatrzyć zewnętrznym podpisem </w:t>
      </w:r>
      <w:proofErr w:type="spellStart"/>
      <w:r w:rsidRPr="00371B89">
        <w:rPr>
          <w:color w:val="000000" w:themeColor="text1"/>
        </w:rPr>
        <w:t>XAdES</w:t>
      </w:r>
      <w:proofErr w:type="spellEnd"/>
      <w:r w:rsidRPr="00371B89">
        <w:rPr>
          <w:color w:val="000000" w:themeColor="text1"/>
        </w:rPr>
        <w:t xml:space="preserve">. Wykonawca powinien pamiętać, aby plik z podpisem </w:t>
      </w:r>
      <w:proofErr w:type="spellStart"/>
      <w:r w:rsidRPr="00371B89">
        <w:rPr>
          <w:color w:val="000000" w:themeColor="text1"/>
        </w:rPr>
        <w:t>XadES</w:t>
      </w:r>
      <w:proofErr w:type="spellEnd"/>
      <w:r w:rsidRPr="00371B89">
        <w:rPr>
          <w:color w:val="000000" w:themeColor="text1"/>
        </w:rPr>
        <w:t xml:space="preserve">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zewnętrzny, Zamawiający wymaga dołączenia odpowiedniej ilości plików, podpisywanych plików z danymi oraz plików </w:t>
      </w:r>
      <w:proofErr w:type="spellStart"/>
      <w:r w:rsidRPr="00371B89">
        <w:rPr>
          <w:color w:val="000000" w:themeColor="text1"/>
        </w:rPr>
        <w:t>XAdES</w:t>
      </w:r>
      <w:proofErr w:type="spellEnd"/>
      <w:r w:rsidRPr="00371B89">
        <w:rPr>
          <w:color w:val="000000" w:themeColor="text1"/>
        </w:rPr>
        <w:t>.</w:t>
      </w:r>
    </w:p>
    <w:p w14:paraId="10188534" w14:textId="77777777" w:rsidR="00E4653E" w:rsidRPr="00371B89" w:rsidRDefault="00E4653E" w:rsidP="00DC1F6F">
      <w:pPr>
        <w:numPr>
          <w:ilvl w:val="0"/>
          <w:numId w:val="58"/>
        </w:numPr>
        <w:rPr>
          <w:color w:val="000000" w:themeColor="text1"/>
        </w:rPr>
      </w:pPr>
      <w:r w:rsidRPr="00371B89">
        <w:rPr>
          <w:color w:val="000000" w:themeColor="text1"/>
        </w:rPr>
        <w:lastRenderedPageBreak/>
        <w:t>Zamawiający wskazuje, że lista certyfikowanych dostawców kwalifikowanych podpisów elektronicznych znajduje się na stronie Narodowego Centrum Cyfryzacji (</w:t>
      </w:r>
      <w:proofErr w:type="spellStart"/>
      <w:r w:rsidRPr="00371B89">
        <w:rPr>
          <w:color w:val="000000" w:themeColor="text1"/>
        </w:rPr>
        <w:t>NCCert</w:t>
      </w:r>
      <w:proofErr w:type="spellEnd"/>
      <w:r w:rsidRPr="00371B89">
        <w:rPr>
          <w:color w:val="000000" w:themeColor="text1"/>
        </w:rPr>
        <w:t xml:space="preserve">) pod adresem </w:t>
      </w:r>
      <w:hyperlink r:id="rId16"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dokument podpisem zaufanym, należy posiadać Profil Zaufany, który można bezpłatnie założyć na stronie internetowej </w:t>
      </w:r>
      <w:hyperlink r:id="rId17"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8"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 xml:space="preserve">Zamawiający zaleca przekonwertowanie pliku na format .pdf i opatrzenie go podpisem zaufanym w formacie </w:t>
      </w:r>
      <w:proofErr w:type="spellStart"/>
      <w:r w:rsidRPr="00371B89">
        <w:rPr>
          <w:color w:val="000000" w:themeColor="text1"/>
        </w:rPr>
        <w:t>PAdES</w:t>
      </w:r>
      <w:proofErr w:type="spellEnd"/>
      <w:r w:rsidRPr="00371B89">
        <w:rPr>
          <w:color w:val="000000" w:themeColor="text1"/>
        </w:rPr>
        <w:t>.</w:t>
      </w:r>
    </w:p>
    <w:p w14:paraId="2957D400" w14:textId="77777777" w:rsidR="00E4653E" w:rsidRPr="00371B89" w:rsidRDefault="00E4653E" w:rsidP="00DC1F6F">
      <w:pPr>
        <w:numPr>
          <w:ilvl w:val="0"/>
          <w:numId w:val="59"/>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(dla innych formatów niż .pdf), Wykonawca po podpisaniu pliku podpisem zaufanym, otrzyma plik w formacie .</w:t>
      </w:r>
      <w:proofErr w:type="spellStart"/>
      <w:r w:rsidRPr="00371B89">
        <w:rPr>
          <w:color w:val="000000" w:themeColor="text1"/>
        </w:rPr>
        <w:t>xml</w:t>
      </w:r>
      <w:proofErr w:type="spellEnd"/>
      <w:r w:rsidRPr="00371B89">
        <w:rPr>
          <w:color w:val="000000" w:themeColor="text1"/>
        </w:rPr>
        <w:t xml:space="preserve">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xml:space="preserve">), jest to zaawansowany podpis elektroniczny w rozumieniu art. 3 pkt 11 rozporządzenia </w:t>
      </w:r>
      <w:proofErr w:type="spellStart"/>
      <w:r w:rsidRPr="00371B89">
        <w:rPr>
          <w:color w:val="000000" w:themeColor="text1"/>
        </w:rPr>
        <w:t>eIDAS</w:t>
      </w:r>
      <w:proofErr w:type="spellEnd"/>
      <w:r w:rsidRPr="00371B89">
        <w:rPr>
          <w:color w:val="000000" w:themeColor="text1"/>
        </w:rPr>
        <w:t>,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 xml:space="preserve">Aby podpisać dokument podpisem osobistym, należy posiadać e-dowód, czyli dowód osobisty z warstwą elektroniczną, a ponadto czytnik i aplikację e-Dowód Podpis elektroniczny lub aplikację na telefon </w:t>
      </w:r>
      <w:proofErr w:type="spellStart"/>
      <w:r w:rsidRPr="00371B89">
        <w:rPr>
          <w:color w:val="000000" w:themeColor="text1"/>
        </w:rPr>
        <w:t>eDO</w:t>
      </w:r>
      <w:proofErr w:type="spellEnd"/>
      <w:r w:rsidRPr="00371B89">
        <w:rPr>
          <w:color w:val="000000" w:themeColor="text1"/>
        </w:rPr>
        <w:t xml:space="preserve"> </w:t>
      </w:r>
      <w:proofErr w:type="spellStart"/>
      <w:r w:rsidRPr="00371B89">
        <w:rPr>
          <w:color w:val="000000" w:themeColor="text1"/>
        </w:rPr>
        <w:t>App</w:t>
      </w:r>
      <w:proofErr w:type="spellEnd"/>
      <w:r w:rsidRPr="00371B89">
        <w:rPr>
          <w:color w:val="000000" w:themeColor="text1"/>
        </w:rPr>
        <w:t>.</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19" w:history="1">
        <w:r w:rsidRPr="00371B89">
          <w:rPr>
            <w:rStyle w:val="Hipercze"/>
            <w:color w:val="000000" w:themeColor="text1"/>
          </w:rPr>
          <w:t>https://www.gov.pl/web/e-dowod</w:t>
        </w:r>
      </w:hyperlink>
      <w:r w:rsidRPr="00371B89">
        <w:rPr>
          <w:color w:val="000000" w:themeColor="text1"/>
        </w:rPr>
        <w:t xml:space="preserve">  Na stronie tej można pobrać oprogramowanie do </w:t>
      </w:r>
      <w:r w:rsidRPr="00371B89">
        <w:rPr>
          <w:color w:val="000000" w:themeColor="text1"/>
        </w:rPr>
        <w:lastRenderedPageBreak/>
        <w:t>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3" w:name="_Toc110860549"/>
      <w:bookmarkStart w:id="74" w:name="_Toc64801612"/>
      <w:r>
        <w:t>Opis sposobu obliczenia ceny</w:t>
      </w:r>
      <w:bookmarkEnd w:id="73"/>
      <w:r>
        <w:t xml:space="preserve"> </w:t>
      </w:r>
      <w:bookmarkEnd w:id="74"/>
    </w:p>
    <w:p w14:paraId="22363422" w14:textId="77777777" w:rsidR="00844D0D" w:rsidRDefault="00B17285" w:rsidP="00DC1F6F">
      <w:pPr>
        <w:numPr>
          <w:ilvl w:val="0"/>
          <w:numId w:val="36"/>
        </w:numPr>
      </w:pPr>
      <w:bookmarkStart w:id="75"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647999">
        <w:t xml:space="preserve"> </w:t>
      </w:r>
    </w:p>
    <w:p w14:paraId="7E183897" w14:textId="24970503" w:rsidR="000F76D1" w:rsidRDefault="00844D0D" w:rsidP="00E1719A">
      <w:pPr>
        <w:pStyle w:val="Akapitzlist"/>
        <w:numPr>
          <w:ilvl w:val="0"/>
          <w:numId w:val="39"/>
        </w:numPr>
        <w:rPr>
          <w:color w:val="FF0000"/>
        </w:rPr>
      </w:pPr>
      <w:r w:rsidRPr="00B270A2">
        <w:rPr>
          <w:color w:val="FF0000"/>
        </w:rPr>
        <w:t>Obliczając cenę oferty należy wyszczególnić wszystkie elementy składowe, jakie będą niezbędne do zrealizowania zamówienia</w:t>
      </w:r>
      <w:r w:rsidR="000F76D1">
        <w:rPr>
          <w:color w:val="FF0000"/>
        </w:rPr>
        <w:t xml:space="preserve"> (</w:t>
      </w:r>
      <w:r w:rsidR="000F76D1" w:rsidRPr="000F76D1">
        <w:rPr>
          <w:color w:val="FF0000"/>
        </w:rPr>
        <w:t xml:space="preserve">z uwzględnieniem ewentualnych </w:t>
      </w:r>
      <w:r w:rsidR="000F76D1">
        <w:rPr>
          <w:color w:val="FF0000"/>
        </w:rPr>
        <w:t xml:space="preserve">rabatów/ </w:t>
      </w:r>
      <w:r w:rsidR="000F76D1" w:rsidRPr="000F76D1">
        <w:rPr>
          <w:color w:val="FF0000"/>
        </w:rPr>
        <w:t>upustów</w:t>
      </w:r>
      <w:r w:rsidR="000F76D1">
        <w:rPr>
          <w:color w:val="FF0000"/>
        </w:rPr>
        <w:t>)</w:t>
      </w:r>
      <w:r w:rsidRPr="00B270A2">
        <w:rPr>
          <w:color w:val="FF0000"/>
        </w:rPr>
        <w:t>, podać ich cenę oraz cenę wykonania całego przedmiotu zamówienia objętego postępowaniem</w:t>
      </w:r>
      <w:r w:rsidR="00752976" w:rsidRPr="00B270A2">
        <w:rPr>
          <w:color w:val="FF0000"/>
        </w:rPr>
        <w:t>, w tym podatek VAT</w:t>
      </w:r>
      <w:r w:rsidR="000F76D1">
        <w:rPr>
          <w:color w:val="FF0000"/>
        </w:rPr>
        <w:t xml:space="preserve">, </w:t>
      </w:r>
      <w:r w:rsidR="00E1719A" w:rsidRPr="00B270A2">
        <w:rPr>
          <w:color w:val="FF0000"/>
        </w:rPr>
        <w:t xml:space="preserve"> </w:t>
      </w:r>
    </w:p>
    <w:p w14:paraId="3885E8A1" w14:textId="023FE881" w:rsidR="00647999" w:rsidRPr="00B270A2" w:rsidRDefault="00E1719A" w:rsidP="00E1719A">
      <w:pPr>
        <w:pStyle w:val="Akapitzlist"/>
        <w:numPr>
          <w:ilvl w:val="0"/>
          <w:numId w:val="39"/>
        </w:numPr>
        <w:rPr>
          <w:color w:val="FF0000"/>
        </w:rPr>
      </w:pPr>
      <w:r w:rsidRPr="00B270A2">
        <w:rPr>
          <w:color w:val="FF0000"/>
        </w:rPr>
        <w:t xml:space="preserve"> Cena ryczałtowa określona przez Wykonawcę za rok 2023, będzie podlegała waloryzacji w kolejnych okresach realizacji, zgodnie z zapisami zawartymi w projekcie umowy.</w:t>
      </w:r>
    </w:p>
    <w:p w14:paraId="49A506F9" w14:textId="3746EAB0" w:rsidR="00B17285" w:rsidRDefault="003C12E6" w:rsidP="00DC1F6F">
      <w:pPr>
        <w:numPr>
          <w:ilvl w:val="0"/>
          <w:numId w:val="36"/>
        </w:numPr>
      </w:pPr>
      <w:r>
        <w:t>D</w:t>
      </w:r>
      <w:r w:rsidR="00647999">
        <w:t>o porównania ofert będzie brana pod uwagę cena całkowita brutto (z VAT) zamówienia</w:t>
      </w:r>
      <w:r w:rsidR="00AE12D5">
        <w:t xml:space="preserve"> (</w:t>
      </w:r>
      <w:r w:rsidR="00844D0D">
        <w:rPr>
          <w:color w:val="C00000"/>
        </w:rPr>
        <w:t>wskazana w formularzu ofertowym</w:t>
      </w:r>
      <w:r w:rsidR="00AE12D5">
        <w:t>)</w:t>
      </w:r>
      <w:r w:rsidR="00647999">
        <w:t xml:space="preserve">. </w:t>
      </w:r>
      <w:r w:rsidR="00B17285">
        <w:t>Rozliczenia będą prowadzone w złotych polskich z dokładnością do dwóch miejsc po przecinku.</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3D5209F" w14:textId="77777777" w:rsidR="00B17285" w:rsidRDefault="00B17285" w:rsidP="00B17285">
      <w:pPr>
        <w:ind w:left="720"/>
      </w:pPr>
      <w:r>
        <w:t xml:space="preserve">Tym samym, ceny jednostkowe, stanowiące podstawę do obliczenia ceny oferty, muszą być podane z dokładnością do dwóch miejsc po przecinku. Jeżeli oferta będzie zawierała ceny jednostkowe wyrażone jako wielkości matematyczne znajdujące się na trzecim i </w:t>
      </w:r>
      <w:r>
        <w:lastRenderedPageBreak/>
        <w:t>kolejnym miejscu po przecinku, zostanie odrzucona na podstawie</w:t>
      </w:r>
      <w:r w:rsidRPr="00060DC9">
        <w:rPr>
          <w:i/>
          <w:iCs/>
        </w:rPr>
        <w:t xml:space="preserve"> art. 226 ust. 1 pkt 4 i 5 ustawy </w:t>
      </w:r>
      <w:proofErr w:type="spellStart"/>
      <w:r w:rsidRPr="00060DC9">
        <w:rPr>
          <w:i/>
          <w:iCs/>
        </w:rPr>
        <w:t>Pzp</w:t>
      </w:r>
      <w:proofErr w:type="spellEnd"/>
      <w:r w:rsidRPr="00060DC9">
        <w:rPr>
          <w:i/>
          <w:iCs/>
        </w:rPr>
        <w:t>.</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070BFCBD" w14:textId="30AA1CF5" w:rsidR="00871752" w:rsidRPr="00871752" w:rsidRDefault="00B17285" w:rsidP="00DC1F6F">
      <w:pPr>
        <w:numPr>
          <w:ilvl w:val="0"/>
          <w:numId w:val="36"/>
        </w:numPr>
      </w:pPr>
      <w:r>
        <w:t>Cenę oferty/ceny jednostkowe należy obliczyć, uwzględniając całość wynagrodzenia wykonawcy za prawidłowe wykonanie umowy.</w:t>
      </w:r>
      <w:r w:rsidR="00871752">
        <w:t xml:space="preserve"> </w:t>
      </w:r>
      <w:r w:rsidR="00871752" w:rsidRPr="00F90DE7">
        <w:rPr>
          <w:i/>
          <w:iCs/>
          <w:color w:val="000000" w:themeColor="text1"/>
          <w:u w:val="single"/>
        </w:rPr>
        <w:t>Obowiązującym wynagrodzeniem w niniejszym postępowaniu jest wynagrodzenie ryczałtowe</w:t>
      </w:r>
      <w:r w:rsidR="00871752" w:rsidRPr="00F90DE7">
        <w:rPr>
          <w:i/>
          <w:iCs/>
          <w:color w:val="000000" w:themeColor="text1"/>
        </w:rPr>
        <w:t>, o którym mowa w art. 632 ustawy z dnia 23 kwietnia 1964 r. Kodeks Cywilny</w:t>
      </w:r>
      <w:r w:rsidR="00871752" w:rsidRPr="00871752">
        <w:rPr>
          <w:i/>
          <w:iCs/>
          <w:color w:val="C00000"/>
        </w:rPr>
        <w:t xml:space="preserve"> (Dz.U. </w:t>
      </w:r>
      <w:r w:rsidR="00CD6A12">
        <w:rPr>
          <w:i/>
          <w:iCs/>
          <w:color w:val="C00000"/>
        </w:rPr>
        <w:t xml:space="preserve">z </w:t>
      </w:r>
      <w:r w:rsidR="00CD6A12" w:rsidRPr="00CD6A12">
        <w:rPr>
          <w:i/>
          <w:iCs/>
          <w:color w:val="C00000"/>
        </w:rPr>
        <w:t>202</w:t>
      </w:r>
      <w:r w:rsidR="00C7312D">
        <w:rPr>
          <w:i/>
          <w:iCs/>
          <w:color w:val="C00000"/>
        </w:rPr>
        <w:t>2</w:t>
      </w:r>
      <w:r w:rsidR="00CD6A12">
        <w:rPr>
          <w:i/>
          <w:iCs/>
          <w:color w:val="C00000"/>
        </w:rPr>
        <w:t xml:space="preserve"> poz. </w:t>
      </w:r>
      <w:r w:rsidR="00CD6A12" w:rsidRPr="00CD6A12">
        <w:rPr>
          <w:i/>
          <w:iCs/>
          <w:color w:val="C00000"/>
        </w:rPr>
        <w:t>1</w:t>
      </w:r>
      <w:r w:rsidR="00C7312D">
        <w:rPr>
          <w:i/>
          <w:iCs/>
          <w:color w:val="C00000"/>
        </w:rPr>
        <w:t>36</w:t>
      </w:r>
      <w:r w:rsidR="00CD6A12" w:rsidRPr="00CD6A12">
        <w:rPr>
          <w:i/>
          <w:iCs/>
          <w:color w:val="C00000"/>
        </w:rPr>
        <w:t xml:space="preserve">0 </w:t>
      </w:r>
      <w:r w:rsidR="00871752" w:rsidRPr="00871752">
        <w:rPr>
          <w:i/>
          <w:iCs/>
          <w:color w:val="C00000"/>
        </w:rPr>
        <w:t xml:space="preserve">z </w:t>
      </w:r>
      <w:proofErr w:type="spellStart"/>
      <w:r w:rsidR="00871752" w:rsidRPr="00871752">
        <w:rPr>
          <w:i/>
          <w:iCs/>
          <w:color w:val="C00000"/>
        </w:rPr>
        <w:t>późn</w:t>
      </w:r>
      <w:proofErr w:type="spellEnd"/>
      <w:r w:rsidR="00871752" w:rsidRPr="00871752">
        <w:rPr>
          <w:i/>
          <w:iCs/>
          <w:color w:val="C00000"/>
        </w:rPr>
        <w:t>. zm.)</w:t>
      </w:r>
    </w:p>
    <w:p w14:paraId="71EB8C24" w14:textId="7577810D" w:rsidR="00DD033F" w:rsidRPr="00DD033F" w:rsidRDefault="00DD033F" w:rsidP="00DC1F6F">
      <w:pPr>
        <w:numPr>
          <w:ilvl w:val="0"/>
          <w:numId w:val="36"/>
        </w:numPr>
      </w:pPr>
      <w:r w:rsidRPr="00DD033F">
        <w:t>Zamawiający informuje, że obowiązującym wynagrodzeniem w przedmiotowym postępowaniu jest wynagrodzenie ryczałtowe</w:t>
      </w:r>
      <w:r w:rsidR="00AF31B3">
        <w:t xml:space="preserve">. </w:t>
      </w:r>
      <w:r w:rsidRPr="00DD033F">
        <w:t>Wykonawca jest zobowiązany skalkulować cenę na podstawie wszelkich wymogów związanych z realizacją zamówienia, w szczególności uwzględnić:</w:t>
      </w:r>
    </w:p>
    <w:p w14:paraId="746C3BB9" w14:textId="77777777" w:rsidR="00DD033F" w:rsidRPr="00DD033F" w:rsidRDefault="00DD033F" w:rsidP="00DC1F6F">
      <w:pPr>
        <w:numPr>
          <w:ilvl w:val="0"/>
          <w:numId w:val="37"/>
        </w:numPr>
      </w:pPr>
      <w:r w:rsidRPr="00DD033F">
        <w:t xml:space="preserve">koszty związane z przygotowanie i złożeniem oferty, </w:t>
      </w:r>
    </w:p>
    <w:p w14:paraId="4CEE61B0" w14:textId="049EB3E8" w:rsidR="003C12E6" w:rsidRDefault="00C5516E" w:rsidP="00DC1F6F">
      <w:pPr>
        <w:numPr>
          <w:ilvl w:val="0"/>
          <w:numId w:val="37"/>
        </w:numPr>
      </w:pPr>
      <w:r>
        <w:t xml:space="preserve">koszty </w:t>
      </w:r>
      <w:r w:rsidR="003C12E6">
        <w:t xml:space="preserve">niezbędnych </w:t>
      </w:r>
      <w:r w:rsidR="00DD033F" w:rsidRPr="00DD033F">
        <w:t xml:space="preserve">czynności, </w:t>
      </w:r>
      <w:r w:rsidR="003C12E6">
        <w:t>mających na celu uzyskanie</w:t>
      </w:r>
      <w:r w:rsidR="00DD033F" w:rsidRPr="00DD033F">
        <w:t xml:space="preserve"> wszelkich decyzji, zezwoleń, opracowań niezbędnych do prawidłowej realizacji przedmiotu zamówienia, </w:t>
      </w:r>
    </w:p>
    <w:p w14:paraId="5957653D" w14:textId="77777777" w:rsidR="009B5120" w:rsidRPr="00DD033F" w:rsidRDefault="009B5120" w:rsidP="00DC1F6F">
      <w:pPr>
        <w:numPr>
          <w:ilvl w:val="0"/>
          <w:numId w:val="37"/>
        </w:numPr>
      </w:pPr>
      <w:r>
        <w:t xml:space="preserve">zorganizowania i przeprowadzenia niezbędnych prób, pomiarów, badań i sprawdzeń, które są niezbędne do wykonania przedmiotu zamówienia oraz poniesienia kosztów z tym związanych, </w:t>
      </w:r>
    </w:p>
    <w:p w14:paraId="4A01C1F8" w14:textId="6026DAE3" w:rsidR="00DD033F" w:rsidRPr="00DD033F" w:rsidRDefault="00AF31B3" w:rsidP="00DC1F6F">
      <w:pPr>
        <w:numPr>
          <w:ilvl w:val="0"/>
          <w:numId w:val="37"/>
        </w:numPr>
      </w:pPr>
      <w:r>
        <w:t>o</w:t>
      </w:r>
      <w:r w:rsidR="00DD033F" w:rsidRPr="00DD033F">
        <w:t>dpowiedzialność Wykonawcy z tytułu udzielonej rękojmi za wady i gwarancji jakości</w:t>
      </w:r>
      <w:r w:rsidR="009A6275">
        <w:t>.</w:t>
      </w:r>
      <w:r w:rsidR="00DD033F" w:rsidRPr="00DD033F">
        <w:t xml:space="preserve"> </w:t>
      </w:r>
    </w:p>
    <w:p w14:paraId="407B2CFF" w14:textId="77777777" w:rsidR="00B17285" w:rsidRDefault="00B17285" w:rsidP="00DC1F6F">
      <w:pPr>
        <w:numPr>
          <w:ilvl w:val="0"/>
          <w:numId w:val="36"/>
        </w:numPr>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07A0DAD" w14:textId="77777777" w:rsidR="00B17285" w:rsidRDefault="00B17285" w:rsidP="00DC1F6F">
      <w:pPr>
        <w:numPr>
          <w:ilvl w:val="0"/>
          <w:numId w:val="36"/>
        </w:numPr>
      </w:pPr>
      <w:r>
        <w:t>Wykonawcy ponoszą wszelkie koszty związane z przygotowaniem i złożeniem oferty.</w:t>
      </w:r>
    </w:p>
    <w:p w14:paraId="756B73EC" w14:textId="77777777" w:rsidR="00B17285" w:rsidRDefault="00B17285" w:rsidP="00DC1F6F">
      <w:pPr>
        <w:numPr>
          <w:ilvl w:val="0"/>
          <w:numId w:val="36"/>
        </w:numPr>
      </w:pPr>
      <w:r>
        <w:t>W formularzu oferty wypełnianym za pośrednictwem Platformy wykonawca poda wyłącznie cenę oferty, która uwzględnia całkowity koszt realizacji zamówienia w okresie obowiązywania umowy, obliczoną zgodnie z powyższymi dyspozycjami.</w:t>
      </w:r>
    </w:p>
    <w:p w14:paraId="364B08EA" w14:textId="77777777" w:rsidR="00B17285" w:rsidRDefault="00B17285" w:rsidP="00DC1F6F">
      <w:pPr>
        <w:numPr>
          <w:ilvl w:val="0"/>
          <w:numId w:val="36"/>
        </w:numPr>
      </w:pPr>
      <w:r>
        <w:t xml:space="preserve">Zgodnie z </w:t>
      </w:r>
      <w:r w:rsidRPr="00B17285">
        <w:rPr>
          <w:i/>
          <w:iCs/>
        </w:rPr>
        <w:t xml:space="preserve">art. 225 ustawy </w:t>
      </w:r>
      <w:proofErr w:type="spellStart"/>
      <w:proofErr w:type="gramStart"/>
      <w:r w:rsidRPr="00B17285">
        <w:rPr>
          <w:i/>
          <w:iCs/>
        </w:rPr>
        <w:t>Pzp</w:t>
      </w:r>
      <w:proofErr w:type="spellEnd"/>
      <w:proofErr w:type="gram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lastRenderedPageBreak/>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6" w:name="_Toc110860550"/>
      <w:r>
        <w:lastRenderedPageBreak/>
        <w:t>Rozdział III – Informacje o przebiegu postępowania</w:t>
      </w:r>
      <w:bookmarkEnd w:id="75"/>
      <w:bookmarkEnd w:id="76"/>
    </w:p>
    <w:p w14:paraId="41236F58" w14:textId="77777777" w:rsidR="007838C6" w:rsidRDefault="007838C6" w:rsidP="00F6035D">
      <w:pPr>
        <w:pStyle w:val="Nagwek3"/>
        <w:numPr>
          <w:ilvl w:val="0"/>
          <w:numId w:val="3"/>
        </w:numPr>
      </w:pPr>
      <w:bookmarkStart w:id="77" w:name="_Toc64801614"/>
      <w:bookmarkStart w:id="78" w:name="_Toc110860551"/>
      <w:r>
        <w:t>Sposób porozumiewania się zamawiającego z wykonawcami</w:t>
      </w:r>
      <w:bookmarkEnd w:id="77"/>
      <w:bookmarkEnd w:id="78"/>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xml:space="preserve">),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0"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64F73FF1"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1"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 xml:space="preserve">lub oświadczeń oraz innych informacji przyjmuje się datę ich skutecznego przekazania (przesłania) do </w:t>
      </w:r>
      <w:proofErr w:type="spellStart"/>
      <w:r w:rsidR="004C1C37" w:rsidRPr="00803A54">
        <w:rPr>
          <w:color w:val="000000" w:themeColor="text1"/>
        </w:rPr>
        <w:t>MiniPortalu</w:t>
      </w:r>
      <w:proofErr w:type="spellEnd"/>
      <w:r w:rsidR="004C1C37" w:rsidRPr="00803A54">
        <w:rPr>
          <w:color w:val="000000" w:themeColor="text1"/>
        </w:rPr>
        <w:t xml:space="preserve">/ </w:t>
      </w:r>
      <w:proofErr w:type="spellStart"/>
      <w:r w:rsidR="004C1C37" w:rsidRPr="00803A54">
        <w:rPr>
          <w:color w:val="000000" w:themeColor="text1"/>
        </w:rPr>
        <w:t>ePUAP</w:t>
      </w:r>
      <w:proofErr w:type="spellEnd"/>
      <w:r w:rsidR="004C1C37" w:rsidRPr="00803A54">
        <w:rPr>
          <w:color w:val="000000" w:themeColor="text1"/>
        </w:rPr>
        <w:t>/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51F9180A" w14:textId="1DE44FEF" w:rsidR="00AE12D5" w:rsidRPr="00C70463" w:rsidRDefault="00AE12D5" w:rsidP="00AE12D5">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Krzysztof Kubera</w:t>
      </w:r>
    </w:p>
    <w:p w14:paraId="5C1C107F" w14:textId="77777777" w:rsidR="00AE12D5" w:rsidRPr="00C70463" w:rsidRDefault="00AE12D5" w:rsidP="00AE12D5">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Pr>
          <w:color w:val="C00000"/>
        </w:rPr>
        <w:t>48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15224F8B" w:rsidR="00141E3B" w:rsidRDefault="00141E3B" w:rsidP="00DC1F6F">
      <w:pPr>
        <w:numPr>
          <w:ilvl w:val="1"/>
          <w:numId w:val="40"/>
        </w:numPr>
        <w:rPr>
          <w:color w:val="C00000"/>
        </w:rPr>
      </w:pPr>
      <w:r w:rsidRPr="00C70463">
        <w:rPr>
          <w:color w:val="C00000"/>
        </w:rPr>
        <w:t xml:space="preserve">tel. (56) 639 23 </w:t>
      </w:r>
      <w:r w:rsidR="00E628CB">
        <w:rPr>
          <w:color w:val="C00000"/>
        </w:rPr>
        <w:t>4</w:t>
      </w:r>
      <w:r w:rsidRPr="00C70463">
        <w:rPr>
          <w:color w:val="C00000"/>
        </w:rPr>
        <w:t>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w:t>
      </w:r>
      <w:proofErr w:type="spellStart"/>
      <w:r w:rsidRPr="00803A54">
        <w:rPr>
          <w:i/>
          <w:iCs/>
          <w:color w:val="000000" w:themeColor="text1"/>
        </w:rPr>
        <w:t>Pzp</w:t>
      </w:r>
      <w:proofErr w:type="spellEnd"/>
      <w:r w:rsidRPr="00803A54">
        <w:rPr>
          <w:i/>
          <w:iCs/>
          <w:color w:val="000000" w:themeColor="text1"/>
        </w:rPr>
        <w:t xml:space="preserve">,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w:t>
      </w:r>
      <w:proofErr w:type="spellStart"/>
      <w:r w:rsidR="00141E3B" w:rsidRPr="00C70463">
        <w:rPr>
          <w:i/>
          <w:iCs/>
        </w:rPr>
        <w:t>interoperacyjne</w:t>
      </w:r>
      <w:proofErr w:type="spellEnd"/>
      <w:r w:rsidR="00141E3B" w:rsidRPr="00C70463">
        <w:rPr>
          <w:i/>
          <w:iCs/>
        </w:rPr>
        <w:t xml:space="preserv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 xml:space="preserve">art. 65 ust. 1, art. 66 i art. 69 ustawy </w:t>
      </w:r>
      <w:proofErr w:type="spellStart"/>
      <w:r w:rsidRPr="0008153F">
        <w:rPr>
          <w:i/>
          <w:iCs/>
        </w:rPr>
        <w:t>Pzp</w:t>
      </w:r>
      <w:proofErr w:type="spellEnd"/>
      <w:r w:rsidRPr="0008153F">
        <w:rPr>
          <w:i/>
          <w:iCs/>
        </w:rPr>
        <w:t>.</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Zamawiający rekomenduje wykorzystanie formatów: .pdf .</w:t>
      </w:r>
      <w:proofErr w:type="spellStart"/>
      <w:r w:rsidRPr="00803A54">
        <w:rPr>
          <w:i/>
          <w:iCs/>
          <w:color w:val="000000" w:themeColor="text1"/>
        </w:rPr>
        <w:t>doc</w:t>
      </w:r>
      <w:proofErr w:type="spellEnd"/>
      <w:r w:rsidRPr="00803A54">
        <w:rPr>
          <w:i/>
          <w:iCs/>
          <w:color w:val="000000" w:themeColor="text1"/>
        </w:rPr>
        <w:t xml:space="preserve"> .</w:t>
      </w:r>
      <w:proofErr w:type="spellStart"/>
      <w:r w:rsidRPr="00803A54">
        <w:rPr>
          <w:i/>
          <w:iCs/>
          <w:color w:val="000000" w:themeColor="text1"/>
        </w:rPr>
        <w:t>docx</w:t>
      </w:r>
      <w:proofErr w:type="spellEnd"/>
      <w:r w:rsidRPr="00803A54">
        <w:rPr>
          <w:i/>
          <w:iCs/>
          <w:color w:val="000000" w:themeColor="text1"/>
        </w:rPr>
        <w:t xml:space="preserve"> .rtf .</w:t>
      </w:r>
      <w:proofErr w:type="spellStart"/>
      <w:r w:rsidRPr="00803A54">
        <w:rPr>
          <w:i/>
          <w:iCs/>
          <w:color w:val="000000" w:themeColor="text1"/>
        </w:rPr>
        <w:t>odt</w:t>
      </w:r>
      <w:proofErr w:type="spellEnd"/>
      <w:r w:rsidRPr="00803A54">
        <w:rPr>
          <w:i/>
          <w:iCs/>
          <w:color w:val="000000" w:themeColor="text1"/>
        </w:rPr>
        <w:t xml:space="preserve"> .xls .</w:t>
      </w:r>
      <w:proofErr w:type="spellStart"/>
      <w:r w:rsidRPr="00803A54">
        <w:rPr>
          <w:i/>
          <w:iCs/>
          <w:color w:val="000000" w:themeColor="text1"/>
        </w:rPr>
        <w:t>xlsx</w:t>
      </w:r>
      <w:proofErr w:type="spellEnd"/>
      <w:r w:rsidRPr="00803A54">
        <w:rPr>
          <w:i/>
          <w:iCs/>
          <w:color w:val="000000" w:themeColor="text1"/>
        </w:rPr>
        <w:t xml:space="preserve"> .jpg (.</w:t>
      </w:r>
      <w:proofErr w:type="spellStart"/>
      <w:r w:rsidRPr="00803A54">
        <w:rPr>
          <w:i/>
          <w:iCs/>
          <w:color w:val="000000" w:themeColor="text1"/>
        </w:rPr>
        <w:t>jpeg</w:t>
      </w:r>
      <w:proofErr w:type="spellEnd"/>
      <w:r w:rsidRPr="00803A54">
        <w:rPr>
          <w:i/>
          <w:iCs/>
          <w:color w:val="000000" w:themeColor="text1"/>
        </w:rPr>
        <w:t xml:space="preserve">)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 xml:space="preserve">Uwaga! Dodatkowo dopuszcza się kompresję pliku archiwum także w formacie. </w:t>
      </w:r>
      <w:proofErr w:type="spellStart"/>
      <w:r w:rsidR="002F6CC4" w:rsidRPr="002F6CC4">
        <w:rPr>
          <w:i/>
          <w:iCs/>
          <w:color w:val="FF0000"/>
        </w:rPr>
        <w:t>rar</w:t>
      </w:r>
      <w:proofErr w:type="spellEnd"/>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w:t>
      </w:r>
      <w:proofErr w:type="spellStart"/>
      <w:proofErr w:type="gramStart"/>
      <w:r w:rsidRPr="002F6CC4">
        <w:rPr>
          <w:i/>
          <w:iCs/>
          <w:color w:val="000000" w:themeColor="text1"/>
        </w:rPr>
        <w:t>bmp</w:t>
      </w:r>
      <w:proofErr w:type="spellEnd"/>
      <w:r w:rsidRPr="002F6CC4">
        <w:rPr>
          <w:i/>
          <w:iCs/>
          <w:color w:val="000000" w:themeColor="text1"/>
        </w:rPr>
        <w:t xml:space="preserve"> .</w:t>
      </w:r>
      <w:proofErr w:type="spellStart"/>
      <w:r w:rsidRPr="002F6CC4">
        <w:rPr>
          <w:i/>
          <w:iCs/>
          <w:color w:val="000000" w:themeColor="text1"/>
        </w:rPr>
        <w:t>numbers</w:t>
      </w:r>
      <w:proofErr w:type="spellEnd"/>
      <w:proofErr w:type="gramEnd"/>
      <w:r w:rsidRPr="002F6CC4">
        <w:rPr>
          <w:i/>
          <w:iCs/>
          <w:color w:val="000000" w:themeColor="text1"/>
        </w:rPr>
        <w:t xml:space="preserve"> .</w:t>
      </w:r>
      <w:proofErr w:type="spellStart"/>
      <w:r w:rsidRPr="002F6CC4">
        <w:rPr>
          <w:i/>
          <w:iCs/>
          <w:color w:val="000000" w:themeColor="text1"/>
        </w:rPr>
        <w:t>pages</w:t>
      </w:r>
      <w:proofErr w:type="spellEnd"/>
      <w:r w:rsidRPr="002F6CC4">
        <w:rPr>
          <w:i/>
          <w:iCs/>
          <w:color w:val="000000" w:themeColor="text1"/>
        </w:rPr>
        <w:t>.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79" w:name="_Toc64801615"/>
      <w:bookmarkStart w:id="80" w:name="_Toc110860552"/>
      <w:r>
        <w:t>Sposób oraz termin składania ofert</w:t>
      </w:r>
      <w:bookmarkEnd w:id="79"/>
      <w:bookmarkEnd w:id="80"/>
    </w:p>
    <w:p w14:paraId="45C0E506" w14:textId="35BFBB4F" w:rsidR="00CA6BE9" w:rsidRDefault="00CA6BE9" w:rsidP="00DC1F6F">
      <w:pPr>
        <w:numPr>
          <w:ilvl w:val="0"/>
          <w:numId w:val="43"/>
        </w:numPr>
        <w:rPr>
          <w:color w:val="C00000"/>
        </w:rPr>
      </w:pPr>
      <w:r w:rsidRPr="00CA6BE9">
        <w:rPr>
          <w:color w:val="C00000"/>
        </w:rPr>
        <w:t>Ofertę należy złożyć w terminie do dnia</w:t>
      </w:r>
      <w:r w:rsidR="00D3389C">
        <w:rPr>
          <w:color w:val="C00000"/>
        </w:rPr>
        <w:t xml:space="preserve"> </w:t>
      </w:r>
      <w:r w:rsidR="009A49F0">
        <w:rPr>
          <w:b/>
          <w:bCs/>
          <w:color w:val="C00000"/>
        </w:rPr>
        <w:t>0</w:t>
      </w:r>
      <w:r w:rsidR="003A0160">
        <w:rPr>
          <w:b/>
          <w:bCs/>
          <w:color w:val="C00000"/>
        </w:rPr>
        <w:t>7</w:t>
      </w:r>
      <w:r w:rsidR="00234090">
        <w:rPr>
          <w:b/>
          <w:bCs/>
          <w:color w:val="C00000"/>
        </w:rPr>
        <w:t>.</w:t>
      </w:r>
      <w:r w:rsidR="005176BB">
        <w:rPr>
          <w:b/>
          <w:bCs/>
          <w:color w:val="C00000"/>
        </w:rPr>
        <w:t>12</w:t>
      </w:r>
      <w:r w:rsidR="008663FA">
        <w:rPr>
          <w:b/>
          <w:bCs/>
          <w:color w:val="C00000"/>
        </w:rPr>
        <w:t>.202</w:t>
      </w:r>
      <w:r w:rsidR="001C0107">
        <w:rPr>
          <w:b/>
          <w:bCs/>
          <w:color w:val="C00000"/>
        </w:rPr>
        <w:t>2</w:t>
      </w:r>
      <w:r w:rsidR="008663FA">
        <w:rPr>
          <w:b/>
          <w:bCs/>
          <w:color w:val="C00000"/>
        </w:rPr>
        <w:t xml:space="preserve"> r.</w:t>
      </w:r>
      <w:r w:rsidRPr="00CA6BE9">
        <w:rPr>
          <w:color w:val="C00000"/>
        </w:rPr>
        <w:t xml:space="preserve"> do godz. </w:t>
      </w:r>
      <w:r w:rsidR="006831B7">
        <w:rPr>
          <w:b/>
          <w:bCs/>
          <w:color w:val="C00000"/>
        </w:rPr>
        <w:t>0</w:t>
      </w:r>
      <w:r w:rsidR="00182544">
        <w:rPr>
          <w:b/>
          <w:bCs/>
          <w:color w:val="C00000"/>
        </w:rPr>
        <w:t>7</w:t>
      </w:r>
      <w:r w:rsidR="008663FA">
        <w:rPr>
          <w:b/>
          <w:bCs/>
          <w:color w:val="C00000"/>
        </w:rPr>
        <w:t>:</w:t>
      </w:r>
      <w:r w:rsidR="00182544">
        <w:rPr>
          <w:b/>
          <w:bCs/>
          <w:color w:val="C00000"/>
        </w:rPr>
        <w:t>30</w:t>
      </w:r>
    </w:p>
    <w:p w14:paraId="141EDF30" w14:textId="77777777" w:rsidR="00DD7513" w:rsidRDefault="00CA6BE9" w:rsidP="00DC1F6F">
      <w:pPr>
        <w:numPr>
          <w:ilvl w:val="0"/>
          <w:numId w:val="43"/>
        </w:numPr>
        <w:rPr>
          <w:color w:val="000000" w:themeColor="text1"/>
        </w:rPr>
      </w:pPr>
      <w:r w:rsidRPr="006334BD">
        <w:rPr>
          <w:color w:val="000000" w:themeColor="text1"/>
        </w:rPr>
        <w:t xml:space="preserve">Wykonawca składa ofertę, dalej „wniosek” za pośrednictwem „Formularza do złożenia, zmiany, wycofania oferty lub wniosku” 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xml:space="preserve">: adres skrytki </w:t>
      </w:r>
      <w:proofErr w:type="spellStart"/>
      <w:r w:rsidRPr="0077086F">
        <w:rPr>
          <w:color w:val="0070C0"/>
          <w:sz w:val="36"/>
          <w:szCs w:val="36"/>
        </w:rPr>
        <w:t>ePUAP</w:t>
      </w:r>
      <w:proofErr w:type="spellEnd"/>
      <w:r w:rsidRPr="0077086F">
        <w:rPr>
          <w:color w:val="0070C0"/>
          <w:sz w:val="36"/>
          <w:szCs w:val="36"/>
        </w:rPr>
        <w:t>: /45cyp0w8pf/skrytka lub /45cyp0w8pf/</w:t>
      </w:r>
      <w:proofErr w:type="spellStart"/>
      <w:r w:rsidRPr="0077086F">
        <w:rPr>
          <w:color w:val="0070C0"/>
          <w:sz w:val="36"/>
          <w:szCs w:val="36"/>
        </w:rPr>
        <w:t>SkrytkaESP</w:t>
      </w:r>
      <w:proofErr w:type="spellEnd"/>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581CA4">
        <w:rPr>
          <w:b/>
          <w:bCs/>
          <w:color w:val="FF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DD7513" w:rsidRDefault="002E08AF" w:rsidP="00DD7513">
      <w:pPr>
        <w:ind w:left="720"/>
        <w:rPr>
          <w:color w:val="000000" w:themeColor="text1"/>
        </w:rPr>
      </w:pPr>
      <w:r w:rsidRPr="00D857C6">
        <w:rPr>
          <w:color w:val="FF0000"/>
        </w:rPr>
        <w:t>F</w:t>
      </w:r>
      <w:r w:rsidR="00CA6BE9" w:rsidRPr="00D857C6">
        <w:rPr>
          <w:color w:val="FF0000"/>
        </w:rPr>
        <w:t xml:space="preserve">unkcjonalność do zaszyfrowania oferty przez Wykonawcę jest dostępna dla </w:t>
      </w:r>
      <w:r w:rsidRPr="00D857C6">
        <w:rPr>
          <w:color w:val="FF0000"/>
        </w:rPr>
        <w:t>w</w:t>
      </w:r>
      <w:r w:rsidR="00CA6BE9" w:rsidRPr="00D857C6">
        <w:rPr>
          <w:color w:val="FF0000"/>
        </w:rPr>
        <w:t xml:space="preserve">ykonawców na </w:t>
      </w:r>
      <w:proofErr w:type="spellStart"/>
      <w:r w:rsidR="00CA6BE9" w:rsidRPr="00D857C6">
        <w:rPr>
          <w:color w:val="FF0000"/>
        </w:rPr>
        <w:t>miniPortalu</w:t>
      </w:r>
      <w:proofErr w:type="spellEnd"/>
      <w:r w:rsidR="00CA6BE9" w:rsidRPr="00D857C6">
        <w:rPr>
          <w:color w:val="FF0000"/>
        </w:rPr>
        <w:t xml:space="preserve">, w szczegółach danego postępowania. W formularzu oferty Wykonawca zobowiązany jest podać adres skrzynki </w:t>
      </w:r>
      <w:proofErr w:type="spellStart"/>
      <w:r w:rsidR="00CA6BE9" w:rsidRPr="00D857C6">
        <w:rPr>
          <w:color w:val="FF0000"/>
        </w:rPr>
        <w:t>ePUAP</w:t>
      </w:r>
      <w:proofErr w:type="spellEnd"/>
      <w:r w:rsidR="00CA6BE9" w:rsidRPr="00D857C6">
        <w:rPr>
          <w:color w:val="FF0000"/>
        </w:rPr>
        <w:t>, na którym prowadzona będzie korespondencja związana z postępowaniem</w:t>
      </w:r>
      <w:r w:rsidR="00CA6BE9" w:rsidRPr="00DD7513">
        <w:rPr>
          <w:color w:val="000000" w:themeColor="text1"/>
        </w:rPr>
        <w:t>.</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2"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3"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w:t>
      </w:r>
      <w:proofErr w:type="spellStart"/>
      <w:r w:rsidRPr="00D857C6">
        <w:rPr>
          <w:b/>
          <w:bCs/>
          <w:color w:val="C00000"/>
        </w:rPr>
        <w:t>miniPortalu</w:t>
      </w:r>
      <w:proofErr w:type="spellEnd"/>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w:t>
      </w:r>
      <w:proofErr w:type="spellStart"/>
      <w:r w:rsidRPr="00D857C6">
        <w:rPr>
          <w:b/>
          <w:bCs/>
          <w:color w:val="C00000"/>
        </w:rPr>
        <w:t>ePUAP</w:t>
      </w:r>
      <w:proofErr w:type="spellEnd"/>
      <w:r w:rsidRPr="00D857C6">
        <w:rPr>
          <w:b/>
          <w:bCs/>
          <w:color w:val="C00000"/>
        </w:rPr>
        <w:t>.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4"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 xml:space="preserve">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 Sposób wycofania</w:t>
      </w:r>
      <w:r w:rsidR="006334BD" w:rsidRPr="006334BD">
        <w:rPr>
          <w:color w:val="000000" w:themeColor="text1"/>
        </w:rPr>
        <w:t xml:space="preserve"> </w:t>
      </w:r>
      <w:r w:rsidRPr="006334BD">
        <w:rPr>
          <w:color w:val="000000" w:themeColor="text1"/>
        </w:rPr>
        <w:t xml:space="preserve">oferty został opisany w „Instrukcji użytkownika” dostępnej na </w:t>
      </w:r>
      <w:proofErr w:type="spellStart"/>
      <w:r w:rsidRPr="006334BD">
        <w:rPr>
          <w:color w:val="000000" w:themeColor="text1"/>
        </w:rPr>
        <w:t>miniPortalu</w:t>
      </w:r>
      <w:proofErr w:type="spellEnd"/>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81" w:name="_Toc64801616"/>
      <w:bookmarkStart w:id="82" w:name="_Toc110860553"/>
      <w:r>
        <w:t>Termin otwarcia ofert</w:t>
      </w:r>
      <w:bookmarkEnd w:id="81"/>
      <w:bookmarkEnd w:id="82"/>
    </w:p>
    <w:p w14:paraId="2BAADD14" w14:textId="61231634" w:rsidR="00CA6BE9" w:rsidRDefault="00CA6BE9" w:rsidP="00DC1F6F">
      <w:pPr>
        <w:numPr>
          <w:ilvl w:val="0"/>
          <w:numId w:val="41"/>
        </w:numPr>
        <w:rPr>
          <w:color w:val="C00000"/>
        </w:rPr>
      </w:pPr>
      <w:r w:rsidRPr="00CA6BE9">
        <w:rPr>
          <w:color w:val="C00000"/>
        </w:rPr>
        <w:t xml:space="preserve">Otwarcie ofert nastąpi w dniu </w:t>
      </w:r>
      <w:r w:rsidR="009A49F0">
        <w:rPr>
          <w:b/>
          <w:bCs/>
          <w:color w:val="C00000"/>
        </w:rPr>
        <w:t>0</w:t>
      </w:r>
      <w:r w:rsidR="003A0160">
        <w:rPr>
          <w:b/>
          <w:bCs/>
          <w:color w:val="C00000"/>
        </w:rPr>
        <w:t>7</w:t>
      </w:r>
      <w:r w:rsidR="00DC7AF3">
        <w:rPr>
          <w:b/>
          <w:bCs/>
          <w:color w:val="C00000"/>
        </w:rPr>
        <w:t>.</w:t>
      </w:r>
      <w:r w:rsidR="005176BB">
        <w:rPr>
          <w:b/>
          <w:bCs/>
          <w:color w:val="C00000"/>
        </w:rPr>
        <w:t>12</w:t>
      </w:r>
      <w:r w:rsidR="008663FA">
        <w:rPr>
          <w:b/>
          <w:bCs/>
          <w:color w:val="C00000"/>
        </w:rPr>
        <w:t>.202</w:t>
      </w:r>
      <w:r w:rsidR="001C0107">
        <w:rPr>
          <w:b/>
          <w:bCs/>
          <w:color w:val="C00000"/>
        </w:rPr>
        <w:t>2</w:t>
      </w:r>
      <w:r w:rsidRPr="00CA6BE9">
        <w:rPr>
          <w:color w:val="C00000"/>
        </w:rPr>
        <w:t xml:space="preserve"> r., o godzinie </w:t>
      </w:r>
      <w:r w:rsidR="00AE12D5">
        <w:rPr>
          <w:b/>
          <w:bCs/>
          <w:color w:val="C00000"/>
        </w:rPr>
        <w:t>10</w:t>
      </w:r>
      <w:r w:rsidR="000925C2">
        <w:rPr>
          <w:b/>
          <w:bCs/>
          <w:color w:val="C00000"/>
        </w:rPr>
        <w:t>:</w:t>
      </w:r>
      <w:r w:rsidR="00182544">
        <w:rPr>
          <w:b/>
          <w:bCs/>
          <w:color w:val="C00000"/>
        </w:rPr>
        <w:t>0</w:t>
      </w:r>
      <w:r w:rsidR="00DF3DF0">
        <w:rPr>
          <w:b/>
          <w:bCs/>
          <w:color w:val="C00000"/>
        </w:rPr>
        <w:t>0</w:t>
      </w:r>
      <w:r w:rsidRPr="00CA6BE9">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 xml:space="preserve">art. 81 ustawy </w:t>
      </w:r>
      <w:proofErr w:type="spellStart"/>
      <w:r w:rsidRPr="0014347A">
        <w:rPr>
          <w:i/>
          <w:iCs/>
        </w:rPr>
        <w:t>Pzp</w:t>
      </w:r>
      <w:proofErr w:type="spellEnd"/>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3" w:name="_Toc64801617"/>
      <w:bookmarkStart w:id="84" w:name="_Toc110860554"/>
      <w:r>
        <w:t>Termin związania ofertą</w:t>
      </w:r>
      <w:bookmarkEnd w:id="83"/>
      <w:bookmarkEnd w:id="84"/>
    </w:p>
    <w:p w14:paraId="654591D7" w14:textId="4B1CF63B" w:rsidR="007838C6" w:rsidRPr="007838C6" w:rsidRDefault="0076776D" w:rsidP="00DC1F6F">
      <w:pPr>
        <w:numPr>
          <w:ilvl w:val="0"/>
          <w:numId w:val="44"/>
        </w:numPr>
      </w:pPr>
      <w:r w:rsidRPr="0076776D">
        <w:rPr>
          <w:color w:val="C00000"/>
        </w:rPr>
        <w:t>Wykonawca pozostaje związany ofertą</w:t>
      </w:r>
      <w:r w:rsidR="002C58EA">
        <w:rPr>
          <w:color w:val="C00000"/>
        </w:rPr>
        <w:t xml:space="preserve"> (30 dni)</w:t>
      </w:r>
      <w:r w:rsidRPr="0076776D">
        <w:rPr>
          <w:color w:val="C00000"/>
        </w:rPr>
        <w:t xml:space="preserve"> do dnia </w:t>
      </w:r>
      <w:r w:rsidR="009A49F0">
        <w:rPr>
          <w:b/>
          <w:bCs/>
          <w:color w:val="C00000"/>
        </w:rPr>
        <w:t>0</w:t>
      </w:r>
      <w:r w:rsidR="00CB7625">
        <w:rPr>
          <w:b/>
          <w:bCs/>
          <w:color w:val="C00000"/>
        </w:rPr>
        <w:t>5</w:t>
      </w:r>
      <w:r w:rsidR="00D3389C">
        <w:rPr>
          <w:b/>
          <w:bCs/>
          <w:color w:val="C00000"/>
        </w:rPr>
        <w:t>.</w:t>
      </w:r>
      <w:r w:rsidR="005176BB">
        <w:rPr>
          <w:b/>
          <w:bCs/>
          <w:color w:val="C00000"/>
        </w:rPr>
        <w:t>01</w:t>
      </w:r>
      <w:r w:rsidR="00D3389C">
        <w:rPr>
          <w:b/>
          <w:bCs/>
          <w:color w:val="C00000"/>
        </w:rPr>
        <w:t>.</w:t>
      </w:r>
      <w:r w:rsidR="002C58EA">
        <w:rPr>
          <w:b/>
          <w:bCs/>
          <w:color w:val="C00000"/>
        </w:rPr>
        <w:t>202</w:t>
      </w:r>
      <w:r w:rsidR="005176BB">
        <w:rPr>
          <w:b/>
          <w:bCs/>
          <w:color w:val="C00000"/>
        </w:rPr>
        <w:t>3</w:t>
      </w:r>
      <w:r w:rsidR="00E00353">
        <w:rPr>
          <w:b/>
          <w:bCs/>
          <w:color w:val="C00000"/>
        </w:rPr>
        <w:t xml:space="preserve"> r.</w:t>
      </w:r>
      <w:r w:rsidR="00DE405F">
        <w:rPr>
          <w:b/>
          <w:bCs/>
          <w:color w:val="C00000"/>
        </w:rPr>
        <w:t xml:space="preserve"> </w:t>
      </w:r>
      <w:r w:rsidR="005E4C98" w:rsidRPr="005E4C98">
        <w:rPr>
          <w:color w:val="000000" w:themeColor="text1"/>
        </w:rPr>
        <w:t>Bieg</w:t>
      </w:r>
      <w:r w:rsidRPr="005E4C98">
        <w:rPr>
          <w:color w:val="000000" w:themeColor="text1"/>
        </w:rPr>
        <w:t xml:space="preserve"> </w:t>
      </w:r>
      <w:r>
        <w:t>terminu związania ofertą rozpoczyna się wraz z upływem terminu składania ofert.</w:t>
      </w:r>
    </w:p>
    <w:p w14:paraId="38F8CCA8" w14:textId="77777777" w:rsidR="007838C6" w:rsidRDefault="007838C6" w:rsidP="00F6035D">
      <w:pPr>
        <w:pStyle w:val="Nagwek3"/>
        <w:numPr>
          <w:ilvl w:val="0"/>
          <w:numId w:val="3"/>
        </w:numPr>
      </w:pPr>
      <w:bookmarkStart w:id="85" w:name="_Toc64801618"/>
      <w:bookmarkStart w:id="86" w:name="_Toc110860555"/>
      <w:r>
        <w:t>Opis kryteriów oceny ofert wraz z podaniem wag tych kryteriów i sposobu oceny ofert</w:t>
      </w:r>
      <w:bookmarkEnd w:id="85"/>
      <w:bookmarkEnd w:id="86"/>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7C7584CA" w14:textId="6D4B0C6D" w:rsidR="00DD033F" w:rsidRDefault="00DD033F" w:rsidP="00DC1F6F">
      <w:pPr>
        <w:numPr>
          <w:ilvl w:val="1"/>
          <w:numId w:val="46"/>
        </w:numPr>
      </w:pPr>
      <w:r>
        <w:t>W kryterium „cena brutto”</w:t>
      </w:r>
      <w:r w:rsidR="003D4001">
        <w:t xml:space="preserve"> </w:t>
      </w:r>
      <w:r>
        <w:t>Wykonawca może otrzymać maksymalnie 60,00 punktów</w:t>
      </w:r>
      <w:r w:rsidR="003D4001">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40"/>
        <w:gridCol w:w="4730"/>
        <w:gridCol w:w="1849"/>
      </w:tblGrid>
      <w:tr w:rsidR="00C413C8" w:rsidRPr="00C413C8" w14:paraId="337101CD" w14:textId="77777777" w:rsidTr="00C413C8">
        <w:trPr>
          <w:trHeight w:val="717"/>
          <w:jc w:val="center"/>
        </w:trPr>
        <w:tc>
          <w:tcPr>
            <w:tcW w:w="562" w:type="dxa"/>
            <w:vAlign w:val="center"/>
          </w:tcPr>
          <w:p w14:paraId="69733AE3" w14:textId="77777777" w:rsidR="00C413C8" w:rsidRPr="00C413C8" w:rsidRDefault="00C413C8" w:rsidP="00C413C8">
            <w:pPr>
              <w:jc w:val="center"/>
            </w:pPr>
          </w:p>
          <w:p w14:paraId="04A6FDF2" w14:textId="77777777" w:rsidR="00C413C8" w:rsidRPr="00C413C8" w:rsidRDefault="00C413C8" w:rsidP="00C413C8">
            <w:pPr>
              <w:jc w:val="center"/>
            </w:pPr>
            <w:r w:rsidRPr="00C413C8">
              <w:t>1</w:t>
            </w:r>
          </w:p>
        </w:tc>
        <w:tc>
          <w:tcPr>
            <w:tcW w:w="1440" w:type="dxa"/>
            <w:vAlign w:val="center"/>
          </w:tcPr>
          <w:p w14:paraId="1568DA79" w14:textId="77777777" w:rsidR="00C413C8" w:rsidRPr="00C413C8" w:rsidRDefault="00C413C8" w:rsidP="00C413C8">
            <w:pPr>
              <w:rPr>
                <w:b/>
                <w:bCs/>
              </w:rPr>
            </w:pPr>
            <w:r w:rsidRPr="00C413C8">
              <w:rPr>
                <w:b/>
                <w:bCs/>
              </w:rPr>
              <w:t>Cena brutto</w:t>
            </w:r>
          </w:p>
        </w:tc>
        <w:tc>
          <w:tcPr>
            <w:tcW w:w="4730" w:type="dxa"/>
          </w:tcPr>
          <w:p w14:paraId="0030AC42" w14:textId="58382A46" w:rsidR="00C413C8" w:rsidRPr="00C413C8" w:rsidRDefault="004678CE" w:rsidP="00C413C8">
            <w:r w:rsidRPr="004678CE">
              <w:t xml:space="preserve">Cena oferty brutto (z podatkiem VAT) za realizację przedmiotu zamówienia, na którą powinny składać się wszelkie koszty ponoszone przez </w:t>
            </w:r>
            <w:r w:rsidR="00A05C62">
              <w:t xml:space="preserve">Wykonawcę. </w:t>
            </w:r>
          </w:p>
        </w:tc>
        <w:tc>
          <w:tcPr>
            <w:tcW w:w="1849" w:type="dxa"/>
            <w:vAlign w:val="center"/>
          </w:tcPr>
          <w:p w14:paraId="664D2236" w14:textId="77777777" w:rsidR="00C413C8" w:rsidRPr="00C413C8" w:rsidRDefault="00C413C8" w:rsidP="00C413C8">
            <w:pPr>
              <w:rPr>
                <w:b/>
                <w:bCs/>
              </w:rPr>
            </w:pPr>
          </w:p>
          <w:p w14:paraId="38266156" w14:textId="729B5ADE" w:rsidR="00C413C8" w:rsidRPr="00C413C8" w:rsidRDefault="00C413C8" w:rsidP="00C413C8">
            <w:pPr>
              <w:rPr>
                <w:b/>
                <w:bCs/>
              </w:rPr>
            </w:pPr>
            <w:r w:rsidRPr="00C413C8">
              <w:rPr>
                <w:b/>
                <w:bCs/>
              </w:rPr>
              <w:t>60</w:t>
            </w:r>
            <w:r w:rsidR="008316B0">
              <w:rPr>
                <w:b/>
                <w:bCs/>
              </w:rPr>
              <w:t>,00</w:t>
            </w:r>
            <w:r w:rsidRPr="00C413C8">
              <w:rPr>
                <w:b/>
                <w:bCs/>
              </w:rPr>
              <w:t xml:space="preserve"> %</w:t>
            </w:r>
          </w:p>
        </w:tc>
      </w:tr>
    </w:tbl>
    <w:p w14:paraId="7E766893" w14:textId="77777777" w:rsidR="003D4001" w:rsidRPr="003D4001" w:rsidRDefault="003D4001" w:rsidP="003D4001">
      <w:pPr>
        <w:ind w:left="720"/>
      </w:pPr>
    </w:p>
    <w:p w14:paraId="1D175E15" w14:textId="78BBB3ED" w:rsidR="00433EA7" w:rsidRPr="00433EA7" w:rsidRDefault="00433EA7" w:rsidP="00433EA7">
      <w:pPr>
        <w:numPr>
          <w:ilvl w:val="0"/>
          <w:numId w:val="46"/>
        </w:numPr>
        <w:rPr>
          <w:b/>
          <w:bCs/>
        </w:rPr>
      </w:pPr>
      <w:r w:rsidRPr="00433EA7">
        <w:rPr>
          <w:b/>
          <w:bCs/>
        </w:rPr>
        <w:t xml:space="preserve">Kryterium nr </w:t>
      </w:r>
      <w:r w:rsidR="004678CE">
        <w:rPr>
          <w:b/>
          <w:bCs/>
        </w:rPr>
        <w:t>2</w:t>
      </w:r>
      <w:r w:rsidRPr="00433EA7">
        <w:rPr>
          <w:b/>
          <w:bCs/>
        </w:rPr>
        <w:t xml:space="preserve">: </w:t>
      </w:r>
      <w:r>
        <w:rPr>
          <w:b/>
          <w:bCs/>
        </w:rPr>
        <w:t>termin płatności</w:t>
      </w:r>
      <w:r w:rsidRPr="00433EA7">
        <w:rPr>
          <w:b/>
          <w:bCs/>
        </w:rPr>
        <w:t xml:space="preserve"> – waga (udział % w ocenie): </w:t>
      </w:r>
      <w:r>
        <w:rPr>
          <w:b/>
          <w:bCs/>
        </w:rPr>
        <w:t>1</w:t>
      </w:r>
      <w:r w:rsidRPr="00433EA7">
        <w:rPr>
          <w:b/>
          <w:bCs/>
        </w:rPr>
        <w:t>0,00 %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40"/>
        <w:gridCol w:w="4730"/>
        <w:gridCol w:w="1849"/>
      </w:tblGrid>
      <w:tr w:rsidR="00C413C8" w:rsidRPr="00C413C8" w14:paraId="71EF1062" w14:textId="77777777" w:rsidTr="00D17AC5">
        <w:trPr>
          <w:trHeight w:val="1550"/>
          <w:jc w:val="center"/>
        </w:trPr>
        <w:tc>
          <w:tcPr>
            <w:tcW w:w="562" w:type="dxa"/>
          </w:tcPr>
          <w:p w14:paraId="632F153E" w14:textId="77777777" w:rsidR="00C413C8" w:rsidRPr="00C413C8" w:rsidRDefault="00C413C8" w:rsidP="00C413C8"/>
          <w:p w14:paraId="204ECE5B" w14:textId="77777777" w:rsidR="00C413C8" w:rsidRPr="00C413C8" w:rsidRDefault="00C413C8" w:rsidP="00C413C8"/>
          <w:p w14:paraId="0A4F42F1" w14:textId="77777777" w:rsidR="00C413C8" w:rsidRPr="00C413C8" w:rsidRDefault="00C413C8" w:rsidP="00C413C8"/>
          <w:p w14:paraId="1DC7CEC6" w14:textId="77777777" w:rsidR="00C413C8" w:rsidRPr="00C413C8" w:rsidRDefault="00C413C8" w:rsidP="00C413C8"/>
          <w:p w14:paraId="155456C0" w14:textId="77777777" w:rsidR="00C413C8" w:rsidRPr="00C413C8" w:rsidRDefault="00C413C8" w:rsidP="00C413C8"/>
          <w:p w14:paraId="5F90CEE7" w14:textId="77777777" w:rsidR="00C413C8" w:rsidRPr="00C413C8" w:rsidRDefault="00C413C8" w:rsidP="00C413C8"/>
          <w:p w14:paraId="515E54E0" w14:textId="77777777" w:rsidR="00C413C8" w:rsidRPr="00C413C8" w:rsidRDefault="00C413C8" w:rsidP="00C413C8"/>
          <w:p w14:paraId="2AEAF0DD" w14:textId="1AF3996E" w:rsidR="00C413C8" w:rsidRPr="00C413C8" w:rsidRDefault="004678CE" w:rsidP="00C413C8">
            <w:r>
              <w:t>2</w:t>
            </w:r>
          </w:p>
        </w:tc>
        <w:tc>
          <w:tcPr>
            <w:tcW w:w="1440" w:type="dxa"/>
            <w:vAlign w:val="center"/>
          </w:tcPr>
          <w:p w14:paraId="12271FCF" w14:textId="77777777" w:rsidR="00C413C8" w:rsidRPr="00C413C8" w:rsidRDefault="00C413C8" w:rsidP="00C413C8">
            <w:r w:rsidRPr="00C413C8">
              <w:rPr>
                <w:b/>
                <w:bCs/>
              </w:rPr>
              <w:t>Termin płatności</w:t>
            </w:r>
          </w:p>
        </w:tc>
        <w:tc>
          <w:tcPr>
            <w:tcW w:w="4730" w:type="dxa"/>
          </w:tcPr>
          <w:p w14:paraId="01FC13A8" w14:textId="40B962F8" w:rsidR="00C413C8" w:rsidRPr="00C413C8" w:rsidRDefault="00C413C8" w:rsidP="00C413C8">
            <w:r w:rsidRPr="00C413C8">
              <w:t xml:space="preserve">Przez „termin płatności” Zamawiająca rozumie termin, w jakim faktury będą płatne na konto Wykonawcy licząc od dnia złożenia ich w siedzibie Zamawiającego. </w:t>
            </w:r>
            <w:r w:rsidRPr="00C413C8">
              <w:rPr>
                <w:b/>
                <w:u w:val="single"/>
                <w:lang w:val="x-none"/>
              </w:rPr>
              <w:t>Uwaga</w:t>
            </w:r>
            <w:r w:rsidRPr="00C413C8">
              <w:rPr>
                <w:lang w:val="x-none"/>
              </w:rPr>
              <w:t xml:space="preserve">: Dla celów punktacji </w:t>
            </w:r>
            <w:r w:rsidRPr="00C413C8">
              <w:rPr>
                <w:b/>
                <w:bCs/>
                <w:lang w:val="x-none"/>
              </w:rPr>
              <w:t xml:space="preserve">ustala się </w:t>
            </w:r>
            <w:r w:rsidRPr="00C413C8">
              <w:rPr>
                <w:b/>
                <w:bCs/>
              </w:rPr>
              <w:t xml:space="preserve">maksymalny termin płatności </w:t>
            </w:r>
            <w:r w:rsidRPr="00C413C8">
              <w:rPr>
                <w:b/>
                <w:bCs/>
                <w:lang w:val="x-none"/>
              </w:rPr>
              <w:t xml:space="preserve">na: </w:t>
            </w:r>
            <w:r w:rsidRPr="00C413C8">
              <w:rPr>
                <w:b/>
                <w:bCs/>
              </w:rPr>
              <w:t>30 dni</w:t>
            </w:r>
            <w:r w:rsidRPr="00C413C8">
              <w:rPr>
                <w:lang w:val="x-none"/>
              </w:rPr>
              <w:t xml:space="preserve"> od </w:t>
            </w:r>
            <w:r w:rsidRPr="00C413C8">
              <w:t xml:space="preserve">dnia złożenia faktury w siedzibie Zamawiającego. </w:t>
            </w:r>
            <w:r w:rsidRPr="00C413C8">
              <w:rPr>
                <w:b/>
                <w:bCs/>
                <w:lang w:val="x-none"/>
              </w:rPr>
              <w:t xml:space="preserve">Zaproponowany </w:t>
            </w:r>
            <w:r w:rsidRPr="00C413C8">
              <w:rPr>
                <w:b/>
                <w:bCs/>
              </w:rPr>
              <w:t xml:space="preserve">termin płatności </w:t>
            </w:r>
            <w:r w:rsidRPr="00C413C8">
              <w:rPr>
                <w:b/>
                <w:bCs/>
                <w:lang w:val="x-none"/>
              </w:rPr>
              <w:t xml:space="preserve">nie może być </w:t>
            </w:r>
            <w:r w:rsidRPr="00C413C8">
              <w:rPr>
                <w:b/>
                <w:bCs/>
              </w:rPr>
              <w:t xml:space="preserve">krótszy </w:t>
            </w:r>
            <w:r w:rsidRPr="00C413C8">
              <w:rPr>
                <w:b/>
                <w:bCs/>
                <w:lang w:val="x-none"/>
              </w:rPr>
              <w:t xml:space="preserve">niż </w:t>
            </w:r>
            <w:r w:rsidR="004678CE">
              <w:rPr>
                <w:b/>
                <w:bCs/>
              </w:rPr>
              <w:t xml:space="preserve">21 </w:t>
            </w:r>
            <w:r w:rsidRPr="00C413C8">
              <w:rPr>
                <w:b/>
                <w:bCs/>
              </w:rPr>
              <w:t xml:space="preserve">dni </w:t>
            </w:r>
            <w:r w:rsidRPr="00C413C8">
              <w:rPr>
                <w:lang w:val="x-none"/>
              </w:rPr>
              <w:t xml:space="preserve">od momentu </w:t>
            </w:r>
            <w:r w:rsidRPr="00C413C8">
              <w:t xml:space="preserve">złożenia prawidłowo wystawionej faktury w siedzibie Zamawiającego. </w:t>
            </w:r>
            <w:r w:rsidRPr="00C413C8">
              <w:rPr>
                <w:lang w:val="x-none"/>
              </w:rPr>
              <w:t xml:space="preserve">W przypadku zaproponowania </w:t>
            </w:r>
            <w:r w:rsidRPr="00C413C8">
              <w:t xml:space="preserve">terminu płatności </w:t>
            </w:r>
            <w:r w:rsidRPr="00C413C8">
              <w:rPr>
                <w:lang w:val="x-none"/>
              </w:rPr>
              <w:t>spoza ww. przedziału czasowego oferta Wykonawcy zostanie</w:t>
            </w:r>
            <w:r w:rsidRPr="00C413C8">
              <w:t xml:space="preserve"> </w:t>
            </w:r>
            <w:r w:rsidRPr="00C413C8">
              <w:rPr>
                <w:lang w:val="x-none"/>
              </w:rPr>
              <w:t>odrzucona jako niezgodna z SWZ</w:t>
            </w:r>
            <w:r w:rsidRPr="00C413C8">
              <w:t>.</w:t>
            </w:r>
          </w:p>
          <w:p w14:paraId="6C933DB8" w14:textId="02BA50C6" w:rsidR="00C413C8" w:rsidRPr="00C413C8" w:rsidRDefault="00C413C8" w:rsidP="00C413C8">
            <w:r w:rsidRPr="00C413C8">
              <w:t>„</w:t>
            </w:r>
            <w:r w:rsidRPr="00A05C62">
              <w:rPr>
                <w:b/>
                <w:bCs/>
              </w:rPr>
              <w:t xml:space="preserve">termin </w:t>
            </w:r>
            <w:proofErr w:type="gramStart"/>
            <w:r w:rsidRPr="00A05C62">
              <w:rPr>
                <w:b/>
                <w:bCs/>
              </w:rPr>
              <w:t>płatności</w:t>
            </w:r>
            <w:r w:rsidRPr="00C413C8">
              <w:t>”=</w:t>
            </w:r>
            <w:proofErr w:type="gramEnd"/>
            <w:r w:rsidRPr="00C413C8">
              <w:t xml:space="preserve"> </w:t>
            </w:r>
            <w:r w:rsidRPr="00C413C8">
              <w:rPr>
                <w:i/>
                <w:iCs/>
              </w:rPr>
              <w:t xml:space="preserve">liczba całkowita z przedziału od </w:t>
            </w:r>
            <w:r w:rsidR="004678CE">
              <w:rPr>
                <w:i/>
                <w:iCs/>
              </w:rPr>
              <w:t>21</w:t>
            </w:r>
            <w:r w:rsidRPr="00C413C8">
              <w:rPr>
                <w:i/>
                <w:iCs/>
              </w:rPr>
              <w:t xml:space="preserve"> do 30 dni</w:t>
            </w:r>
          </w:p>
        </w:tc>
        <w:tc>
          <w:tcPr>
            <w:tcW w:w="1849" w:type="dxa"/>
            <w:vAlign w:val="center"/>
          </w:tcPr>
          <w:p w14:paraId="67B3A5DD" w14:textId="2C2BA74F" w:rsidR="00C413C8" w:rsidRPr="00C413C8" w:rsidRDefault="004678CE" w:rsidP="00C413C8">
            <w:pPr>
              <w:rPr>
                <w:b/>
                <w:bCs/>
              </w:rPr>
            </w:pPr>
            <w:r>
              <w:rPr>
                <w:b/>
                <w:bCs/>
              </w:rPr>
              <w:t>4</w:t>
            </w:r>
            <w:r w:rsidR="00C413C8" w:rsidRPr="00C413C8">
              <w:rPr>
                <w:b/>
                <w:bCs/>
              </w:rPr>
              <w:t>0</w:t>
            </w:r>
            <w:r w:rsidR="008316B0">
              <w:rPr>
                <w:b/>
                <w:bCs/>
              </w:rPr>
              <w:t xml:space="preserve">,00 </w:t>
            </w:r>
            <w:r w:rsidR="00C413C8" w:rsidRPr="00C413C8">
              <w:rPr>
                <w:b/>
                <w:bCs/>
              </w:rPr>
              <w:t>%</w:t>
            </w:r>
          </w:p>
        </w:tc>
      </w:tr>
    </w:tbl>
    <w:p w14:paraId="41EEC996" w14:textId="0B841F46" w:rsidR="00DD033F" w:rsidRPr="005176BB" w:rsidRDefault="00DD033F" w:rsidP="00DC1F6F">
      <w:pPr>
        <w:numPr>
          <w:ilvl w:val="0"/>
          <w:numId w:val="45"/>
        </w:numPr>
        <w:rPr>
          <w:color w:val="C00000"/>
          <w:szCs w:val="24"/>
        </w:rPr>
      </w:pPr>
      <w:r w:rsidRPr="007A35EC">
        <w:rPr>
          <w:color w:val="C00000"/>
        </w:rPr>
        <w:t>Ocenie zostaną poddane cena oferty brutto za realizację przedmiotu zamówienia obliczona przez Wykonawcę zgodnie z obowiązującymi przepisami prawa</w:t>
      </w:r>
      <w:r w:rsidR="00433EA7">
        <w:rPr>
          <w:color w:val="C00000"/>
        </w:rPr>
        <w:t xml:space="preserve"> i termin płatności</w:t>
      </w:r>
      <w:r w:rsidRPr="007A35EC">
        <w:rPr>
          <w:color w:val="C00000"/>
        </w:rPr>
        <w:t xml:space="preserve">. </w:t>
      </w:r>
    </w:p>
    <w:p w14:paraId="00B8664C" w14:textId="77777777" w:rsidR="00DD033F" w:rsidRPr="005176BB" w:rsidRDefault="00DD033F" w:rsidP="00DC1F6F">
      <w:pPr>
        <w:numPr>
          <w:ilvl w:val="0"/>
          <w:numId w:val="45"/>
        </w:numPr>
        <w:rPr>
          <w:szCs w:val="24"/>
        </w:rPr>
      </w:pPr>
      <w:r w:rsidRPr="005176BB">
        <w:rPr>
          <w:szCs w:val="24"/>
        </w:rPr>
        <w:t>Maksymalna liczba punktów wynosi 100,00. Uzyskana liczba punktów (łączna w ramach ww. kryteriów) zaokrąglana będzie do drugiego miejsca po przecinku</w:t>
      </w:r>
      <w:r w:rsidR="00DC17A1" w:rsidRPr="005176BB">
        <w:rPr>
          <w:szCs w:val="24"/>
        </w:rPr>
        <w:t>.</w:t>
      </w:r>
      <w:r w:rsidR="00C702FE" w:rsidRPr="005176BB">
        <w:rPr>
          <w:szCs w:val="24"/>
        </w:rPr>
        <w:t xml:space="preserve"> Łączną ocenę punktową oferty stanowi suma iloczynów punktów w poszczególnych kryteriach i przypisanych im procentowo znaczeń.</w:t>
      </w:r>
      <w:r w:rsidR="00914386" w:rsidRPr="005176BB">
        <w:rPr>
          <w:szCs w:val="24"/>
        </w:rPr>
        <w:t xml:space="preserve"> </w:t>
      </w:r>
      <w:r w:rsidRPr="005176BB">
        <w:rPr>
          <w:szCs w:val="24"/>
        </w:rPr>
        <w:t>Przyznawanie ilości punktów poszczególnym ofertom odbywać się będzie wg następującej zasady:</w:t>
      </w:r>
    </w:p>
    <w:p w14:paraId="3D392D2E" w14:textId="2968FD18" w:rsidR="00DD033F" w:rsidRPr="004859F3" w:rsidRDefault="00DD033F" w:rsidP="00DD033F">
      <w:pPr>
        <w:ind w:left="720"/>
        <w:rPr>
          <w:rFonts w:asciiTheme="majorHAnsi" w:hAnsiTheme="majorHAnsi" w:cstheme="majorHAnsi"/>
          <w:b/>
          <w:bCs/>
          <w:color w:val="C00000"/>
          <w:szCs w:val="24"/>
        </w:rPr>
      </w:pPr>
      <w:r w:rsidRPr="004859F3">
        <w:rPr>
          <w:rFonts w:asciiTheme="majorHAnsi" w:hAnsiTheme="majorHAnsi" w:cstheme="majorHAnsi"/>
          <w:b/>
          <w:bCs/>
          <w:color w:val="C00000"/>
          <w:szCs w:val="24"/>
        </w:rPr>
        <w:t xml:space="preserve">Liczba punktów = </w:t>
      </w:r>
      <w:r w:rsidR="00433EA7" w:rsidRPr="004859F3">
        <w:rPr>
          <w:rFonts w:asciiTheme="majorHAnsi" w:hAnsiTheme="majorHAnsi" w:cstheme="majorHAnsi"/>
          <w:b/>
          <w:bCs/>
          <w:color w:val="C00000"/>
          <w:szCs w:val="24"/>
        </w:rPr>
        <w:t>C + T</w:t>
      </w:r>
      <w:r w:rsidRPr="004859F3">
        <w:rPr>
          <w:rFonts w:asciiTheme="majorHAnsi" w:hAnsiTheme="majorHAnsi" w:cstheme="majorHAnsi"/>
          <w:b/>
          <w:bCs/>
          <w:color w:val="C00000"/>
          <w:szCs w:val="24"/>
        </w:rPr>
        <w:t xml:space="preserve"> </w:t>
      </w:r>
    </w:p>
    <w:p w14:paraId="0BD6C9D6" w14:textId="36BFEDA8" w:rsidR="00433EA7" w:rsidRPr="004859F3" w:rsidRDefault="00433EA7" w:rsidP="00433EA7">
      <w:pPr>
        <w:spacing w:after="0" w:line="240" w:lineRule="auto"/>
        <w:contextualSpacing/>
        <w:jc w:val="both"/>
        <w:rPr>
          <w:rFonts w:asciiTheme="majorHAnsi" w:hAnsiTheme="majorHAnsi" w:cstheme="majorHAnsi"/>
          <w:color w:val="002060"/>
          <w:szCs w:val="24"/>
          <w:lang w:eastAsia="en-US"/>
        </w:rPr>
      </w:pPr>
      <w:r w:rsidRPr="004859F3">
        <w:rPr>
          <w:rFonts w:asciiTheme="majorHAnsi" w:hAnsiTheme="majorHAnsi" w:cstheme="majorHAnsi"/>
          <w:b/>
          <w:bCs/>
          <w:color w:val="002060"/>
          <w:szCs w:val="24"/>
          <w:lang w:eastAsia="en-US"/>
        </w:rPr>
        <w:lastRenderedPageBreak/>
        <w:t>Całkowita liczba punktów przyznana badanej</w:t>
      </w:r>
      <w:r w:rsidRPr="004859F3">
        <w:rPr>
          <w:rFonts w:asciiTheme="majorHAnsi" w:hAnsiTheme="majorHAnsi" w:cstheme="majorHAnsi"/>
          <w:color w:val="002060"/>
          <w:szCs w:val="24"/>
          <w:lang w:eastAsia="en-US"/>
        </w:rPr>
        <w:t xml:space="preserve"> </w:t>
      </w:r>
      <w:r w:rsidRPr="004859F3">
        <w:rPr>
          <w:rFonts w:asciiTheme="majorHAnsi" w:hAnsiTheme="majorHAnsi" w:cstheme="majorHAnsi"/>
          <w:b/>
          <w:bCs/>
          <w:color w:val="002060"/>
          <w:szCs w:val="24"/>
          <w:lang w:eastAsia="en-US"/>
        </w:rPr>
        <w:t>ofercie</w:t>
      </w:r>
      <w:r w:rsidRPr="004859F3">
        <w:rPr>
          <w:rFonts w:asciiTheme="majorHAnsi" w:hAnsiTheme="majorHAnsi" w:cstheme="majorHAnsi"/>
          <w:color w:val="002060"/>
          <w:szCs w:val="24"/>
          <w:lang w:eastAsia="en-US"/>
        </w:rPr>
        <w:t xml:space="preserve"> = </w:t>
      </w:r>
      <w:r w:rsidRPr="004859F3">
        <w:rPr>
          <w:rFonts w:asciiTheme="majorHAnsi" w:hAnsiTheme="majorHAnsi" w:cstheme="majorHAnsi"/>
          <w:i/>
          <w:iCs/>
          <w:color w:val="002060"/>
          <w:szCs w:val="24"/>
          <w:lang w:eastAsia="en-US"/>
        </w:rPr>
        <w:t>punkty przyznane ofercie w kryterium cena brutto (C) + punkty przyznane ofercie w kryterium termin płatności (T)</w:t>
      </w:r>
      <w:r w:rsidRPr="004859F3">
        <w:rPr>
          <w:rFonts w:asciiTheme="majorHAnsi" w:hAnsiTheme="majorHAnsi" w:cstheme="majorHAnsi"/>
          <w:color w:val="002060"/>
          <w:szCs w:val="24"/>
          <w:lang w:eastAsia="en-US"/>
        </w:rPr>
        <w:t xml:space="preserve">, w tym: </w:t>
      </w:r>
    </w:p>
    <w:p w14:paraId="4A09C8DE" w14:textId="77777777" w:rsidR="00433EA7" w:rsidRPr="004859F3" w:rsidRDefault="00433EA7" w:rsidP="00433EA7">
      <w:pPr>
        <w:spacing w:after="0" w:line="240" w:lineRule="auto"/>
        <w:ind w:left="360"/>
        <w:contextualSpacing/>
        <w:jc w:val="both"/>
        <w:rPr>
          <w:rFonts w:asciiTheme="majorHAnsi" w:hAnsiTheme="majorHAnsi" w:cstheme="majorHAnsi"/>
          <w:color w:val="000000"/>
          <w:szCs w:val="24"/>
          <w:lang w:eastAsia="en-US"/>
        </w:rPr>
      </w:pPr>
    </w:p>
    <w:p w14:paraId="746BDA57" w14:textId="0CE9160C" w:rsidR="00433EA7" w:rsidRPr="004859F3" w:rsidRDefault="00433EA7" w:rsidP="00DC1E0F">
      <w:pPr>
        <w:numPr>
          <w:ilvl w:val="4"/>
          <w:numId w:val="81"/>
        </w:numPr>
        <w:tabs>
          <w:tab w:val="clear" w:pos="3524"/>
        </w:tabs>
        <w:spacing w:after="0" w:line="240" w:lineRule="auto"/>
        <w:ind w:left="0" w:firstLine="20"/>
        <w:contextualSpacing/>
        <w:jc w:val="both"/>
        <w:rPr>
          <w:rFonts w:asciiTheme="majorHAnsi" w:hAnsiTheme="majorHAnsi" w:cstheme="majorHAnsi"/>
          <w:b/>
          <w:color w:val="000000"/>
          <w:szCs w:val="24"/>
          <w:u w:val="single"/>
          <w:lang w:eastAsia="en-US"/>
        </w:rPr>
      </w:pPr>
      <w:r w:rsidRPr="004859F3">
        <w:rPr>
          <w:rFonts w:asciiTheme="majorHAnsi" w:hAnsiTheme="majorHAnsi" w:cstheme="majorHAnsi"/>
          <w:b/>
          <w:color w:val="000000"/>
          <w:szCs w:val="24"/>
          <w:u w:val="single"/>
          <w:lang w:eastAsia="en-US"/>
        </w:rPr>
        <w:t xml:space="preserve">punkty za cenę (C) maksymalnie 60 pkt: </w:t>
      </w:r>
    </w:p>
    <w:p w14:paraId="68A438CF" w14:textId="77777777"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p>
    <w:p w14:paraId="7C0D1394" w14:textId="74117871" w:rsidR="004678CE" w:rsidRPr="004859F3" w:rsidRDefault="004678CE" w:rsidP="004678CE">
      <w:pPr>
        <w:spacing w:after="0" w:line="240" w:lineRule="auto"/>
        <w:ind w:left="720" w:firstLine="720"/>
        <w:contextualSpacing/>
        <w:jc w:val="both"/>
        <w:rPr>
          <w:rFonts w:asciiTheme="majorHAnsi" w:hAnsiTheme="majorHAnsi" w:cstheme="majorHAnsi"/>
          <w:color w:val="000000"/>
          <w:szCs w:val="24"/>
          <w:lang w:eastAsia="en-US"/>
        </w:rPr>
      </w:pPr>
      <w:r w:rsidRPr="004859F3">
        <w:rPr>
          <w:rFonts w:asciiTheme="majorHAnsi" w:hAnsiTheme="majorHAnsi" w:cstheme="majorHAnsi"/>
          <w:b/>
          <w:bCs/>
          <w:color w:val="000000"/>
          <w:szCs w:val="24"/>
          <w:lang w:eastAsia="en-US"/>
        </w:rPr>
        <w:t xml:space="preserve">   </w:t>
      </w:r>
      <w:r w:rsidRPr="004859F3">
        <w:rPr>
          <w:rFonts w:asciiTheme="majorHAnsi" w:hAnsiTheme="majorHAnsi" w:cstheme="majorHAnsi"/>
          <w:color w:val="000000"/>
          <w:szCs w:val="24"/>
          <w:lang w:eastAsia="en-US"/>
        </w:rPr>
        <w:t xml:space="preserve">najniższa zaproponowana cena ofertowa brutto </w:t>
      </w:r>
    </w:p>
    <w:p w14:paraId="1CB514E5" w14:textId="77777777" w:rsidR="004678CE" w:rsidRPr="004859F3" w:rsidRDefault="004678CE" w:rsidP="004678CE">
      <w:pPr>
        <w:spacing w:after="0" w:line="240" w:lineRule="auto"/>
        <w:ind w:left="720" w:firstLine="720"/>
        <w:contextualSpacing/>
        <w:jc w:val="both"/>
        <w:rPr>
          <w:rFonts w:asciiTheme="majorHAnsi" w:hAnsiTheme="majorHAnsi" w:cstheme="majorHAnsi"/>
          <w:color w:val="000000"/>
          <w:szCs w:val="24"/>
          <w:lang w:eastAsia="en-US"/>
        </w:rPr>
      </w:pPr>
      <w:r w:rsidRPr="004859F3">
        <w:rPr>
          <w:rFonts w:asciiTheme="majorHAnsi" w:hAnsiTheme="majorHAnsi" w:cstheme="majorHAnsi"/>
          <w:color w:val="000000"/>
          <w:szCs w:val="24"/>
          <w:lang w:eastAsia="en-US"/>
        </w:rPr>
        <w:t>(spośród wszystkich ofert niepodlegających odrzuceniu)</w:t>
      </w:r>
    </w:p>
    <w:p w14:paraId="69EF600B" w14:textId="0EFF73B9" w:rsidR="004678CE" w:rsidRPr="004859F3" w:rsidRDefault="004678CE" w:rsidP="004678CE">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b/>
          <w:color w:val="000000"/>
          <w:szCs w:val="24"/>
          <w:lang w:eastAsia="en-US"/>
        </w:rPr>
        <w:t>C</w:t>
      </w:r>
      <w:r w:rsidRPr="004859F3">
        <w:rPr>
          <w:rFonts w:asciiTheme="majorHAnsi" w:hAnsiTheme="majorHAnsi" w:cstheme="majorHAnsi"/>
          <w:color w:val="000000"/>
          <w:szCs w:val="24"/>
          <w:lang w:eastAsia="en-US"/>
        </w:rPr>
        <w:t>= ------------------------------------------------------------------------------------------------------ x 100</w:t>
      </w:r>
      <w:r w:rsidR="00B270A2" w:rsidRPr="004859F3">
        <w:rPr>
          <w:rFonts w:asciiTheme="majorHAnsi" w:hAnsiTheme="majorHAnsi" w:cstheme="majorHAnsi"/>
          <w:color w:val="000000"/>
          <w:szCs w:val="24"/>
          <w:lang w:eastAsia="en-US"/>
        </w:rPr>
        <w:t xml:space="preserve"> x 60,00%</w:t>
      </w:r>
    </w:p>
    <w:p w14:paraId="1F447172" w14:textId="0466F4E7" w:rsidR="004678CE" w:rsidRPr="004859F3" w:rsidRDefault="004678CE" w:rsidP="004678CE">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b/>
          <w:bCs/>
          <w:color w:val="000000"/>
          <w:szCs w:val="24"/>
          <w:lang w:eastAsia="en-US"/>
        </w:rPr>
        <w:t xml:space="preserve">  </w:t>
      </w:r>
      <w:r w:rsidRPr="004859F3">
        <w:rPr>
          <w:rFonts w:asciiTheme="majorHAnsi" w:hAnsiTheme="majorHAnsi" w:cstheme="majorHAnsi"/>
          <w:b/>
          <w:bCs/>
          <w:color w:val="000000"/>
          <w:szCs w:val="24"/>
          <w:lang w:eastAsia="en-US"/>
        </w:rPr>
        <w:tab/>
      </w:r>
      <w:r w:rsidRPr="004859F3">
        <w:rPr>
          <w:rFonts w:asciiTheme="majorHAnsi" w:hAnsiTheme="majorHAnsi" w:cstheme="majorHAnsi"/>
          <w:b/>
          <w:bCs/>
          <w:color w:val="000000"/>
          <w:szCs w:val="24"/>
          <w:lang w:eastAsia="en-US"/>
        </w:rPr>
        <w:tab/>
      </w:r>
      <w:r w:rsidRPr="004859F3">
        <w:rPr>
          <w:rFonts w:asciiTheme="majorHAnsi" w:hAnsiTheme="majorHAnsi" w:cstheme="majorHAnsi"/>
          <w:b/>
          <w:bCs/>
          <w:color w:val="000000"/>
          <w:szCs w:val="24"/>
          <w:lang w:eastAsia="en-US"/>
        </w:rPr>
        <w:tab/>
      </w:r>
      <w:r w:rsidRPr="004859F3">
        <w:rPr>
          <w:rFonts w:asciiTheme="majorHAnsi" w:hAnsiTheme="majorHAnsi" w:cstheme="majorHAnsi"/>
          <w:color w:val="000000"/>
          <w:szCs w:val="24"/>
          <w:lang w:eastAsia="en-US"/>
        </w:rPr>
        <w:t>cena ofertowa brutto oferty badanej</w:t>
      </w:r>
    </w:p>
    <w:p w14:paraId="1FC0E806" w14:textId="77777777" w:rsidR="004678CE" w:rsidRPr="004859F3" w:rsidRDefault="004678CE" w:rsidP="004678CE">
      <w:pPr>
        <w:spacing w:after="0" w:line="240" w:lineRule="auto"/>
        <w:contextualSpacing/>
        <w:jc w:val="both"/>
        <w:rPr>
          <w:rFonts w:asciiTheme="majorHAnsi" w:hAnsiTheme="majorHAnsi" w:cstheme="majorHAnsi"/>
          <w:color w:val="000000"/>
          <w:szCs w:val="24"/>
          <w:lang w:eastAsia="en-US"/>
        </w:rPr>
      </w:pPr>
    </w:p>
    <w:p w14:paraId="5ED266CD" w14:textId="49FE0874" w:rsidR="00433EA7" w:rsidRPr="004859F3" w:rsidRDefault="00433EA7" w:rsidP="00DC1E0F">
      <w:pPr>
        <w:numPr>
          <w:ilvl w:val="4"/>
          <w:numId w:val="81"/>
        </w:numPr>
        <w:tabs>
          <w:tab w:val="clear" w:pos="3524"/>
          <w:tab w:val="num" w:pos="0"/>
        </w:tabs>
        <w:spacing w:after="0" w:line="240" w:lineRule="auto"/>
        <w:ind w:left="0" w:firstLine="0"/>
        <w:contextualSpacing/>
        <w:jc w:val="both"/>
        <w:rPr>
          <w:rFonts w:asciiTheme="majorHAnsi" w:hAnsiTheme="majorHAnsi" w:cstheme="majorHAnsi"/>
          <w:b/>
          <w:color w:val="000000"/>
          <w:szCs w:val="24"/>
          <w:u w:val="single"/>
          <w:lang w:eastAsia="en-US"/>
        </w:rPr>
      </w:pPr>
      <w:r w:rsidRPr="004859F3">
        <w:rPr>
          <w:rFonts w:asciiTheme="majorHAnsi" w:hAnsiTheme="majorHAnsi" w:cstheme="majorHAnsi"/>
          <w:b/>
          <w:color w:val="000000"/>
          <w:szCs w:val="24"/>
          <w:u w:val="single"/>
          <w:lang w:eastAsia="en-US"/>
        </w:rPr>
        <w:t xml:space="preserve">punkty za termin płatności (T) </w:t>
      </w:r>
      <w:r w:rsidR="004859F3">
        <w:rPr>
          <w:rFonts w:asciiTheme="majorHAnsi" w:hAnsiTheme="majorHAnsi" w:cstheme="majorHAnsi"/>
          <w:b/>
          <w:color w:val="000000"/>
          <w:szCs w:val="24"/>
          <w:u w:val="single"/>
          <w:lang w:eastAsia="en-US"/>
        </w:rPr>
        <w:t>maksymalnie 40 pkt</w:t>
      </w:r>
      <w:r w:rsidRPr="004859F3">
        <w:rPr>
          <w:rFonts w:asciiTheme="majorHAnsi" w:hAnsiTheme="majorHAnsi" w:cstheme="majorHAnsi"/>
          <w:b/>
          <w:color w:val="000000"/>
          <w:szCs w:val="24"/>
          <w:u w:val="single"/>
          <w:lang w:eastAsia="en-US"/>
        </w:rPr>
        <w:t>:</w:t>
      </w:r>
    </w:p>
    <w:p w14:paraId="48BEB584" w14:textId="77777777" w:rsidR="00433EA7" w:rsidRPr="004859F3" w:rsidRDefault="00433EA7" w:rsidP="00433EA7">
      <w:pPr>
        <w:spacing w:after="0" w:line="240" w:lineRule="auto"/>
        <w:contextualSpacing/>
        <w:jc w:val="both"/>
        <w:rPr>
          <w:rFonts w:asciiTheme="majorHAnsi" w:hAnsiTheme="majorHAnsi" w:cstheme="majorHAnsi"/>
          <w:b/>
          <w:bCs/>
          <w:color w:val="000000"/>
          <w:szCs w:val="24"/>
          <w:lang w:eastAsia="en-US"/>
        </w:rPr>
      </w:pPr>
      <w:r w:rsidRPr="004859F3">
        <w:rPr>
          <w:rFonts w:asciiTheme="majorHAnsi" w:hAnsiTheme="majorHAnsi" w:cstheme="majorHAnsi"/>
          <w:color w:val="000000"/>
          <w:szCs w:val="24"/>
          <w:lang w:eastAsia="en-US"/>
        </w:rPr>
        <w:t xml:space="preserve">                </w:t>
      </w:r>
      <w:r w:rsidRPr="004859F3">
        <w:rPr>
          <w:rFonts w:asciiTheme="majorHAnsi" w:hAnsiTheme="majorHAnsi" w:cstheme="majorHAnsi"/>
          <w:b/>
          <w:bCs/>
          <w:color w:val="000000"/>
          <w:szCs w:val="24"/>
          <w:lang w:eastAsia="en-US"/>
        </w:rPr>
        <w:t xml:space="preserve">                  </w:t>
      </w:r>
    </w:p>
    <w:p w14:paraId="57466A22" w14:textId="4E06A3AB"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color w:val="000000"/>
          <w:szCs w:val="24"/>
          <w:lang w:eastAsia="en-US"/>
        </w:rPr>
        <w:t xml:space="preserve">                           </w:t>
      </w:r>
      <w:r w:rsidR="005A283E" w:rsidRPr="004859F3">
        <w:rPr>
          <w:rFonts w:asciiTheme="majorHAnsi" w:hAnsiTheme="majorHAnsi" w:cstheme="majorHAnsi"/>
          <w:color w:val="000000"/>
          <w:szCs w:val="24"/>
          <w:lang w:eastAsia="en-US"/>
        </w:rPr>
        <w:tab/>
      </w:r>
      <w:r w:rsidR="005A283E" w:rsidRPr="004859F3">
        <w:rPr>
          <w:rFonts w:asciiTheme="majorHAnsi" w:hAnsiTheme="majorHAnsi" w:cstheme="majorHAnsi"/>
          <w:color w:val="000000"/>
          <w:szCs w:val="24"/>
          <w:lang w:eastAsia="en-US"/>
        </w:rPr>
        <w:tab/>
      </w:r>
      <w:r w:rsidRPr="004859F3">
        <w:rPr>
          <w:rFonts w:asciiTheme="majorHAnsi" w:hAnsiTheme="majorHAnsi" w:cstheme="majorHAnsi"/>
          <w:color w:val="000000"/>
          <w:szCs w:val="24"/>
          <w:lang w:eastAsia="en-US"/>
        </w:rPr>
        <w:t xml:space="preserve"> termin płatności z oferty badanej [dni]**</w:t>
      </w:r>
    </w:p>
    <w:p w14:paraId="43628ABE" w14:textId="7608A112"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color w:val="000000"/>
          <w:szCs w:val="24"/>
          <w:lang w:eastAsia="en-US"/>
        </w:rPr>
        <w:t xml:space="preserve">termin płatności (T) =   </w:t>
      </w:r>
      <w:proofErr w:type="gramStart"/>
      <w:r w:rsidR="00E23283" w:rsidRPr="004859F3">
        <w:rPr>
          <w:rFonts w:asciiTheme="majorHAnsi" w:hAnsiTheme="majorHAnsi" w:cstheme="majorHAnsi"/>
          <w:color w:val="000000"/>
          <w:szCs w:val="24"/>
          <w:vertAlign w:val="superscript"/>
          <w:lang w:eastAsia="en-US"/>
        </w:rPr>
        <w:t>-------------------------------------------------------------------------------------------------------</w:t>
      </w:r>
      <w:r w:rsidRPr="004859F3">
        <w:rPr>
          <w:rFonts w:asciiTheme="majorHAnsi" w:hAnsiTheme="majorHAnsi" w:cstheme="majorHAnsi"/>
          <w:color w:val="000000"/>
          <w:szCs w:val="24"/>
          <w:vertAlign w:val="superscript"/>
          <w:lang w:eastAsia="en-US"/>
        </w:rPr>
        <w:t xml:space="preserve">  </w:t>
      </w:r>
      <w:r w:rsidRPr="004859F3">
        <w:rPr>
          <w:rFonts w:asciiTheme="majorHAnsi" w:hAnsiTheme="majorHAnsi" w:cstheme="majorHAnsi"/>
          <w:color w:val="000000"/>
          <w:szCs w:val="24"/>
          <w:lang w:eastAsia="en-US"/>
        </w:rPr>
        <w:t>x</w:t>
      </w:r>
      <w:proofErr w:type="gramEnd"/>
      <w:r w:rsidRPr="004859F3">
        <w:rPr>
          <w:rFonts w:asciiTheme="majorHAnsi" w:hAnsiTheme="majorHAnsi" w:cstheme="majorHAnsi"/>
          <w:color w:val="000000"/>
          <w:szCs w:val="24"/>
          <w:lang w:eastAsia="en-US"/>
        </w:rPr>
        <w:t xml:space="preserve"> 100 x </w:t>
      </w:r>
      <w:r w:rsidR="00B270A2" w:rsidRPr="004859F3">
        <w:rPr>
          <w:rFonts w:asciiTheme="majorHAnsi" w:hAnsiTheme="majorHAnsi" w:cstheme="majorHAnsi"/>
          <w:color w:val="000000"/>
          <w:szCs w:val="24"/>
          <w:lang w:eastAsia="en-US"/>
        </w:rPr>
        <w:t>4</w:t>
      </w:r>
      <w:r w:rsidRPr="004859F3">
        <w:rPr>
          <w:rFonts w:asciiTheme="majorHAnsi" w:hAnsiTheme="majorHAnsi" w:cstheme="majorHAnsi"/>
          <w:color w:val="000000"/>
          <w:szCs w:val="24"/>
          <w:lang w:eastAsia="en-US"/>
        </w:rPr>
        <w:t>0,00%</w:t>
      </w:r>
    </w:p>
    <w:p w14:paraId="3671868C" w14:textId="7D34D132"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color w:val="000000"/>
          <w:szCs w:val="24"/>
          <w:lang w:eastAsia="en-US"/>
        </w:rPr>
        <w:t xml:space="preserve">                   </w:t>
      </w:r>
      <w:r w:rsidR="005A283E" w:rsidRPr="004859F3">
        <w:rPr>
          <w:rFonts w:asciiTheme="majorHAnsi" w:hAnsiTheme="majorHAnsi" w:cstheme="majorHAnsi"/>
          <w:color w:val="000000"/>
          <w:szCs w:val="24"/>
          <w:lang w:eastAsia="en-US"/>
        </w:rPr>
        <w:tab/>
        <w:t xml:space="preserve">     </w:t>
      </w:r>
      <w:r w:rsidRPr="004859F3">
        <w:rPr>
          <w:rFonts w:asciiTheme="majorHAnsi" w:hAnsiTheme="majorHAnsi" w:cstheme="majorHAnsi"/>
          <w:color w:val="000000"/>
          <w:szCs w:val="24"/>
          <w:lang w:eastAsia="en-US"/>
        </w:rPr>
        <w:t xml:space="preserve">   </w:t>
      </w:r>
      <w:r w:rsidR="004678CE" w:rsidRPr="004859F3">
        <w:rPr>
          <w:rFonts w:asciiTheme="majorHAnsi" w:hAnsiTheme="majorHAnsi" w:cstheme="majorHAnsi"/>
          <w:color w:val="000000"/>
          <w:szCs w:val="24"/>
          <w:lang w:eastAsia="en-US"/>
        </w:rPr>
        <w:tab/>
      </w:r>
      <w:r w:rsidRPr="004859F3">
        <w:rPr>
          <w:rFonts w:asciiTheme="majorHAnsi" w:hAnsiTheme="majorHAnsi" w:cstheme="majorHAnsi"/>
          <w:color w:val="000000"/>
          <w:szCs w:val="24"/>
          <w:lang w:eastAsia="en-US"/>
        </w:rPr>
        <w:t>oferowana o najdłuższym termin płatności [dni]**</w:t>
      </w:r>
    </w:p>
    <w:p w14:paraId="3C437570" w14:textId="77777777"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p>
    <w:p w14:paraId="29B7616D" w14:textId="65D82E07"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color w:val="000000"/>
          <w:szCs w:val="24"/>
          <w:lang w:eastAsia="en-US"/>
        </w:rPr>
        <w:t>**</w:t>
      </w:r>
      <w:r w:rsidRPr="004859F3">
        <w:rPr>
          <w:rFonts w:asciiTheme="majorHAnsi" w:hAnsiTheme="majorHAnsi" w:cstheme="majorHAnsi"/>
          <w:i/>
          <w:iCs/>
          <w:color w:val="000000"/>
          <w:szCs w:val="24"/>
          <w:lang w:eastAsia="en-US"/>
        </w:rPr>
        <w:t xml:space="preserve">liczba całkowita z przedziału od </w:t>
      </w:r>
      <w:r w:rsidR="004678CE" w:rsidRPr="004859F3">
        <w:rPr>
          <w:rFonts w:asciiTheme="majorHAnsi" w:hAnsiTheme="majorHAnsi" w:cstheme="majorHAnsi"/>
          <w:i/>
          <w:iCs/>
          <w:color w:val="000000"/>
          <w:szCs w:val="24"/>
          <w:lang w:eastAsia="en-US"/>
        </w:rPr>
        <w:t>21</w:t>
      </w:r>
      <w:r w:rsidRPr="004859F3">
        <w:rPr>
          <w:rFonts w:asciiTheme="majorHAnsi" w:hAnsiTheme="majorHAnsi" w:cstheme="majorHAnsi"/>
          <w:i/>
          <w:iCs/>
          <w:color w:val="000000"/>
          <w:szCs w:val="24"/>
          <w:lang w:eastAsia="en-US"/>
        </w:rPr>
        <w:t xml:space="preserve"> do 30 dni.</w:t>
      </w:r>
    </w:p>
    <w:p w14:paraId="12C2D8C6" w14:textId="77777777" w:rsidR="00433EA7" w:rsidRPr="005176BB" w:rsidRDefault="00433EA7" w:rsidP="00433EA7">
      <w:pPr>
        <w:spacing w:after="0" w:line="240" w:lineRule="auto"/>
        <w:contextualSpacing/>
        <w:jc w:val="both"/>
        <w:rPr>
          <w:rFonts w:asciiTheme="majorHAnsi" w:hAnsiTheme="majorHAnsi"/>
          <w:color w:val="000000"/>
          <w:szCs w:val="24"/>
          <w:lang w:eastAsia="en-US"/>
        </w:rPr>
      </w:pPr>
    </w:p>
    <w:p w14:paraId="51339B4A" w14:textId="5E144E6B" w:rsidR="00F87AE1" w:rsidRPr="004678CE" w:rsidRDefault="007A35EC" w:rsidP="00DC1F6F">
      <w:pPr>
        <w:numPr>
          <w:ilvl w:val="0"/>
          <w:numId w:val="45"/>
        </w:numPr>
        <w:rPr>
          <w:rFonts w:asciiTheme="majorHAnsi" w:hAnsiTheme="majorHAnsi"/>
          <w:color w:val="C00000"/>
          <w:szCs w:val="24"/>
        </w:rPr>
      </w:pPr>
      <w:r w:rsidRPr="005176BB">
        <w:rPr>
          <w:rFonts w:asciiTheme="majorHAnsi" w:hAnsiTheme="majorHAnsi"/>
          <w:szCs w:val="24"/>
        </w:rPr>
        <w:t>Wynik - oferta, która przedstawia najkorzystniejszy</w:t>
      </w:r>
      <w:r w:rsidRPr="004678CE">
        <w:rPr>
          <w:rFonts w:asciiTheme="majorHAnsi" w:hAnsiTheme="majorHAnsi"/>
          <w:szCs w:val="24"/>
        </w:rPr>
        <w:t xml:space="preserve"> bilans (maksymalna liczba przyznanych punktów w oparciu o ustalone kryteria</w:t>
      </w:r>
      <w:r w:rsidR="00916976">
        <w:rPr>
          <w:rFonts w:asciiTheme="majorHAnsi" w:hAnsiTheme="majorHAnsi"/>
          <w:szCs w:val="24"/>
        </w:rPr>
        <w:t xml:space="preserve">; ocena punktowa </w:t>
      </w:r>
      <w:r w:rsidR="00916976" w:rsidRPr="00916976">
        <w:rPr>
          <w:rFonts w:asciiTheme="majorHAnsi" w:hAnsiTheme="majorHAnsi"/>
          <w:szCs w:val="24"/>
        </w:rPr>
        <w:t>będzie dotyczyć wyłącznie ofert uznanych za ważne i niepodlegających odrzuceniu</w:t>
      </w:r>
      <w:r w:rsidRPr="004678CE">
        <w:rPr>
          <w:rFonts w:asciiTheme="majorHAnsi" w:hAnsiTheme="majorHAnsi"/>
          <w:szCs w:val="24"/>
        </w:rPr>
        <w:t>) zostanie oceniona, jako najkorzystniejsza, pozostałe oferty zostaną sklasyfikowane zgodnie z ilością uzyskanych punktów</w:t>
      </w:r>
      <w:r w:rsidRPr="004678CE">
        <w:rPr>
          <w:rFonts w:asciiTheme="majorHAnsi" w:hAnsiTheme="majorHAnsi"/>
          <w:color w:val="000000" w:themeColor="text1"/>
          <w:szCs w:val="24"/>
        </w:rPr>
        <w:t>.</w:t>
      </w:r>
      <w:r w:rsidR="003C5CB2" w:rsidRPr="004678CE">
        <w:rPr>
          <w:rFonts w:asciiTheme="majorHAnsi" w:hAnsiTheme="majorHAnsi"/>
          <w:color w:val="000000" w:themeColor="text1"/>
          <w:szCs w:val="24"/>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4678CE">
        <w:rPr>
          <w:rFonts w:asciiTheme="majorHAnsi" w:hAnsiTheme="majorHAnsi"/>
          <w:color w:val="000000" w:themeColor="text1"/>
          <w:szCs w:val="24"/>
        </w:rPr>
        <w:t xml:space="preserve"> Pozostałym</w:t>
      </w:r>
      <w:r w:rsidR="00280B41" w:rsidRPr="004678CE">
        <w:rPr>
          <w:rFonts w:asciiTheme="majorHAnsi" w:hAnsiTheme="majorHAnsi"/>
          <w:szCs w:val="24"/>
        </w:rPr>
        <w:t xml:space="preserve"> Wykonawcom przypisana zostanie odpowiednio mniejsza (proporcjonalnie mniejsza) liczba punktów.</w:t>
      </w:r>
    </w:p>
    <w:p w14:paraId="43D94F88" w14:textId="77777777" w:rsidR="0057413B" w:rsidRPr="004678CE" w:rsidRDefault="0057413B" w:rsidP="00DC1F6F">
      <w:pPr>
        <w:numPr>
          <w:ilvl w:val="0"/>
          <w:numId w:val="45"/>
        </w:numPr>
        <w:rPr>
          <w:rFonts w:asciiTheme="majorHAnsi" w:hAnsiTheme="majorHAnsi"/>
          <w:szCs w:val="24"/>
        </w:rPr>
      </w:pPr>
      <w:r w:rsidRPr="004678CE">
        <w:rPr>
          <w:rFonts w:asciiTheme="majorHAnsi" w:hAnsiTheme="majorHAnsi"/>
          <w:szCs w:val="24"/>
        </w:rPr>
        <w:t>W przypadku, gdy nie da się wyłonić oferty najkorzystniejszej ze względu na to, że minimum dwie oferty mają równą liczbę punktów</w:t>
      </w:r>
      <w:r w:rsidR="00ED23DF" w:rsidRPr="004678CE">
        <w:rPr>
          <w:rFonts w:asciiTheme="majorHAnsi" w:hAnsiTheme="majorHAnsi"/>
          <w:szCs w:val="24"/>
        </w:rPr>
        <w:t xml:space="preserve">, Zamawiający zastosuje właściwą procedurę określoną w </w:t>
      </w:r>
      <w:r w:rsidR="00ED23DF" w:rsidRPr="004678CE">
        <w:rPr>
          <w:rFonts w:asciiTheme="majorHAnsi" w:hAnsiTheme="majorHAnsi"/>
          <w:i/>
          <w:iCs/>
          <w:szCs w:val="24"/>
        </w:rPr>
        <w:t xml:space="preserve">art. 248 ustawy </w:t>
      </w:r>
      <w:proofErr w:type="spellStart"/>
      <w:r w:rsidR="00ED23DF" w:rsidRPr="004678CE">
        <w:rPr>
          <w:rFonts w:asciiTheme="majorHAnsi" w:hAnsiTheme="majorHAnsi"/>
          <w:i/>
          <w:iCs/>
          <w:szCs w:val="24"/>
        </w:rPr>
        <w:t>Pzp</w:t>
      </w:r>
      <w:proofErr w:type="spellEnd"/>
      <w:r w:rsidR="00ED23DF" w:rsidRPr="004678CE">
        <w:rPr>
          <w:rFonts w:asciiTheme="majorHAnsi" w:hAnsiTheme="majorHAnsi"/>
          <w:szCs w:val="24"/>
        </w:rPr>
        <w:t xml:space="preserve">. </w:t>
      </w:r>
    </w:p>
    <w:p w14:paraId="02CCF298" w14:textId="77777777" w:rsidR="007838C6" w:rsidRDefault="007838C6" w:rsidP="00F6035D">
      <w:pPr>
        <w:pStyle w:val="Nagwek3"/>
        <w:numPr>
          <w:ilvl w:val="0"/>
          <w:numId w:val="3"/>
        </w:numPr>
      </w:pPr>
      <w:bookmarkStart w:id="87" w:name="_Toc64801619"/>
      <w:bookmarkStart w:id="88" w:name="_Toc110860556"/>
      <w:bookmarkStart w:id="89" w:name="_Hlk101943793"/>
      <w:r>
        <w:t>Projektowane postanowienia umowy w sprawie zamówienia publicznego, które zostaną wprowadzone do umowy w sprawie zamówienia publicznego</w:t>
      </w:r>
      <w:bookmarkEnd w:id="87"/>
      <w:bookmarkEnd w:id="88"/>
    </w:p>
    <w:bookmarkEnd w:id="89"/>
    <w:p w14:paraId="0B837110" w14:textId="200E8C66" w:rsidR="007A35EC" w:rsidRPr="00A370D1"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E12D5">
        <w:t>.</w:t>
      </w:r>
    </w:p>
    <w:p w14:paraId="4C951D00" w14:textId="03A0BF6C" w:rsidR="00CA7793" w:rsidRDefault="007A35EC" w:rsidP="00DC1F6F">
      <w:pPr>
        <w:numPr>
          <w:ilvl w:val="0"/>
          <w:numId w:val="47"/>
        </w:numPr>
      </w:pPr>
      <w:r>
        <w:t>Złożenie oferty jest jednoznaczne z akceptacją przez wykonawcę projektowanych postanowień umowy.</w:t>
      </w:r>
      <w:r w:rsidR="00CA7793">
        <w:t xml:space="preserve"> Postanowienia umowy ustalone we wzorze nie podlegają zmianie przez Wykonawcę. Przyjęcie przez Wykonawcę postanowień wzoru umowy stanowi jeden z warunków ważności oferty.</w:t>
      </w:r>
      <w:r w:rsidR="00A370D1">
        <w:t xml:space="preserve"> </w:t>
      </w:r>
    </w:p>
    <w:p w14:paraId="0F865D97" w14:textId="44E499CB" w:rsidR="00CA7793" w:rsidRDefault="00AE12D5" w:rsidP="00DC1F6F">
      <w:pPr>
        <w:numPr>
          <w:ilvl w:val="0"/>
          <w:numId w:val="47"/>
        </w:numPr>
      </w:pPr>
      <w:r w:rsidRPr="00AE12D5">
        <w:t xml:space="preserve">Zakazuje się wprowadzania istotnych zmian postanowień zawartej umowy w stosunku do treści oferty, na podstawie której dokonano wyboru </w:t>
      </w:r>
      <w:r w:rsidR="00EA2E17" w:rsidRPr="00AE12D5">
        <w:t>Wykonawcy,</w:t>
      </w:r>
      <w:r w:rsidRPr="00AE12D5">
        <w:t xml:space="preserve"> </w:t>
      </w:r>
      <w:r w:rsidR="00CA7793">
        <w:t xml:space="preserve">chyba że Zamawiający </w:t>
      </w:r>
      <w:r w:rsidR="00CA7793">
        <w:lastRenderedPageBreak/>
        <w:t>przewidział możliwość dokonania takiej zmiany w ogłoszeniu o zamówieniu lub w specyfikacji istotnych warunków zamówienia oraz określił warunki 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90" w:name="_Toc64801620"/>
      <w:bookmarkStart w:id="91" w:name="_Toc110860557"/>
      <w:r>
        <w:t>Zabezpieczenie należytego wykonania umowy</w:t>
      </w:r>
      <w:bookmarkEnd w:id="90"/>
      <w:bookmarkEnd w:id="91"/>
      <w:r>
        <w:t xml:space="preserve"> </w:t>
      </w:r>
    </w:p>
    <w:p w14:paraId="4B9841DF" w14:textId="3AC36DDE" w:rsidR="00DD033F" w:rsidRPr="00DD033F" w:rsidRDefault="00DD033F" w:rsidP="00DC1F6F">
      <w:pPr>
        <w:numPr>
          <w:ilvl w:val="0"/>
          <w:numId w:val="48"/>
        </w:numPr>
      </w:pPr>
      <w:r w:rsidRPr="00DD033F">
        <w:t xml:space="preserve">Od Wykonawcy, którego oferta zostanie wybrana jako najkorzystniejsza, wymagane będzie wniesienie, przed zawarciem umowy, zabezpieczenia należytego wykonania umowy w wysokości </w:t>
      </w:r>
      <w:r w:rsidR="00C44198">
        <w:rPr>
          <w:color w:val="C00000"/>
        </w:rPr>
        <w:t>2</w:t>
      </w:r>
      <w:r w:rsidRPr="00DD033F">
        <w:rPr>
          <w:color w:val="C00000"/>
        </w:rPr>
        <w:t>,</w:t>
      </w:r>
      <w:r w:rsidR="007E522F">
        <w:rPr>
          <w:color w:val="C00000"/>
        </w:rPr>
        <w:t>0</w:t>
      </w:r>
      <w:r w:rsidRPr="00DD033F">
        <w:rPr>
          <w:color w:val="C00000"/>
        </w:rPr>
        <w:t>0 %</w:t>
      </w:r>
      <w:r w:rsidRPr="00DD033F">
        <w:t xml:space="preserve"> </w:t>
      </w:r>
      <w:r w:rsidR="004678CE">
        <w:t xml:space="preserve">całkowitej wartości złożonej oferty (w całym okresie realizacji, tj. </w:t>
      </w:r>
      <w:r w:rsidR="005C36C4">
        <w:t>trzykrotność</w:t>
      </w:r>
      <w:r w:rsidR="004678CE">
        <w:t xml:space="preserve"> wartości wskazanej przez Wykonawcę w formularzu ofertowym)</w:t>
      </w:r>
      <w:r w:rsidR="003D14C2">
        <w:t xml:space="preserve">. </w:t>
      </w:r>
      <w:r w:rsidRPr="00DD033F">
        <w:t xml:space="preserve"> Zabezpieczenie służy pokryciu roszczeń z tytułu niewykonania lub nienależytego wykonania umowy.</w:t>
      </w:r>
    </w:p>
    <w:p w14:paraId="2B23E48D" w14:textId="77777777" w:rsidR="00DD033F" w:rsidRPr="00DD033F" w:rsidRDefault="00DD033F" w:rsidP="00DC1F6F">
      <w:pPr>
        <w:numPr>
          <w:ilvl w:val="0"/>
          <w:numId w:val="48"/>
        </w:numPr>
      </w:pPr>
      <w:r w:rsidRPr="00DD033F">
        <w:t xml:space="preserve">Zabezpieczenie należytego wykonania umowy może być wnoszone według wyboru wykonawcy w jednej lub w kilku formach wskazanych w </w:t>
      </w:r>
      <w:r w:rsidRPr="00DD033F">
        <w:rPr>
          <w:i/>
          <w:iCs/>
        </w:rPr>
        <w:t xml:space="preserve">art. 450 ust. 1 ustawy </w:t>
      </w:r>
      <w:proofErr w:type="spellStart"/>
      <w:r w:rsidRPr="00DD033F">
        <w:rPr>
          <w:i/>
          <w:iCs/>
        </w:rPr>
        <w:t>Pzp</w:t>
      </w:r>
      <w:proofErr w:type="spellEnd"/>
      <w:r w:rsidRPr="00DD033F">
        <w:t xml:space="preserve"> tj.:</w:t>
      </w:r>
    </w:p>
    <w:p w14:paraId="1B03B537" w14:textId="77777777" w:rsidR="00DD033F" w:rsidRPr="00DD033F" w:rsidRDefault="00DD033F" w:rsidP="00DC1F6F">
      <w:pPr>
        <w:numPr>
          <w:ilvl w:val="0"/>
          <w:numId w:val="70"/>
        </w:numPr>
      </w:pPr>
      <w:r w:rsidRPr="00DD033F">
        <w:t>pieniądzu;</w:t>
      </w:r>
    </w:p>
    <w:p w14:paraId="784BB719" w14:textId="3B4FA90A" w:rsidR="00DD033F" w:rsidRPr="00DD033F" w:rsidRDefault="00DD033F" w:rsidP="00DC1F6F">
      <w:pPr>
        <w:numPr>
          <w:ilvl w:val="0"/>
          <w:numId w:val="70"/>
        </w:numPr>
      </w:pPr>
      <w:r w:rsidRPr="00DD033F">
        <w:t xml:space="preserve">poręczeniach bankowych lub poręczeniach spółdzielczej kasy oszczędnościowo-kredytowej z </w:t>
      </w:r>
      <w:r w:rsidR="009437D3" w:rsidRPr="00DD033F">
        <w:t>tym,</w:t>
      </w:r>
      <w:r w:rsidRPr="00DD033F">
        <w:t xml:space="preserve"> że zobowiązanie kasy jest zawsze zobowiązaniem pieniężnym;</w:t>
      </w:r>
    </w:p>
    <w:p w14:paraId="0BBC3C29" w14:textId="77777777" w:rsidR="00DD033F" w:rsidRPr="00DD033F" w:rsidRDefault="00DD033F" w:rsidP="00DC1F6F">
      <w:pPr>
        <w:numPr>
          <w:ilvl w:val="0"/>
          <w:numId w:val="70"/>
        </w:numPr>
      </w:pPr>
      <w:r w:rsidRPr="00DD033F">
        <w:t>gwarancjach bankowych;</w:t>
      </w:r>
    </w:p>
    <w:p w14:paraId="4F5CB0F5" w14:textId="77777777" w:rsidR="00DD033F" w:rsidRPr="00DD033F" w:rsidRDefault="00DD033F" w:rsidP="00DC1F6F">
      <w:pPr>
        <w:numPr>
          <w:ilvl w:val="0"/>
          <w:numId w:val="70"/>
        </w:numPr>
      </w:pPr>
      <w:r w:rsidRPr="00DD033F">
        <w:t>gwarancjach ubezpieczeniowych;</w:t>
      </w:r>
    </w:p>
    <w:p w14:paraId="31FD8C75" w14:textId="77777777" w:rsidR="00DD033F" w:rsidRPr="00DD033F" w:rsidRDefault="00DD033F" w:rsidP="00DC1F6F">
      <w:pPr>
        <w:numPr>
          <w:ilvl w:val="0"/>
          <w:numId w:val="70"/>
        </w:numPr>
      </w:pPr>
      <w:r w:rsidRPr="00DD033F">
        <w:t>poręczeniach udzielanych przez podmioty, o których mowa w art. 6b ust. 5 pkt 2 ustawy z 9 listopada 2000 r. o utworzeniu Polskiej Agencji Rozwoju Przedsiębiorczości.</w:t>
      </w:r>
    </w:p>
    <w:p w14:paraId="67023C18" w14:textId="77777777" w:rsidR="00DD033F" w:rsidRPr="00DD033F" w:rsidRDefault="00DD033F" w:rsidP="00DC1F6F">
      <w:pPr>
        <w:numPr>
          <w:ilvl w:val="0"/>
          <w:numId w:val="48"/>
        </w:numPr>
      </w:pPr>
      <w:r w:rsidRPr="00DD033F">
        <w:t xml:space="preserve">Zamawiający nie wyraża zgody na wniesienie zabezpieczenia w formach wskazanych w art. 450 ust. 2 ustawy </w:t>
      </w:r>
      <w:proofErr w:type="spellStart"/>
      <w:r w:rsidRPr="00DD033F">
        <w:t>Pzp</w:t>
      </w:r>
      <w:proofErr w:type="spellEnd"/>
      <w:r w:rsidRPr="00DD033F">
        <w:t>.</w:t>
      </w:r>
    </w:p>
    <w:p w14:paraId="5BC84B85" w14:textId="77777777" w:rsidR="00DD033F" w:rsidRPr="00DD033F" w:rsidRDefault="00DD033F" w:rsidP="00DC1F6F">
      <w:pPr>
        <w:numPr>
          <w:ilvl w:val="0"/>
          <w:numId w:val="48"/>
        </w:numPr>
      </w:pPr>
      <w:r w:rsidRPr="00DD033F">
        <w:rPr>
          <w:color w:val="C00000"/>
        </w:rPr>
        <w:t>Zamawiający nie wyraża zgody na tworzenie zabezpieczenia przez potrącenia z należności za częściowo wykonane świadczenia.</w:t>
      </w:r>
      <w:r w:rsidRPr="00DD033F">
        <w:t xml:space="preserve"> </w:t>
      </w:r>
    </w:p>
    <w:p w14:paraId="2E060F40" w14:textId="77777777" w:rsidR="00DD033F" w:rsidRPr="00DD033F" w:rsidRDefault="00DD033F" w:rsidP="00DC1F6F">
      <w:pPr>
        <w:numPr>
          <w:ilvl w:val="0"/>
          <w:numId w:val="48"/>
        </w:numPr>
      </w:pPr>
      <w:r w:rsidRPr="00DD033F">
        <w:t xml:space="preserve">Do zmiany formy zabezpieczenia w trakcie realizacji umowy stosuje się </w:t>
      </w:r>
      <w:r w:rsidRPr="00DD033F">
        <w:rPr>
          <w:i/>
          <w:iCs/>
        </w:rPr>
        <w:t xml:space="preserve">art. 451 ustawy </w:t>
      </w:r>
      <w:proofErr w:type="spellStart"/>
      <w:r w:rsidRPr="00DD033F">
        <w:rPr>
          <w:i/>
          <w:iCs/>
        </w:rPr>
        <w:t>Pzp</w:t>
      </w:r>
      <w:proofErr w:type="spellEnd"/>
      <w:r w:rsidRPr="00DD033F">
        <w:t>.</w:t>
      </w:r>
    </w:p>
    <w:p w14:paraId="3983CD3D" w14:textId="77777777" w:rsidR="00DD033F" w:rsidRPr="00DD033F" w:rsidRDefault="00DD033F" w:rsidP="00DC1F6F">
      <w:pPr>
        <w:numPr>
          <w:ilvl w:val="0"/>
          <w:numId w:val="48"/>
        </w:numPr>
      </w:pPr>
      <w:r w:rsidRPr="00DD033F">
        <w:t>Zamawiający zwróci zabezpieczenie w następujących terminach:</w:t>
      </w:r>
    </w:p>
    <w:p w14:paraId="10655F7A" w14:textId="5F9686D0" w:rsidR="00DD033F" w:rsidRPr="00DD033F" w:rsidRDefault="003D14C2" w:rsidP="00DC1F6F">
      <w:pPr>
        <w:numPr>
          <w:ilvl w:val="0"/>
          <w:numId w:val="71"/>
        </w:numPr>
      </w:pPr>
      <w:r>
        <w:t>10</w:t>
      </w:r>
      <w:r w:rsidR="00DD033F" w:rsidRPr="00DD033F">
        <w:t xml:space="preserve">0% wysokości zabezpieczenia w terminie 30 dni </w:t>
      </w:r>
      <w:r w:rsidR="007B7090" w:rsidRPr="007B7090">
        <w:t>w terminie 30 dni od daty, od której przestanie obowiązywać umowa tj. do dnia 15 maja 2025 r</w:t>
      </w:r>
      <w:r>
        <w:t>.</w:t>
      </w:r>
    </w:p>
    <w:p w14:paraId="24FC1A35" w14:textId="681B08BA" w:rsidR="00DD033F" w:rsidRPr="00AE12D5" w:rsidRDefault="00DD033F" w:rsidP="00DC1F6F">
      <w:pPr>
        <w:numPr>
          <w:ilvl w:val="0"/>
          <w:numId w:val="48"/>
        </w:numPr>
      </w:pPr>
      <w:r w:rsidRPr="00DD033F">
        <w:t xml:space="preserve">Zabezpieczenie wnoszone w pieniądzu powinno zostać wpłacone przelewem na rachunek bankowy zamawiającego w banku </w:t>
      </w:r>
      <w:r w:rsidRPr="00DD033F">
        <w:rPr>
          <w:color w:val="C00000"/>
        </w:rPr>
        <w:t>Nicolaus Bank Spółdzielczy w Toruniu</w:t>
      </w:r>
      <w:r w:rsidRPr="00DD033F">
        <w:t xml:space="preserve">, numer rachunku </w:t>
      </w:r>
      <w:r w:rsidRPr="00DD033F">
        <w:rPr>
          <w:color w:val="C00000"/>
        </w:rPr>
        <w:lastRenderedPageBreak/>
        <w:t>50 9486 0005 0000 2828 2000 0022</w:t>
      </w:r>
      <w:r w:rsidRPr="00DD033F">
        <w:t xml:space="preserve"> tytuł przelewu: </w:t>
      </w:r>
      <w:r w:rsidRPr="00DD033F">
        <w:rPr>
          <w:color w:val="C00000"/>
        </w:rPr>
        <w:t xml:space="preserve">zabezpieczenie należytego wykonania zadania pn.: </w:t>
      </w:r>
      <w:r w:rsidR="00067A04" w:rsidRPr="00067A04">
        <w:rPr>
          <w:b/>
          <w:bCs/>
          <w:color w:val="C00000"/>
        </w:rPr>
        <w:t>Prowadzenie i utrzymanie targowiska miejskiego oraz szaletów miejskich w latach 202</w:t>
      </w:r>
      <w:r w:rsidR="00067A04">
        <w:rPr>
          <w:b/>
          <w:bCs/>
          <w:color w:val="C00000"/>
        </w:rPr>
        <w:t>3</w:t>
      </w:r>
      <w:r w:rsidR="00067A04" w:rsidRPr="00067A04">
        <w:rPr>
          <w:b/>
          <w:bCs/>
          <w:color w:val="C00000"/>
        </w:rPr>
        <w:t xml:space="preserve"> - 202</w:t>
      </w:r>
      <w:r w:rsidR="00067A04">
        <w:rPr>
          <w:b/>
          <w:bCs/>
          <w:color w:val="C00000"/>
        </w:rPr>
        <w:t>5</w:t>
      </w:r>
      <w:r w:rsidR="009C74E6">
        <w:rPr>
          <w:b/>
          <w:bCs/>
          <w:color w:val="C00000"/>
        </w:rPr>
        <w:t>.</w:t>
      </w:r>
    </w:p>
    <w:p w14:paraId="76862EEE" w14:textId="77777777" w:rsidR="00DD033F" w:rsidRPr="00DD033F" w:rsidRDefault="00DD033F" w:rsidP="00DC1F6F">
      <w:pPr>
        <w:numPr>
          <w:ilvl w:val="0"/>
          <w:numId w:val="48"/>
        </w:numPr>
      </w:pPr>
      <w:r w:rsidRPr="00DD033F">
        <w:t>Zabezpieczenie wnoszone w formie innej niż w pieniądzu powinno być dostarczone w formie oryginału, przez wykonawcę do siedziby zamawiającego, najpóźniej w dniu podpisania umowy – do chwili jej podpisania.</w:t>
      </w:r>
    </w:p>
    <w:p w14:paraId="14C34BD6" w14:textId="77777777" w:rsidR="00DD033F" w:rsidRPr="00DD033F" w:rsidRDefault="00DD033F" w:rsidP="00DC1F6F">
      <w:pPr>
        <w:numPr>
          <w:ilvl w:val="0"/>
          <w:numId w:val="48"/>
        </w:numPr>
      </w:pPr>
      <w:r w:rsidRPr="00DD033F">
        <w:t>Treść oświadczenia zawartego w gwarancji lub w poręczeniu musi zostać zaakceptowana przez zamawiającego przed podpisaniem umowy, w związku z tym zaleca się, aby Wykonawca przed dokonaniem zakupu gwarancji (lub poręczenia), uzgodnił postanowienia tego dokumentu z Zamawiającym.</w:t>
      </w:r>
    </w:p>
    <w:p w14:paraId="23410F76" w14:textId="77777777" w:rsidR="00DD033F" w:rsidRPr="00DD033F" w:rsidRDefault="00DD033F" w:rsidP="00DC1F6F">
      <w:pPr>
        <w:numPr>
          <w:ilvl w:val="0"/>
          <w:numId w:val="48"/>
        </w:numPr>
      </w:pPr>
      <w:r w:rsidRPr="00DD033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FAD69F" w14:textId="77777777" w:rsidR="00DD033F" w:rsidRPr="00DD033F" w:rsidRDefault="00DD033F" w:rsidP="00DC1F6F">
      <w:pPr>
        <w:numPr>
          <w:ilvl w:val="0"/>
          <w:numId w:val="48"/>
        </w:numPr>
      </w:pPr>
      <w:r w:rsidRPr="00DD033F">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F084071" w14:textId="77777777" w:rsidR="00DD033F" w:rsidRPr="00DD033F" w:rsidRDefault="00DD033F" w:rsidP="00DC1F6F">
      <w:pPr>
        <w:numPr>
          <w:ilvl w:val="0"/>
          <w:numId w:val="48"/>
        </w:numPr>
      </w:pPr>
      <w:r w:rsidRPr="00DD033F">
        <w:t xml:space="preserve">Wypłata, o której mowa w pkt powyżej, następuje nie później niż w ostatnim dniu ważności dotychczasowego zabezpieczenia.  </w:t>
      </w:r>
    </w:p>
    <w:p w14:paraId="5A9D0F1C" w14:textId="77777777" w:rsidR="00DD033F" w:rsidRPr="00DD033F" w:rsidRDefault="00DD033F" w:rsidP="00DC1F6F">
      <w:pPr>
        <w:numPr>
          <w:ilvl w:val="0"/>
          <w:numId w:val="48"/>
        </w:numPr>
      </w:pPr>
      <w:r w:rsidRPr="00DD033F">
        <w:t>Z treści gwarancji lub poręczenia musi jednocześnie wynikać:</w:t>
      </w:r>
    </w:p>
    <w:p w14:paraId="565979C4" w14:textId="77777777" w:rsidR="00DD033F" w:rsidRPr="00DD033F" w:rsidRDefault="00DD033F" w:rsidP="00DC1F6F">
      <w:pPr>
        <w:numPr>
          <w:ilvl w:val="0"/>
          <w:numId w:val="72"/>
        </w:numPr>
      </w:pPr>
      <w:r w:rsidRPr="00DD033F">
        <w:t xml:space="preserve">nazwa zleceniodawcy (wykonawcy), beneficjenta gwarancji lub poręczenia (zamawiającego), gwaranta lub poręczyciela (podmiotu udzielającego gwarancji lub poręczenia) oraz adresy ich siedzib, </w:t>
      </w:r>
    </w:p>
    <w:p w14:paraId="41A130D1" w14:textId="77777777" w:rsidR="00DD033F" w:rsidRPr="00DD033F" w:rsidRDefault="00DD033F" w:rsidP="00DC1F6F">
      <w:pPr>
        <w:numPr>
          <w:ilvl w:val="0"/>
          <w:numId w:val="72"/>
        </w:numPr>
      </w:pPr>
      <w:r w:rsidRPr="00DD033F">
        <w:t>określenie wierzytelności, która ma być zabezpieczona gwarancją lub poręczeniem,</w:t>
      </w:r>
    </w:p>
    <w:p w14:paraId="5FDA88E2" w14:textId="77777777" w:rsidR="00DD033F" w:rsidRPr="00DD033F" w:rsidRDefault="00DD033F" w:rsidP="00DC1F6F">
      <w:pPr>
        <w:numPr>
          <w:ilvl w:val="0"/>
          <w:numId w:val="72"/>
        </w:numPr>
      </w:pPr>
      <w:r w:rsidRPr="00DD033F">
        <w:t>kwota gwarancji lub poręczenia,</w:t>
      </w:r>
    </w:p>
    <w:p w14:paraId="5DC22077" w14:textId="77777777" w:rsidR="00DD033F" w:rsidRPr="00DD033F" w:rsidRDefault="00DD033F" w:rsidP="00DC1F6F">
      <w:pPr>
        <w:numPr>
          <w:ilvl w:val="0"/>
          <w:numId w:val="72"/>
        </w:numPr>
      </w:pPr>
      <w:r w:rsidRPr="00DD033F">
        <w:t>termin ważności gwarancji lub poręczenia, obejmujący cały okres wykonania zamówienia, począwszy co najmniej od dnia wyznaczonego na dzień zawarcia umowy, z zastrzeżeniem pkt j powyżej,</w:t>
      </w:r>
    </w:p>
    <w:p w14:paraId="7B645150" w14:textId="77777777" w:rsidR="00DD033F" w:rsidRPr="00DD033F" w:rsidRDefault="00DD033F" w:rsidP="00DC1F6F">
      <w:pPr>
        <w:numPr>
          <w:ilvl w:val="0"/>
          <w:numId w:val="72"/>
        </w:numPr>
      </w:pPr>
      <w:r w:rsidRPr="00DD033F">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52907355" w14:textId="77777777" w:rsidR="00DD033F" w:rsidRPr="00DD033F" w:rsidRDefault="00DD033F" w:rsidP="00DC1F6F">
      <w:pPr>
        <w:numPr>
          <w:ilvl w:val="0"/>
          <w:numId w:val="72"/>
        </w:numPr>
      </w:pPr>
      <w:r w:rsidRPr="00DD033F">
        <w:t xml:space="preserve">bezwarunkowe, nieodwołalne, płatne na pierwsze żądanie, zobowiązanie gwaranta do wypłaty zamawiającemu pełnej kwoty zabezpieczenia w przypadku, o którym mowa w pkt j i k tj. w przypadku nieprzedłużenia lub niewniesienia nowego zabezpieczenia najpóźniej </w:t>
      </w:r>
      <w:r w:rsidRPr="00DD033F">
        <w:lastRenderedPageBreak/>
        <w:t>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AA554BB" w14:textId="77777777" w:rsidR="007838C6" w:rsidRDefault="007838C6" w:rsidP="00F6035D">
      <w:pPr>
        <w:pStyle w:val="Nagwek3"/>
        <w:numPr>
          <w:ilvl w:val="0"/>
          <w:numId w:val="3"/>
        </w:numPr>
      </w:pPr>
      <w:bookmarkStart w:id="92" w:name="_Toc64801621"/>
      <w:bookmarkStart w:id="93" w:name="_Toc110860558"/>
      <w:r>
        <w:t>Informacje o formalnościach, jakie muszą zostać dopełnione po wyborze oferty w celu zawarcia umowy w sprawie zamówienia publicznego</w:t>
      </w:r>
      <w:bookmarkEnd w:id="92"/>
      <w:bookmarkEnd w:id="93"/>
    </w:p>
    <w:p w14:paraId="03B03D0A" w14:textId="77777777" w:rsidR="00B66DDB" w:rsidRDefault="00B66DDB" w:rsidP="00DC1F6F">
      <w:pPr>
        <w:numPr>
          <w:ilvl w:val="0"/>
          <w:numId w:val="49"/>
        </w:numPr>
      </w:pPr>
      <w:r>
        <w:t>Zamawiający poinformuje wykonawcę, któremu zostanie udzielone zamówienie, o miejscu i terminie zawarcia umowy.</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7597EA2F" w:rsidR="00C526F3" w:rsidRDefault="00C526F3" w:rsidP="00DC1F6F">
      <w:pPr>
        <w:numPr>
          <w:ilvl w:val="0"/>
          <w:numId w:val="50"/>
        </w:numPr>
        <w:rPr>
          <w:color w:val="000000" w:themeColor="text1"/>
        </w:rPr>
      </w:pPr>
      <w:r>
        <w:rPr>
          <w:color w:val="000000" w:themeColor="text1"/>
        </w:rPr>
        <w:t>Poda wszelkie informacje niezbędne do wypełnienia treści umowy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6AA6A98C" w:rsidR="001F0FE2"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 xml:space="preserve">zgodnie z art. 98 ust. 6 pkt 3 ustawy </w:t>
      </w:r>
      <w:proofErr w:type="spellStart"/>
      <w:r w:rsidRPr="0054433F">
        <w:rPr>
          <w:color w:val="000000" w:themeColor="text1"/>
        </w:rPr>
        <w:t>Pzp</w:t>
      </w:r>
      <w:proofErr w:type="spellEnd"/>
      <w:r w:rsidRPr="0054433F">
        <w:rPr>
          <w:color w:val="000000" w:themeColor="text1"/>
        </w:rPr>
        <w:t>: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4" w:name="_Toc110860559"/>
      <w:r>
        <w:lastRenderedPageBreak/>
        <w:t>Załączniki do Specyfikacji Warunków Zamówienia:</w:t>
      </w:r>
      <w:bookmarkEnd w:id="94"/>
    </w:p>
    <w:p w14:paraId="085545CE" w14:textId="69D81E91" w:rsidR="00B66DDB" w:rsidRDefault="00A72C52" w:rsidP="00DC1F6F">
      <w:pPr>
        <w:pStyle w:val="Bezodstpw"/>
        <w:numPr>
          <w:ilvl w:val="0"/>
          <w:numId w:val="51"/>
        </w:numPr>
        <w:rPr>
          <w:color w:val="000000" w:themeColor="text1"/>
        </w:rPr>
      </w:pPr>
      <w:r w:rsidRPr="00803A54">
        <w:rPr>
          <w:color w:val="000000" w:themeColor="text1"/>
        </w:rPr>
        <w:t>Formularz ofertowy</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12170203"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r w:rsidR="00401AF6" w:rsidRPr="00401AF6">
        <w:rPr>
          <w:color w:val="000000" w:themeColor="text1"/>
        </w:rPr>
        <w:t>– zakres prac przewidzianych do realizacji</w:t>
      </w:r>
    </w:p>
    <w:p w14:paraId="79C0BFA2" w14:textId="44783CB2"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40CB54C4" w14:textId="537FB014" w:rsidR="00552451" w:rsidRDefault="00552451" w:rsidP="00552451">
      <w:pPr>
        <w:pStyle w:val="Bezodstpw"/>
        <w:rPr>
          <w:color w:val="000000" w:themeColor="text1"/>
        </w:rPr>
      </w:pPr>
    </w:p>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3D8EAC10"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r w:rsidR="00027496">
        <w:rPr>
          <w:i/>
          <w:iCs/>
          <w:color w:val="000000" w:themeColor="text1"/>
        </w:rPr>
        <w:t xml:space="preserve">Zaleca się zastosowanie wzorów dokumentów zgodnie z tymi, które zostały udostępnione przez Zamawiającego w przedmiotowym postępowaniu. </w:t>
      </w:r>
    </w:p>
    <w:p w14:paraId="25077414" w14:textId="77777777" w:rsidR="004C43DC" w:rsidRDefault="004C43DC" w:rsidP="00B660E5">
      <w:pPr>
        <w:rPr>
          <w:b/>
          <w:bCs/>
          <w:i/>
          <w:iCs/>
          <w:color w:val="000000" w:themeColor="text1"/>
        </w:rPr>
      </w:pPr>
    </w:p>
    <w:p w14:paraId="4BCEDA43" w14:textId="1CA72F08"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postępowania </w:t>
      </w:r>
      <w:r w:rsidR="00633069" w:rsidRPr="00552451">
        <w:rPr>
          <w:i/>
          <w:iCs/>
          <w:color w:val="C00000"/>
        </w:rPr>
        <w:t>GKM.271.1.</w:t>
      </w:r>
      <w:r w:rsidR="00067A04">
        <w:rPr>
          <w:i/>
          <w:iCs/>
          <w:color w:val="C00000"/>
        </w:rPr>
        <w:t>2</w:t>
      </w:r>
      <w:r w:rsidR="00906153">
        <w:rPr>
          <w:i/>
          <w:iCs/>
          <w:color w:val="C00000"/>
        </w:rPr>
        <w:t>4</w:t>
      </w:r>
      <w:r w:rsidR="00633069" w:rsidRPr="00552451">
        <w:rPr>
          <w:i/>
          <w:iCs/>
          <w:color w:val="C00000"/>
        </w:rPr>
        <w:t>.2022</w:t>
      </w:r>
      <w:r w:rsidRPr="00552451">
        <w:rPr>
          <w:i/>
          <w:iCs/>
          <w:color w:val="C00000"/>
        </w:rPr>
        <w:t xml:space="preserve"> z </w:t>
      </w:r>
      <w:proofErr w:type="spellStart"/>
      <w:r w:rsidRPr="00305956">
        <w:rPr>
          <w:i/>
          <w:iCs/>
          <w:color w:val="000000"/>
        </w:rPr>
        <w:t>miniPortal</w:t>
      </w:r>
      <w:proofErr w:type="spellEnd"/>
      <w:r>
        <w:rPr>
          <w:i/>
          <w:iCs/>
          <w:color w:val="000000"/>
        </w:rPr>
        <w:t xml:space="preserve">-u wraz z zaleceniami UZP dot. </w:t>
      </w:r>
      <w:r w:rsidRPr="00305956">
        <w:rPr>
          <w:i/>
          <w:iCs/>
          <w:color w:val="000000"/>
        </w:rPr>
        <w:t xml:space="preserve">prowadzenia postępowania na </w:t>
      </w:r>
      <w:proofErr w:type="spellStart"/>
      <w:r w:rsidRPr="00305956">
        <w:rPr>
          <w:i/>
          <w:iCs/>
          <w:color w:val="000000"/>
        </w:rPr>
        <w:t>miniPortalu</w:t>
      </w:r>
      <w:proofErr w:type="spellEnd"/>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42C6" w14:textId="77777777" w:rsidR="00A43AC1" w:rsidRDefault="00A43AC1" w:rsidP="002F0EA8">
      <w:pPr>
        <w:spacing w:after="0" w:line="240" w:lineRule="auto"/>
      </w:pPr>
      <w:r>
        <w:separator/>
      </w:r>
    </w:p>
  </w:endnote>
  <w:endnote w:type="continuationSeparator" w:id="0">
    <w:p w14:paraId="77549F7B" w14:textId="77777777" w:rsidR="00A43AC1" w:rsidRDefault="00A43AC1" w:rsidP="002F0EA8">
      <w:pPr>
        <w:spacing w:after="0" w:line="240" w:lineRule="auto"/>
      </w:pPr>
      <w:r>
        <w:continuationSeparator/>
      </w:r>
    </w:p>
  </w:endnote>
  <w:endnote w:type="continuationNotice" w:id="1">
    <w:p w14:paraId="6B546820" w14:textId="77777777" w:rsidR="00A43AC1" w:rsidRDefault="00A43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35E2" w14:textId="77777777" w:rsidR="00A43AC1" w:rsidRDefault="00A43AC1" w:rsidP="002F0EA8">
      <w:pPr>
        <w:spacing w:after="0" w:line="240" w:lineRule="auto"/>
      </w:pPr>
      <w:r>
        <w:separator/>
      </w:r>
    </w:p>
  </w:footnote>
  <w:footnote w:type="continuationSeparator" w:id="0">
    <w:p w14:paraId="0A97E601" w14:textId="77777777" w:rsidR="00A43AC1" w:rsidRDefault="00A43AC1" w:rsidP="002F0EA8">
      <w:pPr>
        <w:spacing w:after="0" w:line="240" w:lineRule="auto"/>
      </w:pPr>
      <w:r>
        <w:continuationSeparator/>
      </w:r>
    </w:p>
  </w:footnote>
  <w:footnote w:type="continuationNotice" w:id="1">
    <w:p w14:paraId="6A4FD00C" w14:textId="77777777" w:rsidR="00A43AC1" w:rsidRDefault="00A43A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00D6459"/>
    <w:multiLevelType w:val="hybridMultilevel"/>
    <w:tmpl w:val="C7B61ECE"/>
    <w:lvl w:ilvl="0" w:tplc="72F0F9E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136F6A"/>
    <w:multiLevelType w:val="hybridMultilevel"/>
    <w:tmpl w:val="9B2A0980"/>
    <w:lvl w:ilvl="0" w:tplc="82AEB782">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D15090D"/>
    <w:multiLevelType w:val="hybridMultilevel"/>
    <w:tmpl w:val="3956EF24"/>
    <w:lvl w:ilvl="0" w:tplc="04150003">
      <w:start w:val="1"/>
      <w:numFmt w:val="bullet"/>
      <w:lvlText w:val="o"/>
      <w:lvlJc w:val="left"/>
      <w:pPr>
        <w:ind w:left="1800" w:hanging="360"/>
      </w:pPr>
      <w:rPr>
        <w:rFonts w:ascii="Courier New" w:hAnsi="Courier New" w:cs="Courier New" w:hint="default"/>
      </w:rPr>
    </w:lvl>
    <w:lvl w:ilvl="1" w:tplc="F1D2A890">
      <w:numFmt w:val="bullet"/>
      <w:lvlText w:val=""/>
      <w:lvlJc w:val="left"/>
      <w:pPr>
        <w:ind w:left="2520" w:hanging="360"/>
      </w:pPr>
      <w:rPr>
        <w:rFonts w:ascii="Symbol" w:eastAsia="Times New Roman" w:hAnsi="Symbol" w:cs="Times New Roman"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95526DE"/>
    <w:multiLevelType w:val="multilevel"/>
    <w:tmpl w:val="FFFFFFFF"/>
    <w:lvl w:ilvl="0">
      <w:start w:val="1"/>
      <w:numFmt w:val="decimal"/>
      <w:lvlText w:val="%1."/>
      <w:lvlJc w:val="left"/>
      <w:pPr>
        <w:tabs>
          <w:tab w:val="num" w:pos="360"/>
        </w:tabs>
        <w:ind w:left="360" w:hanging="360"/>
      </w:pPr>
      <w:rPr>
        <w:rFonts w:cs="Times New Roman" w:hint="default"/>
        <w:color w:val="000000" w:themeColor="text1"/>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2"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C2F6E6D"/>
    <w:multiLevelType w:val="hybridMultilevel"/>
    <w:tmpl w:val="FFFFFFFF"/>
    <w:lvl w:ilvl="0" w:tplc="DFE63026">
      <w:start w:val="2"/>
      <w:numFmt w:val="lowerLetter"/>
      <w:lvlText w:val="%1)"/>
      <w:lvlJc w:val="left"/>
      <w:pPr>
        <w:tabs>
          <w:tab w:val="num" w:pos="644"/>
        </w:tabs>
        <w:ind w:left="644" w:hanging="360"/>
      </w:pPr>
      <w:rPr>
        <w:rFonts w:cs="Times New Roman" w:hint="default"/>
      </w:rPr>
    </w:lvl>
    <w:lvl w:ilvl="1" w:tplc="04150019">
      <w:start w:val="1"/>
      <w:numFmt w:val="lowerLetter"/>
      <w:lvlText w:val="%2."/>
      <w:lvlJc w:val="left"/>
      <w:pPr>
        <w:tabs>
          <w:tab w:val="num" w:pos="1364"/>
        </w:tabs>
        <w:ind w:left="1364" w:hanging="360"/>
      </w:pPr>
      <w:rPr>
        <w:rFonts w:cs="Times New Roman"/>
      </w:rPr>
    </w:lvl>
    <w:lvl w:ilvl="2" w:tplc="9D0A2526">
      <w:start w:val="2"/>
      <w:numFmt w:val="decimal"/>
      <w:lvlText w:val="%3)"/>
      <w:lvlJc w:val="left"/>
      <w:pPr>
        <w:tabs>
          <w:tab w:val="num" w:pos="2264"/>
        </w:tabs>
        <w:ind w:left="2264" w:hanging="360"/>
      </w:pPr>
      <w:rPr>
        <w:rFonts w:cs="Times New Roman" w:hint="default"/>
      </w:rPr>
    </w:lvl>
    <w:lvl w:ilvl="3" w:tplc="0B24BB88">
      <w:start w:val="1"/>
      <w:numFmt w:val="decimal"/>
      <w:lvlText w:val="%4."/>
      <w:lvlJc w:val="left"/>
      <w:pPr>
        <w:tabs>
          <w:tab w:val="num" w:pos="360"/>
        </w:tabs>
        <w:ind w:left="360" w:hanging="360"/>
      </w:pPr>
      <w:rPr>
        <w:rFonts w:cs="Times New Roman" w:hint="default"/>
      </w:rPr>
    </w:lvl>
    <w:lvl w:ilvl="4" w:tplc="16F2BC1E">
      <w:start w:val="1"/>
      <w:numFmt w:val="lowerLetter"/>
      <w:lvlText w:val="%5)"/>
      <w:lvlJc w:val="left"/>
      <w:pPr>
        <w:tabs>
          <w:tab w:val="num" w:pos="3524"/>
        </w:tabs>
        <w:ind w:left="3524" w:hanging="360"/>
      </w:pPr>
      <w:rPr>
        <w:rFonts w:cs="Times New Roman" w:hint="default"/>
      </w:rPr>
    </w:lvl>
    <w:lvl w:ilvl="5" w:tplc="EE1AFC40">
      <w:start w:val="1"/>
      <w:numFmt w:val="upperRoman"/>
      <w:lvlText w:val="%6."/>
      <w:lvlJc w:val="left"/>
      <w:pPr>
        <w:ind w:left="4784" w:hanging="720"/>
      </w:pPr>
      <w:rPr>
        <w:rFonts w:cs="Times New Roman" w:hint="default"/>
        <w:color w:val="auto"/>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82"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21"/>
  </w:num>
  <w:num w:numId="2" w16cid:durableId="914124321">
    <w:abstractNumId w:val="63"/>
  </w:num>
  <w:num w:numId="3" w16cid:durableId="1806773584">
    <w:abstractNumId w:val="15"/>
  </w:num>
  <w:num w:numId="4" w16cid:durableId="54550065">
    <w:abstractNumId w:val="7"/>
  </w:num>
  <w:num w:numId="5" w16cid:durableId="1283654125">
    <w:abstractNumId w:val="53"/>
  </w:num>
  <w:num w:numId="6" w16cid:durableId="397480308">
    <w:abstractNumId w:val="73"/>
  </w:num>
  <w:num w:numId="7" w16cid:durableId="403993762">
    <w:abstractNumId w:val="10"/>
  </w:num>
  <w:num w:numId="8" w16cid:durableId="1550725198">
    <w:abstractNumId w:val="13"/>
  </w:num>
  <w:num w:numId="9" w16cid:durableId="742944384">
    <w:abstractNumId w:val="11"/>
  </w:num>
  <w:num w:numId="10" w16cid:durableId="722602052">
    <w:abstractNumId w:val="24"/>
  </w:num>
  <w:num w:numId="11" w16cid:durableId="518008842">
    <w:abstractNumId w:val="80"/>
  </w:num>
  <w:num w:numId="12" w16cid:durableId="694573565">
    <w:abstractNumId w:val="19"/>
  </w:num>
  <w:num w:numId="13" w16cid:durableId="1572277224">
    <w:abstractNumId w:val="76"/>
  </w:num>
  <w:num w:numId="14" w16cid:durableId="1404371010">
    <w:abstractNumId w:val="67"/>
  </w:num>
  <w:num w:numId="15" w16cid:durableId="806238371">
    <w:abstractNumId w:val="43"/>
  </w:num>
  <w:num w:numId="16" w16cid:durableId="1577742298">
    <w:abstractNumId w:val="52"/>
  </w:num>
  <w:num w:numId="17" w16cid:durableId="620764955">
    <w:abstractNumId w:val="36"/>
  </w:num>
  <w:num w:numId="18" w16cid:durableId="399835166">
    <w:abstractNumId w:val="72"/>
  </w:num>
  <w:num w:numId="19" w16cid:durableId="1924681219">
    <w:abstractNumId w:val="78"/>
  </w:num>
  <w:num w:numId="20" w16cid:durableId="1936354556">
    <w:abstractNumId w:val="56"/>
  </w:num>
  <w:num w:numId="21" w16cid:durableId="1086536667">
    <w:abstractNumId w:val="5"/>
  </w:num>
  <w:num w:numId="22" w16cid:durableId="1375420005">
    <w:abstractNumId w:val="42"/>
  </w:num>
  <w:num w:numId="23" w16cid:durableId="1793940396">
    <w:abstractNumId w:val="47"/>
  </w:num>
  <w:num w:numId="24" w16cid:durableId="1708212299">
    <w:abstractNumId w:val="69"/>
  </w:num>
  <w:num w:numId="25" w16cid:durableId="1321810213">
    <w:abstractNumId w:val="46"/>
  </w:num>
  <w:num w:numId="26" w16cid:durableId="736441336">
    <w:abstractNumId w:val="74"/>
  </w:num>
  <w:num w:numId="27" w16cid:durableId="1769035292">
    <w:abstractNumId w:val="16"/>
  </w:num>
  <w:num w:numId="28" w16cid:durableId="1249077165">
    <w:abstractNumId w:val="82"/>
  </w:num>
  <w:num w:numId="29" w16cid:durableId="995962979">
    <w:abstractNumId w:val="20"/>
  </w:num>
  <w:num w:numId="30" w16cid:durableId="121924690">
    <w:abstractNumId w:val="29"/>
  </w:num>
  <w:num w:numId="31" w16cid:durableId="1372729485">
    <w:abstractNumId w:val="48"/>
  </w:num>
  <w:num w:numId="32" w16cid:durableId="847132278">
    <w:abstractNumId w:val="34"/>
  </w:num>
  <w:num w:numId="33" w16cid:durableId="882718640">
    <w:abstractNumId w:val="65"/>
  </w:num>
  <w:num w:numId="34" w16cid:durableId="1744060966">
    <w:abstractNumId w:val="58"/>
  </w:num>
  <w:num w:numId="35" w16cid:durableId="838543294">
    <w:abstractNumId w:val="37"/>
  </w:num>
  <w:num w:numId="36" w16cid:durableId="1574852291">
    <w:abstractNumId w:val="45"/>
  </w:num>
  <w:num w:numId="37" w16cid:durableId="685865213">
    <w:abstractNumId w:val="31"/>
  </w:num>
  <w:num w:numId="38" w16cid:durableId="1092319975">
    <w:abstractNumId w:val="0"/>
  </w:num>
  <w:num w:numId="39" w16cid:durableId="1875923550">
    <w:abstractNumId w:val="55"/>
  </w:num>
  <w:num w:numId="40" w16cid:durableId="224688668">
    <w:abstractNumId w:val="62"/>
  </w:num>
  <w:num w:numId="41" w16cid:durableId="1462071071">
    <w:abstractNumId w:val="22"/>
  </w:num>
  <w:num w:numId="42" w16cid:durableId="1422486012">
    <w:abstractNumId w:val="61"/>
  </w:num>
  <w:num w:numId="43" w16cid:durableId="429159674">
    <w:abstractNumId w:val="77"/>
  </w:num>
  <w:num w:numId="44" w16cid:durableId="177473593">
    <w:abstractNumId w:val="66"/>
  </w:num>
  <w:num w:numId="45" w16cid:durableId="1923483601">
    <w:abstractNumId w:val="33"/>
  </w:num>
  <w:num w:numId="46" w16cid:durableId="2035761611">
    <w:abstractNumId w:val="27"/>
  </w:num>
  <w:num w:numId="47" w16cid:durableId="1151020922">
    <w:abstractNumId w:val="8"/>
  </w:num>
  <w:num w:numId="48" w16cid:durableId="201287376">
    <w:abstractNumId w:val="1"/>
  </w:num>
  <w:num w:numId="49" w16cid:durableId="1032144466">
    <w:abstractNumId w:val="17"/>
  </w:num>
  <w:num w:numId="50" w16cid:durableId="393940109">
    <w:abstractNumId w:val="41"/>
  </w:num>
  <w:num w:numId="51" w16cid:durableId="2022125378">
    <w:abstractNumId w:val="70"/>
  </w:num>
  <w:num w:numId="52" w16cid:durableId="172382272">
    <w:abstractNumId w:val="35"/>
  </w:num>
  <w:num w:numId="53" w16cid:durableId="2146967856">
    <w:abstractNumId w:val="18"/>
  </w:num>
  <w:num w:numId="54" w16cid:durableId="1508326773">
    <w:abstractNumId w:val="50"/>
  </w:num>
  <w:num w:numId="55" w16cid:durableId="1422750721">
    <w:abstractNumId w:val="2"/>
  </w:num>
  <w:num w:numId="56" w16cid:durableId="1346440605">
    <w:abstractNumId w:val="51"/>
  </w:num>
  <w:num w:numId="57" w16cid:durableId="518467835">
    <w:abstractNumId w:val="39"/>
  </w:num>
  <w:num w:numId="58" w16cid:durableId="31927113">
    <w:abstractNumId w:val="25"/>
  </w:num>
  <w:num w:numId="59" w16cid:durableId="257564493">
    <w:abstractNumId w:val="68"/>
  </w:num>
  <w:num w:numId="60" w16cid:durableId="1652908691">
    <w:abstractNumId w:val="12"/>
  </w:num>
  <w:num w:numId="61" w16cid:durableId="907225745">
    <w:abstractNumId w:val="30"/>
  </w:num>
  <w:num w:numId="62" w16cid:durableId="488787775">
    <w:abstractNumId w:val="28"/>
  </w:num>
  <w:num w:numId="63" w16cid:durableId="867528333">
    <w:abstractNumId w:val="3"/>
  </w:num>
  <w:num w:numId="64" w16cid:durableId="324743695">
    <w:abstractNumId w:val="44"/>
  </w:num>
  <w:num w:numId="65" w16cid:durableId="321278624">
    <w:abstractNumId w:val="32"/>
  </w:num>
  <w:num w:numId="66" w16cid:durableId="721490120">
    <w:abstractNumId w:val="54"/>
  </w:num>
  <w:num w:numId="67" w16cid:durableId="937250853">
    <w:abstractNumId w:val="26"/>
  </w:num>
  <w:num w:numId="68" w16cid:durableId="1279526680">
    <w:abstractNumId w:val="49"/>
  </w:num>
  <w:num w:numId="69" w16cid:durableId="81414876">
    <w:abstractNumId w:val="75"/>
  </w:num>
  <w:num w:numId="70" w16cid:durableId="1680548925">
    <w:abstractNumId w:val="64"/>
  </w:num>
  <w:num w:numId="71" w16cid:durableId="1894193768">
    <w:abstractNumId w:val="59"/>
  </w:num>
  <w:num w:numId="72" w16cid:durableId="703218169">
    <w:abstractNumId w:val="57"/>
  </w:num>
  <w:num w:numId="73" w16cid:durableId="982391724">
    <w:abstractNumId w:val="60"/>
  </w:num>
  <w:num w:numId="74" w16cid:durableId="2106073927">
    <w:abstractNumId w:val="4"/>
  </w:num>
  <w:num w:numId="75" w16cid:durableId="1405646916">
    <w:abstractNumId w:val="6"/>
  </w:num>
  <w:num w:numId="76" w16cid:durableId="1542203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8"/>
  </w:num>
  <w:num w:numId="78" w16cid:durableId="1736707204">
    <w:abstractNumId w:val="79"/>
  </w:num>
  <w:num w:numId="79" w16cid:durableId="1476680970">
    <w:abstractNumId w:val="14"/>
  </w:num>
  <w:num w:numId="80" w16cid:durableId="279455178">
    <w:abstractNumId w:val="71"/>
  </w:num>
  <w:num w:numId="81" w16cid:durableId="609897220">
    <w:abstractNumId w:val="81"/>
  </w:num>
  <w:num w:numId="82" w16cid:durableId="1008949824">
    <w:abstractNumId w:val="9"/>
  </w:num>
  <w:num w:numId="83" w16cid:durableId="1924752845">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4F46"/>
    <w:rsid w:val="000050D6"/>
    <w:rsid w:val="00005700"/>
    <w:rsid w:val="000071F9"/>
    <w:rsid w:val="00007CDC"/>
    <w:rsid w:val="00013D43"/>
    <w:rsid w:val="00014C29"/>
    <w:rsid w:val="00015458"/>
    <w:rsid w:val="000154E7"/>
    <w:rsid w:val="00015750"/>
    <w:rsid w:val="0001733D"/>
    <w:rsid w:val="00023791"/>
    <w:rsid w:val="00023D16"/>
    <w:rsid w:val="000243ED"/>
    <w:rsid w:val="00024C6B"/>
    <w:rsid w:val="00024E7D"/>
    <w:rsid w:val="00025955"/>
    <w:rsid w:val="00026D9D"/>
    <w:rsid w:val="00027496"/>
    <w:rsid w:val="00027796"/>
    <w:rsid w:val="000301C9"/>
    <w:rsid w:val="00030287"/>
    <w:rsid w:val="000308CB"/>
    <w:rsid w:val="00030993"/>
    <w:rsid w:val="00030A07"/>
    <w:rsid w:val="00030FDA"/>
    <w:rsid w:val="00031F68"/>
    <w:rsid w:val="00033031"/>
    <w:rsid w:val="000339AC"/>
    <w:rsid w:val="00034DBA"/>
    <w:rsid w:val="00037302"/>
    <w:rsid w:val="000400AC"/>
    <w:rsid w:val="00040747"/>
    <w:rsid w:val="00040E02"/>
    <w:rsid w:val="00044945"/>
    <w:rsid w:val="0004530A"/>
    <w:rsid w:val="000456DC"/>
    <w:rsid w:val="00052104"/>
    <w:rsid w:val="0005355A"/>
    <w:rsid w:val="00053990"/>
    <w:rsid w:val="000570FF"/>
    <w:rsid w:val="000575E9"/>
    <w:rsid w:val="00057AB4"/>
    <w:rsid w:val="00060DC9"/>
    <w:rsid w:val="00061735"/>
    <w:rsid w:val="00061AB5"/>
    <w:rsid w:val="00062883"/>
    <w:rsid w:val="000637E9"/>
    <w:rsid w:val="00063DA8"/>
    <w:rsid w:val="00064743"/>
    <w:rsid w:val="00065630"/>
    <w:rsid w:val="00067A04"/>
    <w:rsid w:val="0007060B"/>
    <w:rsid w:val="00072172"/>
    <w:rsid w:val="000724B3"/>
    <w:rsid w:val="0007386F"/>
    <w:rsid w:val="000738AE"/>
    <w:rsid w:val="00074735"/>
    <w:rsid w:val="0007510E"/>
    <w:rsid w:val="00075B71"/>
    <w:rsid w:val="00076F80"/>
    <w:rsid w:val="00077578"/>
    <w:rsid w:val="00077B55"/>
    <w:rsid w:val="0008110A"/>
    <w:rsid w:val="0008153F"/>
    <w:rsid w:val="00081FE0"/>
    <w:rsid w:val="00082F69"/>
    <w:rsid w:val="0008400D"/>
    <w:rsid w:val="0008480D"/>
    <w:rsid w:val="00085BAD"/>
    <w:rsid w:val="00087471"/>
    <w:rsid w:val="00087B80"/>
    <w:rsid w:val="00090898"/>
    <w:rsid w:val="00091404"/>
    <w:rsid w:val="000924C9"/>
    <w:rsid w:val="000925C2"/>
    <w:rsid w:val="000931E7"/>
    <w:rsid w:val="00094065"/>
    <w:rsid w:val="00094689"/>
    <w:rsid w:val="00095CCD"/>
    <w:rsid w:val="0009709F"/>
    <w:rsid w:val="00097609"/>
    <w:rsid w:val="000A0A68"/>
    <w:rsid w:val="000A1CE3"/>
    <w:rsid w:val="000A48C8"/>
    <w:rsid w:val="000A6E25"/>
    <w:rsid w:val="000A76E1"/>
    <w:rsid w:val="000A7C6D"/>
    <w:rsid w:val="000B0746"/>
    <w:rsid w:val="000B1024"/>
    <w:rsid w:val="000B186A"/>
    <w:rsid w:val="000B21DF"/>
    <w:rsid w:val="000B24F7"/>
    <w:rsid w:val="000B2D09"/>
    <w:rsid w:val="000B3464"/>
    <w:rsid w:val="000B6285"/>
    <w:rsid w:val="000B6F6D"/>
    <w:rsid w:val="000C0CEC"/>
    <w:rsid w:val="000C18C2"/>
    <w:rsid w:val="000C239E"/>
    <w:rsid w:val="000C3F6B"/>
    <w:rsid w:val="000C7713"/>
    <w:rsid w:val="000C7BB3"/>
    <w:rsid w:val="000C7FB2"/>
    <w:rsid w:val="000D0849"/>
    <w:rsid w:val="000D11AA"/>
    <w:rsid w:val="000D2075"/>
    <w:rsid w:val="000D5426"/>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0F76D1"/>
    <w:rsid w:val="00100C2E"/>
    <w:rsid w:val="00101BA5"/>
    <w:rsid w:val="0010240E"/>
    <w:rsid w:val="00104767"/>
    <w:rsid w:val="00105DBD"/>
    <w:rsid w:val="00105E5E"/>
    <w:rsid w:val="00106C05"/>
    <w:rsid w:val="001079B3"/>
    <w:rsid w:val="00107D72"/>
    <w:rsid w:val="00110DBF"/>
    <w:rsid w:val="00111A84"/>
    <w:rsid w:val="00111C83"/>
    <w:rsid w:val="00116E23"/>
    <w:rsid w:val="00117687"/>
    <w:rsid w:val="00117E16"/>
    <w:rsid w:val="00120BE5"/>
    <w:rsid w:val="00121E87"/>
    <w:rsid w:val="0012299D"/>
    <w:rsid w:val="00122A10"/>
    <w:rsid w:val="00123BF5"/>
    <w:rsid w:val="001244B1"/>
    <w:rsid w:val="00124792"/>
    <w:rsid w:val="0012515B"/>
    <w:rsid w:val="001256EB"/>
    <w:rsid w:val="001260A3"/>
    <w:rsid w:val="001307C2"/>
    <w:rsid w:val="00130DCC"/>
    <w:rsid w:val="001311C4"/>
    <w:rsid w:val="0013324F"/>
    <w:rsid w:val="00134825"/>
    <w:rsid w:val="00135709"/>
    <w:rsid w:val="00140125"/>
    <w:rsid w:val="001407E0"/>
    <w:rsid w:val="00141950"/>
    <w:rsid w:val="00141E3B"/>
    <w:rsid w:val="00142599"/>
    <w:rsid w:val="0014347A"/>
    <w:rsid w:val="00143D25"/>
    <w:rsid w:val="00145C88"/>
    <w:rsid w:val="00145D73"/>
    <w:rsid w:val="00145EF8"/>
    <w:rsid w:val="001532B1"/>
    <w:rsid w:val="001533DA"/>
    <w:rsid w:val="0015368D"/>
    <w:rsid w:val="00153745"/>
    <w:rsid w:val="00153AC4"/>
    <w:rsid w:val="0015518C"/>
    <w:rsid w:val="00156230"/>
    <w:rsid w:val="00161172"/>
    <w:rsid w:val="0016375D"/>
    <w:rsid w:val="00163EC0"/>
    <w:rsid w:val="00165C11"/>
    <w:rsid w:val="00166139"/>
    <w:rsid w:val="0017076A"/>
    <w:rsid w:val="00172063"/>
    <w:rsid w:val="00173F4F"/>
    <w:rsid w:val="0017436F"/>
    <w:rsid w:val="00174E2C"/>
    <w:rsid w:val="001759D6"/>
    <w:rsid w:val="00177BB7"/>
    <w:rsid w:val="00177F21"/>
    <w:rsid w:val="00177F7F"/>
    <w:rsid w:val="001810F3"/>
    <w:rsid w:val="00181CD5"/>
    <w:rsid w:val="00182544"/>
    <w:rsid w:val="001826E2"/>
    <w:rsid w:val="00182A8A"/>
    <w:rsid w:val="00182E80"/>
    <w:rsid w:val="001871FA"/>
    <w:rsid w:val="00187D03"/>
    <w:rsid w:val="00190FCB"/>
    <w:rsid w:val="001923C4"/>
    <w:rsid w:val="00194376"/>
    <w:rsid w:val="00194481"/>
    <w:rsid w:val="001950F1"/>
    <w:rsid w:val="00195883"/>
    <w:rsid w:val="00197133"/>
    <w:rsid w:val="001A06CC"/>
    <w:rsid w:val="001A1984"/>
    <w:rsid w:val="001A3BD7"/>
    <w:rsid w:val="001A4498"/>
    <w:rsid w:val="001A49F7"/>
    <w:rsid w:val="001A554B"/>
    <w:rsid w:val="001A6327"/>
    <w:rsid w:val="001B04D3"/>
    <w:rsid w:val="001B22F9"/>
    <w:rsid w:val="001B2878"/>
    <w:rsid w:val="001B393E"/>
    <w:rsid w:val="001B3C5C"/>
    <w:rsid w:val="001B5228"/>
    <w:rsid w:val="001B72AC"/>
    <w:rsid w:val="001C0107"/>
    <w:rsid w:val="001C1C2D"/>
    <w:rsid w:val="001C1C35"/>
    <w:rsid w:val="001C1F85"/>
    <w:rsid w:val="001C2E64"/>
    <w:rsid w:val="001C59A0"/>
    <w:rsid w:val="001C5FAF"/>
    <w:rsid w:val="001C67EC"/>
    <w:rsid w:val="001C686E"/>
    <w:rsid w:val="001C763D"/>
    <w:rsid w:val="001D0900"/>
    <w:rsid w:val="001D0BB3"/>
    <w:rsid w:val="001D2145"/>
    <w:rsid w:val="001D2E8C"/>
    <w:rsid w:val="001D3BAE"/>
    <w:rsid w:val="001D542C"/>
    <w:rsid w:val="001D6C8F"/>
    <w:rsid w:val="001D7622"/>
    <w:rsid w:val="001D7EFB"/>
    <w:rsid w:val="001E4D5F"/>
    <w:rsid w:val="001E5497"/>
    <w:rsid w:val="001E709D"/>
    <w:rsid w:val="001E79F3"/>
    <w:rsid w:val="001F01E4"/>
    <w:rsid w:val="001F0FE2"/>
    <w:rsid w:val="001F288D"/>
    <w:rsid w:val="001F2B32"/>
    <w:rsid w:val="001F312F"/>
    <w:rsid w:val="001F72C0"/>
    <w:rsid w:val="00200A4B"/>
    <w:rsid w:val="00203161"/>
    <w:rsid w:val="002035CE"/>
    <w:rsid w:val="00203C77"/>
    <w:rsid w:val="00203E39"/>
    <w:rsid w:val="00205C5B"/>
    <w:rsid w:val="002062D4"/>
    <w:rsid w:val="00207234"/>
    <w:rsid w:val="00207663"/>
    <w:rsid w:val="00207E4E"/>
    <w:rsid w:val="00211A12"/>
    <w:rsid w:val="0021351A"/>
    <w:rsid w:val="002137AA"/>
    <w:rsid w:val="00213B19"/>
    <w:rsid w:val="00214C30"/>
    <w:rsid w:val="002151AB"/>
    <w:rsid w:val="00215EC9"/>
    <w:rsid w:val="00216388"/>
    <w:rsid w:val="002174E7"/>
    <w:rsid w:val="00217E58"/>
    <w:rsid w:val="002201C6"/>
    <w:rsid w:val="00220342"/>
    <w:rsid w:val="0022077D"/>
    <w:rsid w:val="00220D30"/>
    <w:rsid w:val="00221039"/>
    <w:rsid w:val="0022180F"/>
    <w:rsid w:val="00221AE7"/>
    <w:rsid w:val="0022470B"/>
    <w:rsid w:val="002247D5"/>
    <w:rsid w:val="00225E2A"/>
    <w:rsid w:val="00226803"/>
    <w:rsid w:val="00227079"/>
    <w:rsid w:val="00227638"/>
    <w:rsid w:val="00230805"/>
    <w:rsid w:val="00230DA2"/>
    <w:rsid w:val="00232B0B"/>
    <w:rsid w:val="002335D8"/>
    <w:rsid w:val="00234090"/>
    <w:rsid w:val="002346CD"/>
    <w:rsid w:val="002347AB"/>
    <w:rsid w:val="002357E3"/>
    <w:rsid w:val="00235815"/>
    <w:rsid w:val="002359C5"/>
    <w:rsid w:val="00235BFD"/>
    <w:rsid w:val="00236757"/>
    <w:rsid w:val="00236DAB"/>
    <w:rsid w:val="00236DF9"/>
    <w:rsid w:val="00243257"/>
    <w:rsid w:val="002447BC"/>
    <w:rsid w:val="00244BAD"/>
    <w:rsid w:val="00245966"/>
    <w:rsid w:val="00245B76"/>
    <w:rsid w:val="00247A4C"/>
    <w:rsid w:val="002503BF"/>
    <w:rsid w:val="00250587"/>
    <w:rsid w:val="00250E96"/>
    <w:rsid w:val="002512B6"/>
    <w:rsid w:val="002524B3"/>
    <w:rsid w:val="00253F30"/>
    <w:rsid w:val="00254D74"/>
    <w:rsid w:val="0025577B"/>
    <w:rsid w:val="00255C82"/>
    <w:rsid w:val="002561BB"/>
    <w:rsid w:val="00260225"/>
    <w:rsid w:val="00260676"/>
    <w:rsid w:val="00260C9F"/>
    <w:rsid w:val="00262493"/>
    <w:rsid w:val="00262898"/>
    <w:rsid w:val="00263FA0"/>
    <w:rsid w:val="0026442A"/>
    <w:rsid w:val="0026680F"/>
    <w:rsid w:val="0027159F"/>
    <w:rsid w:val="00272348"/>
    <w:rsid w:val="0027361F"/>
    <w:rsid w:val="002739D1"/>
    <w:rsid w:val="00274F82"/>
    <w:rsid w:val="00275276"/>
    <w:rsid w:val="002765E8"/>
    <w:rsid w:val="0028058D"/>
    <w:rsid w:val="00280B41"/>
    <w:rsid w:val="00280CF4"/>
    <w:rsid w:val="00281758"/>
    <w:rsid w:val="00282AE4"/>
    <w:rsid w:val="0028316B"/>
    <w:rsid w:val="00285ACF"/>
    <w:rsid w:val="00291122"/>
    <w:rsid w:val="00291CD4"/>
    <w:rsid w:val="002948BA"/>
    <w:rsid w:val="002961CA"/>
    <w:rsid w:val="002A0C6A"/>
    <w:rsid w:val="002A4503"/>
    <w:rsid w:val="002A595B"/>
    <w:rsid w:val="002A5D69"/>
    <w:rsid w:val="002A6889"/>
    <w:rsid w:val="002A707F"/>
    <w:rsid w:val="002B034A"/>
    <w:rsid w:val="002B0676"/>
    <w:rsid w:val="002B2DF8"/>
    <w:rsid w:val="002B510B"/>
    <w:rsid w:val="002B520A"/>
    <w:rsid w:val="002B637E"/>
    <w:rsid w:val="002B64CF"/>
    <w:rsid w:val="002B6DCF"/>
    <w:rsid w:val="002B6EB1"/>
    <w:rsid w:val="002C0070"/>
    <w:rsid w:val="002C0624"/>
    <w:rsid w:val="002C188C"/>
    <w:rsid w:val="002C48A3"/>
    <w:rsid w:val="002C58EA"/>
    <w:rsid w:val="002C5E4D"/>
    <w:rsid w:val="002D0287"/>
    <w:rsid w:val="002D19DF"/>
    <w:rsid w:val="002D1F6A"/>
    <w:rsid w:val="002D512F"/>
    <w:rsid w:val="002D72DE"/>
    <w:rsid w:val="002D7DFB"/>
    <w:rsid w:val="002E0222"/>
    <w:rsid w:val="002E08AF"/>
    <w:rsid w:val="002E21BB"/>
    <w:rsid w:val="002E2731"/>
    <w:rsid w:val="002E299D"/>
    <w:rsid w:val="002E42BA"/>
    <w:rsid w:val="002E46C9"/>
    <w:rsid w:val="002E4D34"/>
    <w:rsid w:val="002E73AD"/>
    <w:rsid w:val="002E743E"/>
    <w:rsid w:val="002E7B32"/>
    <w:rsid w:val="002F0192"/>
    <w:rsid w:val="002F0EA8"/>
    <w:rsid w:val="002F185D"/>
    <w:rsid w:val="002F312B"/>
    <w:rsid w:val="002F4115"/>
    <w:rsid w:val="002F46A8"/>
    <w:rsid w:val="002F64D2"/>
    <w:rsid w:val="002F6CC4"/>
    <w:rsid w:val="00300738"/>
    <w:rsid w:val="00302E04"/>
    <w:rsid w:val="003030DD"/>
    <w:rsid w:val="00305956"/>
    <w:rsid w:val="00305E2C"/>
    <w:rsid w:val="00306032"/>
    <w:rsid w:val="00307AD5"/>
    <w:rsid w:val="00311049"/>
    <w:rsid w:val="003133F0"/>
    <w:rsid w:val="00314D09"/>
    <w:rsid w:val="003151F5"/>
    <w:rsid w:val="00315EF3"/>
    <w:rsid w:val="003171B0"/>
    <w:rsid w:val="00320C3D"/>
    <w:rsid w:val="00320D09"/>
    <w:rsid w:val="0032130D"/>
    <w:rsid w:val="00321C66"/>
    <w:rsid w:val="00321D44"/>
    <w:rsid w:val="00322024"/>
    <w:rsid w:val="00324350"/>
    <w:rsid w:val="003261E9"/>
    <w:rsid w:val="00326737"/>
    <w:rsid w:val="0032789D"/>
    <w:rsid w:val="0033107D"/>
    <w:rsid w:val="00331F69"/>
    <w:rsid w:val="00332A22"/>
    <w:rsid w:val="003339F7"/>
    <w:rsid w:val="00335CEC"/>
    <w:rsid w:val="003361A5"/>
    <w:rsid w:val="003371EE"/>
    <w:rsid w:val="00337FB3"/>
    <w:rsid w:val="00341D6F"/>
    <w:rsid w:val="00343828"/>
    <w:rsid w:val="003439D7"/>
    <w:rsid w:val="00344503"/>
    <w:rsid w:val="00345873"/>
    <w:rsid w:val="0034708A"/>
    <w:rsid w:val="003502BD"/>
    <w:rsid w:val="0035048E"/>
    <w:rsid w:val="00350EB4"/>
    <w:rsid w:val="003519C0"/>
    <w:rsid w:val="00352C17"/>
    <w:rsid w:val="00353B75"/>
    <w:rsid w:val="00354387"/>
    <w:rsid w:val="0035463F"/>
    <w:rsid w:val="00355AE0"/>
    <w:rsid w:val="00356397"/>
    <w:rsid w:val="00356907"/>
    <w:rsid w:val="00357C3B"/>
    <w:rsid w:val="00361937"/>
    <w:rsid w:val="003639E9"/>
    <w:rsid w:val="003651B2"/>
    <w:rsid w:val="00366070"/>
    <w:rsid w:val="00367E99"/>
    <w:rsid w:val="00367F5B"/>
    <w:rsid w:val="00370F89"/>
    <w:rsid w:val="003716EF"/>
    <w:rsid w:val="00371B89"/>
    <w:rsid w:val="003726C3"/>
    <w:rsid w:val="00375222"/>
    <w:rsid w:val="00376589"/>
    <w:rsid w:val="0037703D"/>
    <w:rsid w:val="003776E5"/>
    <w:rsid w:val="00380234"/>
    <w:rsid w:val="00381108"/>
    <w:rsid w:val="00385E40"/>
    <w:rsid w:val="0038627E"/>
    <w:rsid w:val="0038666A"/>
    <w:rsid w:val="00387521"/>
    <w:rsid w:val="003913EE"/>
    <w:rsid w:val="00392344"/>
    <w:rsid w:val="0039239A"/>
    <w:rsid w:val="003933FB"/>
    <w:rsid w:val="00394F97"/>
    <w:rsid w:val="003951FC"/>
    <w:rsid w:val="00395952"/>
    <w:rsid w:val="00396CB7"/>
    <w:rsid w:val="00397170"/>
    <w:rsid w:val="003A0160"/>
    <w:rsid w:val="003A03E0"/>
    <w:rsid w:val="003A0A7A"/>
    <w:rsid w:val="003A25CB"/>
    <w:rsid w:val="003A38FC"/>
    <w:rsid w:val="003A43B8"/>
    <w:rsid w:val="003A46F6"/>
    <w:rsid w:val="003A4FC7"/>
    <w:rsid w:val="003A53F6"/>
    <w:rsid w:val="003B0506"/>
    <w:rsid w:val="003B0754"/>
    <w:rsid w:val="003B1D3E"/>
    <w:rsid w:val="003B1D86"/>
    <w:rsid w:val="003B2ED7"/>
    <w:rsid w:val="003B4486"/>
    <w:rsid w:val="003B48E6"/>
    <w:rsid w:val="003B4BF3"/>
    <w:rsid w:val="003B61CD"/>
    <w:rsid w:val="003B6562"/>
    <w:rsid w:val="003B6718"/>
    <w:rsid w:val="003C0D9B"/>
    <w:rsid w:val="003C1257"/>
    <w:rsid w:val="003C12E6"/>
    <w:rsid w:val="003C1606"/>
    <w:rsid w:val="003C1F7C"/>
    <w:rsid w:val="003C475B"/>
    <w:rsid w:val="003C57A1"/>
    <w:rsid w:val="003C5CB2"/>
    <w:rsid w:val="003D0D00"/>
    <w:rsid w:val="003D1486"/>
    <w:rsid w:val="003D14C2"/>
    <w:rsid w:val="003D1859"/>
    <w:rsid w:val="003D204E"/>
    <w:rsid w:val="003D4001"/>
    <w:rsid w:val="003D6F26"/>
    <w:rsid w:val="003D78FA"/>
    <w:rsid w:val="003E018E"/>
    <w:rsid w:val="003E13DC"/>
    <w:rsid w:val="003E1D06"/>
    <w:rsid w:val="003E1E63"/>
    <w:rsid w:val="003E2D13"/>
    <w:rsid w:val="003E4E07"/>
    <w:rsid w:val="003E505C"/>
    <w:rsid w:val="003E7A8B"/>
    <w:rsid w:val="003F23FB"/>
    <w:rsid w:val="003F2F79"/>
    <w:rsid w:val="003F3207"/>
    <w:rsid w:val="003F3866"/>
    <w:rsid w:val="003F3F1A"/>
    <w:rsid w:val="003F46DE"/>
    <w:rsid w:val="003F7AA5"/>
    <w:rsid w:val="0040064A"/>
    <w:rsid w:val="004014AF"/>
    <w:rsid w:val="00401557"/>
    <w:rsid w:val="004019DA"/>
    <w:rsid w:val="00401AF6"/>
    <w:rsid w:val="00403662"/>
    <w:rsid w:val="0040375A"/>
    <w:rsid w:val="004043BA"/>
    <w:rsid w:val="0040773C"/>
    <w:rsid w:val="00410142"/>
    <w:rsid w:val="00410D34"/>
    <w:rsid w:val="00411CA7"/>
    <w:rsid w:val="00412640"/>
    <w:rsid w:val="00412AC1"/>
    <w:rsid w:val="00413DD4"/>
    <w:rsid w:val="00414B0C"/>
    <w:rsid w:val="00415127"/>
    <w:rsid w:val="0041572D"/>
    <w:rsid w:val="00415AAB"/>
    <w:rsid w:val="00415BE5"/>
    <w:rsid w:val="00417EE5"/>
    <w:rsid w:val="00420E3A"/>
    <w:rsid w:val="00421325"/>
    <w:rsid w:val="00421743"/>
    <w:rsid w:val="00423E2B"/>
    <w:rsid w:val="00426292"/>
    <w:rsid w:val="00427460"/>
    <w:rsid w:val="004306AA"/>
    <w:rsid w:val="0043082B"/>
    <w:rsid w:val="00431920"/>
    <w:rsid w:val="00432F30"/>
    <w:rsid w:val="00433EA7"/>
    <w:rsid w:val="00436FD1"/>
    <w:rsid w:val="00440966"/>
    <w:rsid w:val="00440AB0"/>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BC1"/>
    <w:rsid w:val="00457E17"/>
    <w:rsid w:val="0046132D"/>
    <w:rsid w:val="00461D06"/>
    <w:rsid w:val="004652EB"/>
    <w:rsid w:val="0046539E"/>
    <w:rsid w:val="00467184"/>
    <w:rsid w:val="004678CE"/>
    <w:rsid w:val="00467BA7"/>
    <w:rsid w:val="004726F3"/>
    <w:rsid w:val="00472B2E"/>
    <w:rsid w:val="00472BF8"/>
    <w:rsid w:val="00473F40"/>
    <w:rsid w:val="0047425F"/>
    <w:rsid w:val="00474A57"/>
    <w:rsid w:val="00475364"/>
    <w:rsid w:val="00475F49"/>
    <w:rsid w:val="00476AD5"/>
    <w:rsid w:val="0048167E"/>
    <w:rsid w:val="00482098"/>
    <w:rsid w:val="004835D5"/>
    <w:rsid w:val="0048529B"/>
    <w:rsid w:val="004853F0"/>
    <w:rsid w:val="00485711"/>
    <w:rsid w:val="004859F3"/>
    <w:rsid w:val="00485D8F"/>
    <w:rsid w:val="004873D3"/>
    <w:rsid w:val="00487AD5"/>
    <w:rsid w:val="00487E4B"/>
    <w:rsid w:val="00490D25"/>
    <w:rsid w:val="00491589"/>
    <w:rsid w:val="00491A2E"/>
    <w:rsid w:val="00491AB7"/>
    <w:rsid w:val="00492FDF"/>
    <w:rsid w:val="00493F62"/>
    <w:rsid w:val="004947BF"/>
    <w:rsid w:val="00495DF1"/>
    <w:rsid w:val="0049649E"/>
    <w:rsid w:val="00496E9D"/>
    <w:rsid w:val="00497009"/>
    <w:rsid w:val="004976A2"/>
    <w:rsid w:val="00497701"/>
    <w:rsid w:val="004A0701"/>
    <w:rsid w:val="004A1755"/>
    <w:rsid w:val="004A22D2"/>
    <w:rsid w:val="004A25B8"/>
    <w:rsid w:val="004A388E"/>
    <w:rsid w:val="004A41F3"/>
    <w:rsid w:val="004A43E3"/>
    <w:rsid w:val="004A5F77"/>
    <w:rsid w:val="004A7747"/>
    <w:rsid w:val="004A7932"/>
    <w:rsid w:val="004B01BB"/>
    <w:rsid w:val="004B0683"/>
    <w:rsid w:val="004B07AB"/>
    <w:rsid w:val="004B17EC"/>
    <w:rsid w:val="004B1A64"/>
    <w:rsid w:val="004B23DA"/>
    <w:rsid w:val="004B2A8D"/>
    <w:rsid w:val="004B45E9"/>
    <w:rsid w:val="004B7CC7"/>
    <w:rsid w:val="004C0137"/>
    <w:rsid w:val="004C0540"/>
    <w:rsid w:val="004C0A6F"/>
    <w:rsid w:val="004C1C37"/>
    <w:rsid w:val="004C21B4"/>
    <w:rsid w:val="004C3421"/>
    <w:rsid w:val="004C43DC"/>
    <w:rsid w:val="004C44B0"/>
    <w:rsid w:val="004C6ABA"/>
    <w:rsid w:val="004D04CD"/>
    <w:rsid w:val="004D1617"/>
    <w:rsid w:val="004D1BC1"/>
    <w:rsid w:val="004D207A"/>
    <w:rsid w:val="004D28AF"/>
    <w:rsid w:val="004D2A02"/>
    <w:rsid w:val="004D3FF4"/>
    <w:rsid w:val="004D54ED"/>
    <w:rsid w:val="004D6241"/>
    <w:rsid w:val="004E0DAC"/>
    <w:rsid w:val="004E1166"/>
    <w:rsid w:val="004E384C"/>
    <w:rsid w:val="004E5268"/>
    <w:rsid w:val="004E58B4"/>
    <w:rsid w:val="004E666E"/>
    <w:rsid w:val="004F06F1"/>
    <w:rsid w:val="004F149F"/>
    <w:rsid w:val="004F2168"/>
    <w:rsid w:val="004F4069"/>
    <w:rsid w:val="004F52C6"/>
    <w:rsid w:val="00500478"/>
    <w:rsid w:val="005007F8"/>
    <w:rsid w:val="00500E74"/>
    <w:rsid w:val="00501242"/>
    <w:rsid w:val="00502C7F"/>
    <w:rsid w:val="00503C6C"/>
    <w:rsid w:val="00503EB8"/>
    <w:rsid w:val="00505688"/>
    <w:rsid w:val="00506724"/>
    <w:rsid w:val="00506DDE"/>
    <w:rsid w:val="00507493"/>
    <w:rsid w:val="005116B5"/>
    <w:rsid w:val="005121B3"/>
    <w:rsid w:val="00514A3B"/>
    <w:rsid w:val="00515AC0"/>
    <w:rsid w:val="00515C89"/>
    <w:rsid w:val="00516138"/>
    <w:rsid w:val="0051733C"/>
    <w:rsid w:val="005176BB"/>
    <w:rsid w:val="00517D0E"/>
    <w:rsid w:val="0052052C"/>
    <w:rsid w:val="0052426D"/>
    <w:rsid w:val="00525ED4"/>
    <w:rsid w:val="005265A7"/>
    <w:rsid w:val="00527FAB"/>
    <w:rsid w:val="00533168"/>
    <w:rsid w:val="00534EEA"/>
    <w:rsid w:val="00535FA7"/>
    <w:rsid w:val="005362FA"/>
    <w:rsid w:val="00536EE4"/>
    <w:rsid w:val="00537FE9"/>
    <w:rsid w:val="005406F5"/>
    <w:rsid w:val="0054149F"/>
    <w:rsid w:val="00542926"/>
    <w:rsid w:val="0054433F"/>
    <w:rsid w:val="00544BE6"/>
    <w:rsid w:val="00550278"/>
    <w:rsid w:val="00552451"/>
    <w:rsid w:val="0055302E"/>
    <w:rsid w:val="005531D7"/>
    <w:rsid w:val="005537AB"/>
    <w:rsid w:val="00553DE1"/>
    <w:rsid w:val="00557A26"/>
    <w:rsid w:val="00557E71"/>
    <w:rsid w:val="005610A5"/>
    <w:rsid w:val="005613B3"/>
    <w:rsid w:val="00561664"/>
    <w:rsid w:val="00565BF1"/>
    <w:rsid w:val="0056637D"/>
    <w:rsid w:val="00566FF7"/>
    <w:rsid w:val="00571E1C"/>
    <w:rsid w:val="0057288C"/>
    <w:rsid w:val="005732F5"/>
    <w:rsid w:val="005738D7"/>
    <w:rsid w:val="0057413B"/>
    <w:rsid w:val="00574288"/>
    <w:rsid w:val="00574379"/>
    <w:rsid w:val="005751E4"/>
    <w:rsid w:val="00575F4D"/>
    <w:rsid w:val="005766C2"/>
    <w:rsid w:val="005771DB"/>
    <w:rsid w:val="005815E7"/>
    <w:rsid w:val="00581CA4"/>
    <w:rsid w:val="00581E72"/>
    <w:rsid w:val="00582CA6"/>
    <w:rsid w:val="0058539D"/>
    <w:rsid w:val="0058550B"/>
    <w:rsid w:val="00585A38"/>
    <w:rsid w:val="00586403"/>
    <w:rsid w:val="00590632"/>
    <w:rsid w:val="00594004"/>
    <w:rsid w:val="00594FED"/>
    <w:rsid w:val="00595514"/>
    <w:rsid w:val="00595826"/>
    <w:rsid w:val="005A0C3F"/>
    <w:rsid w:val="005A17EE"/>
    <w:rsid w:val="005A1C21"/>
    <w:rsid w:val="005A283E"/>
    <w:rsid w:val="005A39E3"/>
    <w:rsid w:val="005A445E"/>
    <w:rsid w:val="005A44A7"/>
    <w:rsid w:val="005A4891"/>
    <w:rsid w:val="005A68B9"/>
    <w:rsid w:val="005A7650"/>
    <w:rsid w:val="005B0CFD"/>
    <w:rsid w:val="005B1A9D"/>
    <w:rsid w:val="005B6756"/>
    <w:rsid w:val="005C1D73"/>
    <w:rsid w:val="005C36C4"/>
    <w:rsid w:val="005C39F7"/>
    <w:rsid w:val="005C3CB3"/>
    <w:rsid w:val="005C3CF5"/>
    <w:rsid w:val="005C4B6A"/>
    <w:rsid w:val="005C79D1"/>
    <w:rsid w:val="005C7D3E"/>
    <w:rsid w:val="005D0487"/>
    <w:rsid w:val="005D133E"/>
    <w:rsid w:val="005D280B"/>
    <w:rsid w:val="005D2FF9"/>
    <w:rsid w:val="005D4446"/>
    <w:rsid w:val="005D57FB"/>
    <w:rsid w:val="005D5889"/>
    <w:rsid w:val="005D6287"/>
    <w:rsid w:val="005D7B73"/>
    <w:rsid w:val="005E06EC"/>
    <w:rsid w:val="005E17BC"/>
    <w:rsid w:val="005E2B93"/>
    <w:rsid w:val="005E3815"/>
    <w:rsid w:val="005E3D1D"/>
    <w:rsid w:val="005E4C98"/>
    <w:rsid w:val="005E530F"/>
    <w:rsid w:val="005E55F2"/>
    <w:rsid w:val="005E6C0B"/>
    <w:rsid w:val="005F0123"/>
    <w:rsid w:val="005F01C9"/>
    <w:rsid w:val="005F04E1"/>
    <w:rsid w:val="005F0AE3"/>
    <w:rsid w:val="005F0B45"/>
    <w:rsid w:val="005F14D6"/>
    <w:rsid w:val="005F1559"/>
    <w:rsid w:val="005F156C"/>
    <w:rsid w:val="005F240A"/>
    <w:rsid w:val="005F2A1C"/>
    <w:rsid w:val="005F42BC"/>
    <w:rsid w:val="005F4A2D"/>
    <w:rsid w:val="005F4E72"/>
    <w:rsid w:val="005F4FB9"/>
    <w:rsid w:val="005F50D9"/>
    <w:rsid w:val="005F6DDB"/>
    <w:rsid w:val="005F7BD1"/>
    <w:rsid w:val="005F7FDF"/>
    <w:rsid w:val="00600B41"/>
    <w:rsid w:val="00601479"/>
    <w:rsid w:val="006018C9"/>
    <w:rsid w:val="00602261"/>
    <w:rsid w:val="0060226C"/>
    <w:rsid w:val="00602376"/>
    <w:rsid w:val="00602D03"/>
    <w:rsid w:val="00602EC4"/>
    <w:rsid w:val="0060369E"/>
    <w:rsid w:val="00603E09"/>
    <w:rsid w:val="0060687B"/>
    <w:rsid w:val="00607FB9"/>
    <w:rsid w:val="0061020D"/>
    <w:rsid w:val="00610CF8"/>
    <w:rsid w:val="006116D0"/>
    <w:rsid w:val="00612F04"/>
    <w:rsid w:val="00614867"/>
    <w:rsid w:val="0061579B"/>
    <w:rsid w:val="00615974"/>
    <w:rsid w:val="00620205"/>
    <w:rsid w:val="0062165C"/>
    <w:rsid w:val="00621AF4"/>
    <w:rsid w:val="00622A8C"/>
    <w:rsid w:val="00622E23"/>
    <w:rsid w:val="006231A8"/>
    <w:rsid w:val="0062410E"/>
    <w:rsid w:val="00624A36"/>
    <w:rsid w:val="00625767"/>
    <w:rsid w:val="0062619A"/>
    <w:rsid w:val="006271D7"/>
    <w:rsid w:val="00627669"/>
    <w:rsid w:val="00627D54"/>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35B7"/>
    <w:rsid w:val="00655CE7"/>
    <w:rsid w:val="00656D6F"/>
    <w:rsid w:val="0065758D"/>
    <w:rsid w:val="0065766F"/>
    <w:rsid w:val="006602F4"/>
    <w:rsid w:val="00660AFB"/>
    <w:rsid w:val="00663DA4"/>
    <w:rsid w:val="006655E6"/>
    <w:rsid w:val="00666128"/>
    <w:rsid w:val="006678A6"/>
    <w:rsid w:val="00670453"/>
    <w:rsid w:val="0067111D"/>
    <w:rsid w:val="006712A0"/>
    <w:rsid w:val="006715FE"/>
    <w:rsid w:val="00673B63"/>
    <w:rsid w:val="00674133"/>
    <w:rsid w:val="0067417D"/>
    <w:rsid w:val="0067433C"/>
    <w:rsid w:val="0067477A"/>
    <w:rsid w:val="00674794"/>
    <w:rsid w:val="006757A6"/>
    <w:rsid w:val="006759B6"/>
    <w:rsid w:val="00677CCD"/>
    <w:rsid w:val="00677E24"/>
    <w:rsid w:val="006811DE"/>
    <w:rsid w:val="00681F7D"/>
    <w:rsid w:val="006831B7"/>
    <w:rsid w:val="0068547D"/>
    <w:rsid w:val="00690408"/>
    <w:rsid w:val="0069128E"/>
    <w:rsid w:val="00692340"/>
    <w:rsid w:val="00692343"/>
    <w:rsid w:val="00693219"/>
    <w:rsid w:val="00694BD1"/>
    <w:rsid w:val="00694F01"/>
    <w:rsid w:val="00695B72"/>
    <w:rsid w:val="0069733E"/>
    <w:rsid w:val="00697E15"/>
    <w:rsid w:val="006A09A1"/>
    <w:rsid w:val="006A0F45"/>
    <w:rsid w:val="006A15D0"/>
    <w:rsid w:val="006A1779"/>
    <w:rsid w:val="006A4310"/>
    <w:rsid w:val="006A47AF"/>
    <w:rsid w:val="006A4A4A"/>
    <w:rsid w:val="006A5CF1"/>
    <w:rsid w:val="006A6014"/>
    <w:rsid w:val="006A6244"/>
    <w:rsid w:val="006A6590"/>
    <w:rsid w:val="006A6622"/>
    <w:rsid w:val="006A7120"/>
    <w:rsid w:val="006B1998"/>
    <w:rsid w:val="006B2245"/>
    <w:rsid w:val="006B2BE1"/>
    <w:rsid w:val="006C2514"/>
    <w:rsid w:val="006C5B42"/>
    <w:rsid w:val="006C7169"/>
    <w:rsid w:val="006D2FD4"/>
    <w:rsid w:val="006D3628"/>
    <w:rsid w:val="006D427E"/>
    <w:rsid w:val="006D51D7"/>
    <w:rsid w:val="006D7D8F"/>
    <w:rsid w:val="006E01C4"/>
    <w:rsid w:val="006E2548"/>
    <w:rsid w:val="006E299E"/>
    <w:rsid w:val="006E2BB3"/>
    <w:rsid w:val="006E3047"/>
    <w:rsid w:val="006E30FE"/>
    <w:rsid w:val="006E42DF"/>
    <w:rsid w:val="006E5206"/>
    <w:rsid w:val="006E5726"/>
    <w:rsid w:val="006E73AF"/>
    <w:rsid w:val="006E73D4"/>
    <w:rsid w:val="006E7B32"/>
    <w:rsid w:val="006F13B9"/>
    <w:rsid w:val="006F4585"/>
    <w:rsid w:val="006F510F"/>
    <w:rsid w:val="006F51FE"/>
    <w:rsid w:val="006F5355"/>
    <w:rsid w:val="006F5CF0"/>
    <w:rsid w:val="006F71ED"/>
    <w:rsid w:val="006F7B73"/>
    <w:rsid w:val="006F7CCF"/>
    <w:rsid w:val="0070068C"/>
    <w:rsid w:val="00700A89"/>
    <w:rsid w:val="00701D71"/>
    <w:rsid w:val="007040A9"/>
    <w:rsid w:val="007052F0"/>
    <w:rsid w:val="00706E7D"/>
    <w:rsid w:val="00710D3E"/>
    <w:rsid w:val="007112BE"/>
    <w:rsid w:val="007138E7"/>
    <w:rsid w:val="00713C88"/>
    <w:rsid w:val="0071484F"/>
    <w:rsid w:val="00714D75"/>
    <w:rsid w:val="0071631F"/>
    <w:rsid w:val="00716E5F"/>
    <w:rsid w:val="00720136"/>
    <w:rsid w:val="00720D8E"/>
    <w:rsid w:val="00721BE2"/>
    <w:rsid w:val="0072414C"/>
    <w:rsid w:val="0073206D"/>
    <w:rsid w:val="007348B9"/>
    <w:rsid w:val="0073620C"/>
    <w:rsid w:val="00736CF8"/>
    <w:rsid w:val="00736DB9"/>
    <w:rsid w:val="00737F0D"/>
    <w:rsid w:val="00740786"/>
    <w:rsid w:val="00740C03"/>
    <w:rsid w:val="007411EE"/>
    <w:rsid w:val="00741796"/>
    <w:rsid w:val="0074197F"/>
    <w:rsid w:val="00744785"/>
    <w:rsid w:val="00744CC5"/>
    <w:rsid w:val="007452CD"/>
    <w:rsid w:val="0074554F"/>
    <w:rsid w:val="00745C89"/>
    <w:rsid w:val="00747D92"/>
    <w:rsid w:val="0075066B"/>
    <w:rsid w:val="00752976"/>
    <w:rsid w:val="0075336F"/>
    <w:rsid w:val="0075405E"/>
    <w:rsid w:val="00754B5B"/>
    <w:rsid w:val="00754D97"/>
    <w:rsid w:val="00755335"/>
    <w:rsid w:val="007568C4"/>
    <w:rsid w:val="007574A1"/>
    <w:rsid w:val="007578D8"/>
    <w:rsid w:val="00757A98"/>
    <w:rsid w:val="00757BBA"/>
    <w:rsid w:val="0076297E"/>
    <w:rsid w:val="00762ED3"/>
    <w:rsid w:val="0076451E"/>
    <w:rsid w:val="00764D25"/>
    <w:rsid w:val="0076776D"/>
    <w:rsid w:val="007707E0"/>
    <w:rsid w:val="0077086F"/>
    <w:rsid w:val="0077212A"/>
    <w:rsid w:val="007727E1"/>
    <w:rsid w:val="00772A5B"/>
    <w:rsid w:val="007746B5"/>
    <w:rsid w:val="00775012"/>
    <w:rsid w:val="00775E37"/>
    <w:rsid w:val="0077646A"/>
    <w:rsid w:val="00780888"/>
    <w:rsid w:val="00782178"/>
    <w:rsid w:val="007838C6"/>
    <w:rsid w:val="00784465"/>
    <w:rsid w:val="007844D0"/>
    <w:rsid w:val="00785AC0"/>
    <w:rsid w:val="007866A9"/>
    <w:rsid w:val="00787C79"/>
    <w:rsid w:val="00787DEF"/>
    <w:rsid w:val="00791626"/>
    <w:rsid w:val="00791960"/>
    <w:rsid w:val="00792ACF"/>
    <w:rsid w:val="00792EAA"/>
    <w:rsid w:val="00793F79"/>
    <w:rsid w:val="00796BC7"/>
    <w:rsid w:val="007970DE"/>
    <w:rsid w:val="007971C9"/>
    <w:rsid w:val="00797649"/>
    <w:rsid w:val="007A08C3"/>
    <w:rsid w:val="007A0D44"/>
    <w:rsid w:val="007A2313"/>
    <w:rsid w:val="007A2942"/>
    <w:rsid w:val="007A35EC"/>
    <w:rsid w:val="007A44B1"/>
    <w:rsid w:val="007A4EBD"/>
    <w:rsid w:val="007A758E"/>
    <w:rsid w:val="007B0159"/>
    <w:rsid w:val="007B1B8B"/>
    <w:rsid w:val="007B4BAE"/>
    <w:rsid w:val="007B5329"/>
    <w:rsid w:val="007B7090"/>
    <w:rsid w:val="007B70E6"/>
    <w:rsid w:val="007C17C4"/>
    <w:rsid w:val="007C362B"/>
    <w:rsid w:val="007C3F50"/>
    <w:rsid w:val="007C48CE"/>
    <w:rsid w:val="007C555A"/>
    <w:rsid w:val="007C593B"/>
    <w:rsid w:val="007C5E34"/>
    <w:rsid w:val="007C636F"/>
    <w:rsid w:val="007C7035"/>
    <w:rsid w:val="007D0B0E"/>
    <w:rsid w:val="007D0EB5"/>
    <w:rsid w:val="007D1862"/>
    <w:rsid w:val="007D219E"/>
    <w:rsid w:val="007D5A78"/>
    <w:rsid w:val="007D5CD8"/>
    <w:rsid w:val="007D67E5"/>
    <w:rsid w:val="007E04C3"/>
    <w:rsid w:val="007E14AF"/>
    <w:rsid w:val="007E2DBE"/>
    <w:rsid w:val="007E3886"/>
    <w:rsid w:val="007E3EFA"/>
    <w:rsid w:val="007E44D4"/>
    <w:rsid w:val="007E5222"/>
    <w:rsid w:val="007E522F"/>
    <w:rsid w:val="007E55AB"/>
    <w:rsid w:val="007E5D23"/>
    <w:rsid w:val="007E6405"/>
    <w:rsid w:val="007E6A63"/>
    <w:rsid w:val="007E7352"/>
    <w:rsid w:val="007E7DDC"/>
    <w:rsid w:val="007F254F"/>
    <w:rsid w:val="007F2E2C"/>
    <w:rsid w:val="007F31BD"/>
    <w:rsid w:val="007F34D4"/>
    <w:rsid w:val="007F48F7"/>
    <w:rsid w:val="007F5DCB"/>
    <w:rsid w:val="007F64C9"/>
    <w:rsid w:val="007F75F9"/>
    <w:rsid w:val="00800E0B"/>
    <w:rsid w:val="00801938"/>
    <w:rsid w:val="008019F8"/>
    <w:rsid w:val="00802F3B"/>
    <w:rsid w:val="00803A54"/>
    <w:rsid w:val="0080565F"/>
    <w:rsid w:val="00805FCE"/>
    <w:rsid w:val="008076C9"/>
    <w:rsid w:val="00807D27"/>
    <w:rsid w:val="008108A5"/>
    <w:rsid w:val="00812A12"/>
    <w:rsid w:val="00813E97"/>
    <w:rsid w:val="0081520F"/>
    <w:rsid w:val="00821190"/>
    <w:rsid w:val="008227B4"/>
    <w:rsid w:val="00822DAC"/>
    <w:rsid w:val="008255FA"/>
    <w:rsid w:val="00825821"/>
    <w:rsid w:val="00825E79"/>
    <w:rsid w:val="00827174"/>
    <w:rsid w:val="00827572"/>
    <w:rsid w:val="008309CB"/>
    <w:rsid w:val="00830CEF"/>
    <w:rsid w:val="008316B0"/>
    <w:rsid w:val="00832F55"/>
    <w:rsid w:val="008338B3"/>
    <w:rsid w:val="008339D4"/>
    <w:rsid w:val="00834787"/>
    <w:rsid w:val="008355C6"/>
    <w:rsid w:val="008360B4"/>
    <w:rsid w:val="008363E2"/>
    <w:rsid w:val="0083676D"/>
    <w:rsid w:val="00836D10"/>
    <w:rsid w:val="00837798"/>
    <w:rsid w:val="00841333"/>
    <w:rsid w:val="0084154E"/>
    <w:rsid w:val="008420D0"/>
    <w:rsid w:val="00842566"/>
    <w:rsid w:val="008426BA"/>
    <w:rsid w:val="00842C1B"/>
    <w:rsid w:val="008449C8"/>
    <w:rsid w:val="00844D0D"/>
    <w:rsid w:val="0084502E"/>
    <w:rsid w:val="008476DD"/>
    <w:rsid w:val="00853A95"/>
    <w:rsid w:val="00854995"/>
    <w:rsid w:val="00857FF8"/>
    <w:rsid w:val="00860B02"/>
    <w:rsid w:val="00862907"/>
    <w:rsid w:val="00865798"/>
    <w:rsid w:val="008663FA"/>
    <w:rsid w:val="00867B10"/>
    <w:rsid w:val="00871001"/>
    <w:rsid w:val="00871487"/>
    <w:rsid w:val="00871752"/>
    <w:rsid w:val="008723F5"/>
    <w:rsid w:val="0087439B"/>
    <w:rsid w:val="00875030"/>
    <w:rsid w:val="00875EEA"/>
    <w:rsid w:val="00880D7D"/>
    <w:rsid w:val="00881283"/>
    <w:rsid w:val="008816CF"/>
    <w:rsid w:val="008816E0"/>
    <w:rsid w:val="008854A3"/>
    <w:rsid w:val="008857FD"/>
    <w:rsid w:val="0089455A"/>
    <w:rsid w:val="0089468F"/>
    <w:rsid w:val="00897140"/>
    <w:rsid w:val="0089769A"/>
    <w:rsid w:val="008A2232"/>
    <w:rsid w:val="008A276A"/>
    <w:rsid w:val="008A2B58"/>
    <w:rsid w:val="008A3E6C"/>
    <w:rsid w:val="008A42CD"/>
    <w:rsid w:val="008A460A"/>
    <w:rsid w:val="008A4A2A"/>
    <w:rsid w:val="008A5232"/>
    <w:rsid w:val="008A59EF"/>
    <w:rsid w:val="008A63EF"/>
    <w:rsid w:val="008A785B"/>
    <w:rsid w:val="008B0000"/>
    <w:rsid w:val="008B034A"/>
    <w:rsid w:val="008B1B54"/>
    <w:rsid w:val="008B1CB5"/>
    <w:rsid w:val="008B3642"/>
    <w:rsid w:val="008B4410"/>
    <w:rsid w:val="008B4CE5"/>
    <w:rsid w:val="008B5003"/>
    <w:rsid w:val="008B5A7F"/>
    <w:rsid w:val="008B7EBE"/>
    <w:rsid w:val="008C1188"/>
    <w:rsid w:val="008C3AD0"/>
    <w:rsid w:val="008C3F55"/>
    <w:rsid w:val="008C671E"/>
    <w:rsid w:val="008C797A"/>
    <w:rsid w:val="008D0033"/>
    <w:rsid w:val="008D0DE7"/>
    <w:rsid w:val="008D0E71"/>
    <w:rsid w:val="008D2E2C"/>
    <w:rsid w:val="008D3063"/>
    <w:rsid w:val="008D4605"/>
    <w:rsid w:val="008D50AB"/>
    <w:rsid w:val="008D54C7"/>
    <w:rsid w:val="008D566D"/>
    <w:rsid w:val="008D5691"/>
    <w:rsid w:val="008D5999"/>
    <w:rsid w:val="008D67D3"/>
    <w:rsid w:val="008D758C"/>
    <w:rsid w:val="008E0A34"/>
    <w:rsid w:val="008E269D"/>
    <w:rsid w:val="008E30E1"/>
    <w:rsid w:val="008E4155"/>
    <w:rsid w:val="008E4F12"/>
    <w:rsid w:val="008E73C4"/>
    <w:rsid w:val="008F34C7"/>
    <w:rsid w:val="008F7212"/>
    <w:rsid w:val="009002F8"/>
    <w:rsid w:val="0090337F"/>
    <w:rsid w:val="00905563"/>
    <w:rsid w:val="00906153"/>
    <w:rsid w:val="00907775"/>
    <w:rsid w:val="00911008"/>
    <w:rsid w:val="00912486"/>
    <w:rsid w:val="00914386"/>
    <w:rsid w:val="00914E00"/>
    <w:rsid w:val="00916976"/>
    <w:rsid w:val="00917D53"/>
    <w:rsid w:val="00920AAD"/>
    <w:rsid w:val="009215D3"/>
    <w:rsid w:val="00922388"/>
    <w:rsid w:val="00923AC3"/>
    <w:rsid w:val="00924DC7"/>
    <w:rsid w:val="009250FB"/>
    <w:rsid w:val="00927780"/>
    <w:rsid w:val="0093032D"/>
    <w:rsid w:val="0093114B"/>
    <w:rsid w:val="00933574"/>
    <w:rsid w:val="00933A94"/>
    <w:rsid w:val="00933E29"/>
    <w:rsid w:val="009351B0"/>
    <w:rsid w:val="00940168"/>
    <w:rsid w:val="009419D5"/>
    <w:rsid w:val="00942B19"/>
    <w:rsid w:val="009437D3"/>
    <w:rsid w:val="00945869"/>
    <w:rsid w:val="00945919"/>
    <w:rsid w:val="00945C55"/>
    <w:rsid w:val="00946DBA"/>
    <w:rsid w:val="00947A5E"/>
    <w:rsid w:val="00947DF6"/>
    <w:rsid w:val="00950170"/>
    <w:rsid w:val="00951F08"/>
    <w:rsid w:val="00955488"/>
    <w:rsid w:val="0095638D"/>
    <w:rsid w:val="0095640C"/>
    <w:rsid w:val="00956E65"/>
    <w:rsid w:val="00957C77"/>
    <w:rsid w:val="00961B75"/>
    <w:rsid w:val="009623F8"/>
    <w:rsid w:val="00964A11"/>
    <w:rsid w:val="00964A74"/>
    <w:rsid w:val="009653FA"/>
    <w:rsid w:val="0096553D"/>
    <w:rsid w:val="00967E8A"/>
    <w:rsid w:val="009724B0"/>
    <w:rsid w:val="00972657"/>
    <w:rsid w:val="009729EC"/>
    <w:rsid w:val="0097339F"/>
    <w:rsid w:val="00974E49"/>
    <w:rsid w:val="00976313"/>
    <w:rsid w:val="00976367"/>
    <w:rsid w:val="009778E2"/>
    <w:rsid w:val="00981954"/>
    <w:rsid w:val="00982014"/>
    <w:rsid w:val="00982FE2"/>
    <w:rsid w:val="00983E5A"/>
    <w:rsid w:val="00984A09"/>
    <w:rsid w:val="00990D4E"/>
    <w:rsid w:val="0099221C"/>
    <w:rsid w:val="00992741"/>
    <w:rsid w:val="0099276F"/>
    <w:rsid w:val="009928A2"/>
    <w:rsid w:val="009941BC"/>
    <w:rsid w:val="009955A6"/>
    <w:rsid w:val="00996703"/>
    <w:rsid w:val="009A12E1"/>
    <w:rsid w:val="009A17CF"/>
    <w:rsid w:val="009A185C"/>
    <w:rsid w:val="009A18BB"/>
    <w:rsid w:val="009A3EC3"/>
    <w:rsid w:val="009A3F42"/>
    <w:rsid w:val="009A49F0"/>
    <w:rsid w:val="009A56FA"/>
    <w:rsid w:val="009A6275"/>
    <w:rsid w:val="009B0701"/>
    <w:rsid w:val="009B0D36"/>
    <w:rsid w:val="009B0EB5"/>
    <w:rsid w:val="009B2A96"/>
    <w:rsid w:val="009B3EFA"/>
    <w:rsid w:val="009B3F00"/>
    <w:rsid w:val="009B3FCB"/>
    <w:rsid w:val="009B4C90"/>
    <w:rsid w:val="009B5120"/>
    <w:rsid w:val="009B5B7E"/>
    <w:rsid w:val="009B6E28"/>
    <w:rsid w:val="009C01FB"/>
    <w:rsid w:val="009C03F2"/>
    <w:rsid w:val="009C08B8"/>
    <w:rsid w:val="009C0AC1"/>
    <w:rsid w:val="009C30F2"/>
    <w:rsid w:val="009C3450"/>
    <w:rsid w:val="009C3612"/>
    <w:rsid w:val="009C3AB5"/>
    <w:rsid w:val="009C48E8"/>
    <w:rsid w:val="009C499A"/>
    <w:rsid w:val="009C4CE0"/>
    <w:rsid w:val="009C4DDB"/>
    <w:rsid w:val="009C50F1"/>
    <w:rsid w:val="009C74E6"/>
    <w:rsid w:val="009D0135"/>
    <w:rsid w:val="009D014D"/>
    <w:rsid w:val="009D0A3A"/>
    <w:rsid w:val="009D1C89"/>
    <w:rsid w:val="009D2EE9"/>
    <w:rsid w:val="009D30A8"/>
    <w:rsid w:val="009D5CB8"/>
    <w:rsid w:val="009D6A0F"/>
    <w:rsid w:val="009D72D0"/>
    <w:rsid w:val="009E0EAB"/>
    <w:rsid w:val="009E27A4"/>
    <w:rsid w:val="009E32D6"/>
    <w:rsid w:val="009E3395"/>
    <w:rsid w:val="009E3629"/>
    <w:rsid w:val="009E3EB7"/>
    <w:rsid w:val="009E5778"/>
    <w:rsid w:val="009E58A2"/>
    <w:rsid w:val="009E6785"/>
    <w:rsid w:val="009E69F1"/>
    <w:rsid w:val="009E70DA"/>
    <w:rsid w:val="009E7D71"/>
    <w:rsid w:val="009F12EB"/>
    <w:rsid w:val="009F1A82"/>
    <w:rsid w:val="009F558E"/>
    <w:rsid w:val="009F5D4B"/>
    <w:rsid w:val="009F6724"/>
    <w:rsid w:val="009F73B6"/>
    <w:rsid w:val="00A0095F"/>
    <w:rsid w:val="00A011E2"/>
    <w:rsid w:val="00A01764"/>
    <w:rsid w:val="00A03523"/>
    <w:rsid w:val="00A038DE"/>
    <w:rsid w:val="00A047C8"/>
    <w:rsid w:val="00A05C62"/>
    <w:rsid w:val="00A07245"/>
    <w:rsid w:val="00A07BE7"/>
    <w:rsid w:val="00A1008A"/>
    <w:rsid w:val="00A12F3A"/>
    <w:rsid w:val="00A1347A"/>
    <w:rsid w:val="00A1465E"/>
    <w:rsid w:val="00A14D6C"/>
    <w:rsid w:val="00A14F0C"/>
    <w:rsid w:val="00A16E3B"/>
    <w:rsid w:val="00A2071F"/>
    <w:rsid w:val="00A20747"/>
    <w:rsid w:val="00A20957"/>
    <w:rsid w:val="00A2239B"/>
    <w:rsid w:val="00A22579"/>
    <w:rsid w:val="00A2307F"/>
    <w:rsid w:val="00A2308B"/>
    <w:rsid w:val="00A24595"/>
    <w:rsid w:val="00A24F43"/>
    <w:rsid w:val="00A25412"/>
    <w:rsid w:val="00A26232"/>
    <w:rsid w:val="00A26657"/>
    <w:rsid w:val="00A27843"/>
    <w:rsid w:val="00A27B9D"/>
    <w:rsid w:val="00A31821"/>
    <w:rsid w:val="00A31B21"/>
    <w:rsid w:val="00A32844"/>
    <w:rsid w:val="00A329CC"/>
    <w:rsid w:val="00A32A97"/>
    <w:rsid w:val="00A32EAC"/>
    <w:rsid w:val="00A33C21"/>
    <w:rsid w:val="00A370D1"/>
    <w:rsid w:val="00A40C91"/>
    <w:rsid w:val="00A40E7E"/>
    <w:rsid w:val="00A41548"/>
    <w:rsid w:val="00A41AA4"/>
    <w:rsid w:val="00A42996"/>
    <w:rsid w:val="00A43086"/>
    <w:rsid w:val="00A433C6"/>
    <w:rsid w:val="00A43AC1"/>
    <w:rsid w:val="00A4462F"/>
    <w:rsid w:val="00A451D6"/>
    <w:rsid w:val="00A468E9"/>
    <w:rsid w:val="00A479D7"/>
    <w:rsid w:val="00A47F16"/>
    <w:rsid w:val="00A5062D"/>
    <w:rsid w:val="00A53943"/>
    <w:rsid w:val="00A53C22"/>
    <w:rsid w:val="00A5464A"/>
    <w:rsid w:val="00A55C6A"/>
    <w:rsid w:val="00A56121"/>
    <w:rsid w:val="00A57444"/>
    <w:rsid w:val="00A57BA6"/>
    <w:rsid w:val="00A608AB"/>
    <w:rsid w:val="00A60AF2"/>
    <w:rsid w:val="00A60E78"/>
    <w:rsid w:val="00A60F5E"/>
    <w:rsid w:val="00A61BAD"/>
    <w:rsid w:val="00A62BF0"/>
    <w:rsid w:val="00A648EC"/>
    <w:rsid w:val="00A649DD"/>
    <w:rsid w:val="00A653E3"/>
    <w:rsid w:val="00A65672"/>
    <w:rsid w:val="00A657E2"/>
    <w:rsid w:val="00A65A84"/>
    <w:rsid w:val="00A70210"/>
    <w:rsid w:val="00A71A8D"/>
    <w:rsid w:val="00A7206E"/>
    <w:rsid w:val="00A72C52"/>
    <w:rsid w:val="00A74878"/>
    <w:rsid w:val="00A74DCF"/>
    <w:rsid w:val="00A77E64"/>
    <w:rsid w:val="00A815B5"/>
    <w:rsid w:val="00A81C07"/>
    <w:rsid w:val="00A863C7"/>
    <w:rsid w:val="00A86DFD"/>
    <w:rsid w:val="00A8726E"/>
    <w:rsid w:val="00A87AA7"/>
    <w:rsid w:val="00A87B48"/>
    <w:rsid w:val="00A90C60"/>
    <w:rsid w:val="00A90D73"/>
    <w:rsid w:val="00A9130A"/>
    <w:rsid w:val="00A9467C"/>
    <w:rsid w:val="00A94927"/>
    <w:rsid w:val="00A95E82"/>
    <w:rsid w:val="00A96109"/>
    <w:rsid w:val="00A963E0"/>
    <w:rsid w:val="00A9640B"/>
    <w:rsid w:val="00A96E44"/>
    <w:rsid w:val="00A97009"/>
    <w:rsid w:val="00A97419"/>
    <w:rsid w:val="00A97C59"/>
    <w:rsid w:val="00AA28A6"/>
    <w:rsid w:val="00AA4736"/>
    <w:rsid w:val="00AA4A2C"/>
    <w:rsid w:val="00AA5A0E"/>
    <w:rsid w:val="00AA6085"/>
    <w:rsid w:val="00AA6AF8"/>
    <w:rsid w:val="00AA7A81"/>
    <w:rsid w:val="00AA7D31"/>
    <w:rsid w:val="00AB1A45"/>
    <w:rsid w:val="00AB1AF5"/>
    <w:rsid w:val="00AB1BCB"/>
    <w:rsid w:val="00AB360A"/>
    <w:rsid w:val="00AB3F1B"/>
    <w:rsid w:val="00AB45F5"/>
    <w:rsid w:val="00AB57EB"/>
    <w:rsid w:val="00AB5C5C"/>
    <w:rsid w:val="00AB6654"/>
    <w:rsid w:val="00AC1379"/>
    <w:rsid w:val="00AC2B03"/>
    <w:rsid w:val="00AC2F55"/>
    <w:rsid w:val="00AC689D"/>
    <w:rsid w:val="00AC68BD"/>
    <w:rsid w:val="00AC6BAF"/>
    <w:rsid w:val="00AC74DB"/>
    <w:rsid w:val="00AD048C"/>
    <w:rsid w:val="00AD3758"/>
    <w:rsid w:val="00AD570D"/>
    <w:rsid w:val="00AD6A25"/>
    <w:rsid w:val="00AD6D23"/>
    <w:rsid w:val="00AE04AA"/>
    <w:rsid w:val="00AE12D5"/>
    <w:rsid w:val="00AE1664"/>
    <w:rsid w:val="00AE1A11"/>
    <w:rsid w:val="00AE24A8"/>
    <w:rsid w:val="00AE2C59"/>
    <w:rsid w:val="00AE53A9"/>
    <w:rsid w:val="00AE76F3"/>
    <w:rsid w:val="00AF183E"/>
    <w:rsid w:val="00AF2FC4"/>
    <w:rsid w:val="00AF31B3"/>
    <w:rsid w:val="00AF329D"/>
    <w:rsid w:val="00AF3FF3"/>
    <w:rsid w:val="00AF538B"/>
    <w:rsid w:val="00AF560D"/>
    <w:rsid w:val="00AF67C2"/>
    <w:rsid w:val="00AF6BBA"/>
    <w:rsid w:val="00B002F2"/>
    <w:rsid w:val="00B0037D"/>
    <w:rsid w:val="00B014BF"/>
    <w:rsid w:val="00B0248F"/>
    <w:rsid w:val="00B025B1"/>
    <w:rsid w:val="00B02B27"/>
    <w:rsid w:val="00B02C0A"/>
    <w:rsid w:val="00B03519"/>
    <w:rsid w:val="00B038B0"/>
    <w:rsid w:val="00B04409"/>
    <w:rsid w:val="00B04EB0"/>
    <w:rsid w:val="00B0527C"/>
    <w:rsid w:val="00B06146"/>
    <w:rsid w:val="00B06F27"/>
    <w:rsid w:val="00B071A5"/>
    <w:rsid w:val="00B07B76"/>
    <w:rsid w:val="00B10AD2"/>
    <w:rsid w:val="00B11F3D"/>
    <w:rsid w:val="00B12BF4"/>
    <w:rsid w:val="00B14039"/>
    <w:rsid w:val="00B16571"/>
    <w:rsid w:val="00B17285"/>
    <w:rsid w:val="00B21E97"/>
    <w:rsid w:val="00B2347F"/>
    <w:rsid w:val="00B236FC"/>
    <w:rsid w:val="00B24DD4"/>
    <w:rsid w:val="00B26111"/>
    <w:rsid w:val="00B2676A"/>
    <w:rsid w:val="00B270A2"/>
    <w:rsid w:val="00B31A10"/>
    <w:rsid w:val="00B31AEC"/>
    <w:rsid w:val="00B32825"/>
    <w:rsid w:val="00B32854"/>
    <w:rsid w:val="00B3291A"/>
    <w:rsid w:val="00B338B4"/>
    <w:rsid w:val="00B34505"/>
    <w:rsid w:val="00B34C35"/>
    <w:rsid w:val="00B40174"/>
    <w:rsid w:val="00B40529"/>
    <w:rsid w:val="00B42508"/>
    <w:rsid w:val="00B42C3C"/>
    <w:rsid w:val="00B43DC0"/>
    <w:rsid w:val="00B4432C"/>
    <w:rsid w:val="00B44E1F"/>
    <w:rsid w:val="00B450CE"/>
    <w:rsid w:val="00B4523E"/>
    <w:rsid w:val="00B46DA4"/>
    <w:rsid w:val="00B47257"/>
    <w:rsid w:val="00B4780F"/>
    <w:rsid w:val="00B5163F"/>
    <w:rsid w:val="00B524EC"/>
    <w:rsid w:val="00B541A8"/>
    <w:rsid w:val="00B544C2"/>
    <w:rsid w:val="00B5498A"/>
    <w:rsid w:val="00B54A09"/>
    <w:rsid w:val="00B5513B"/>
    <w:rsid w:val="00B57457"/>
    <w:rsid w:val="00B57C90"/>
    <w:rsid w:val="00B57D88"/>
    <w:rsid w:val="00B60F33"/>
    <w:rsid w:val="00B61275"/>
    <w:rsid w:val="00B63695"/>
    <w:rsid w:val="00B660E5"/>
    <w:rsid w:val="00B66DDB"/>
    <w:rsid w:val="00B67434"/>
    <w:rsid w:val="00B674C4"/>
    <w:rsid w:val="00B73535"/>
    <w:rsid w:val="00B736E1"/>
    <w:rsid w:val="00B7403C"/>
    <w:rsid w:val="00B7425F"/>
    <w:rsid w:val="00B7483D"/>
    <w:rsid w:val="00B74FB2"/>
    <w:rsid w:val="00B75580"/>
    <w:rsid w:val="00B75910"/>
    <w:rsid w:val="00B75A20"/>
    <w:rsid w:val="00B7619B"/>
    <w:rsid w:val="00B81717"/>
    <w:rsid w:val="00B817EA"/>
    <w:rsid w:val="00B81A0D"/>
    <w:rsid w:val="00B82726"/>
    <w:rsid w:val="00B832A2"/>
    <w:rsid w:val="00B837B2"/>
    <w:rsid w:val="00B84EE7"/>
    <w:rsid w:val="00B871D6"/>
    <w:rsid w:val="00B87220"/>
    <w:rsid w:val="00B9279E"/>
    <w:rsid w:val="00B94318"/>
    <w:rsid w:val="00B9431D"/>
    <w:rsid w:val="00B96101"/>
    <w:rsid w:val="00B97F1C"/>
    <w:rsid w:val="00BA0453"/>
    <w:rsid w:val="00BA06DF"/>
    <w:rsid w:val="00BA08A7"/>
    <w:rsid w:val="00BA2D3B"/>
    <w:rsid w:val="00BA427E"/>
    <w:rsid w:val="00BA4A41"/>
    <w:rsid w:val="00BA4B02"/>
    <w:rsid w:val="00BA50A6"/>
    <w:rsid w:val="00BA70B1"/>
    <w:rsid w:val="00BA7EAD"/>
    <w:rsid w:val="00BB046B"/>
    <w:rsid w:val="00BB1270"/>
    <w:rsid w:val="00BB13ED"/>
    <w:rsid w:val="00BB154B"/>
    <w:rsid w:val="00BB2218"/>
    <w:rsid w:val="00BB2318"/>
    <w:rsid w:val="00BB2B94"/>
    <w:rsid w:val="00BB2C7A"/>
    <w:rsid w:val="00BB3E4A"/>
    <w:rsid w:val="00BB3E74"/>
    <w:rsid w:val="00BB6476"/>
    <w:rsid w:val="00BB7709"/>
    <w:rsid w:val="00BB7F42"/>
    <w:rsid w:val="00BC03C1"/>
    <w:rsid w:val="00BC16E6"/>
    <w:rsid w:val="00BC3409"/>
    <w:rsid w:val="00BC58EA"/>
    <w:rsid w:val="00BC5B96"/>
    <w:rsid w:val="00BC6BC8"/>
    <w:rsid w:val="00BC7B21"/>
    <w:rsid w:val="00BD0364"/>
    <w:rsid w:val="00BD1FA4"/>
    <w:rsid w:val="00BD4A7D"/>
    <w:rsid w:val="00BD58A3"/>
    <w:rsid w:val="00BD6C6E"/>
    <w:rsid w:val="00BE16A2"/>
    <w:rsid w:val="00BE177D"/>
    <w:rsid w:val="00BE28AF"/>
    <w:rsid w:val="00BE35AD"/>
    <w:rsid w:val="00BE3B5D"/>
    <w:rsid w:val="00BE434F"/>
    <w:rsid w:val="00BE6297"/>
    <w:rsid w:val="00BE6894"/>
    <w:rsid w:val="00BE71D9"/>
    <w:rsid w:val="00BE7A70"/>
    <w:rsid w:val="00BF4C14"/>
    <w:rsid w:val="00BF4EB0"/>
    <w:rsid w:val="00BF5139"/>
    <w:rsid w:val="00BF66E4"/>
    <w:rsid w:val="00BF6E7A"/>
    <w:rsid w:val="00BF79BB"/>
    <w:rsid w:val="00BF7C16"/>
    <w:rsid w:val="00BF7E17"/>
    <w:rsid w:val="00C04E42"/>
    <w:rsid w:val="00C04EB2"/>
    <w:rsid w:val="00C050A1"/>
    <w:rsid w:val="00C0604C"/>
    <w:rsid w:val="00C0657C"/>
    <w:rsid w:val="00C07A4D"/>
    <w:rsid w:val="00C07EC5"/>
    <w:rsid w:val="00C1078C"/>
    <w:rsid w:val="00C11EFE"/>
    <w:rsid w:val="00C1262D"/>
    <w:rsid w:val="00C129F6"/>
    <w:rsid w:val="00C13D52"/>
    <w:rsid w:val="00C15461"/>
    <w:rsid w:val="00C157ED"/>
    <w:rsid w:val="00C16120"/>
    <w:rsid w:val="00C16184"/>
    <w:rsid w:val="00C1695E"/>
    <w:rsid w:val="00C17641"/>
    <w:rsid w:val="00C176FE"/>
    <w:rsid w:val="00C17B86"/>
    <w:rsid w:val="00C201B4"/>
    <w:rsid w:val="00C20442"/>
    <w:rsid w:val="00C227D0"/>
    <w:rsid w:val="00C26B4B"/>
    <w:rsid w:val="00C31A1E"/>
    <w:rsid w:val="00C32C86"/>
    <w:rsid w:val="00C337EF"/>
    <w:rsid w:val="00C343A3"/>
    <w:rsid w:val="00C34BFC"/>
    <w:rsid w:val="00C34E30"/>
    <w:rsid w:val="00C35D59"/>
    <w:rsid w:val="00C413C8"/>
    <w:rsid w:val="00C418A0"/>
    <w:rsid w:val="00C437E4"/>
    <w:rsid w:val="00C44198"/>
    <w:rsid w:val="00C450FD"/>
    <w:rsid w:val="00C46147"/>
    <w:rsid w:val="00C467D1"/>
    <w:rsid w:val="00C47CE8"/>
    <w:rsid w:val="00C5159E"/>
    <w:rsid w:val="00C51738"/>
    <w:rsid w:val="00C5265D"/>
    <w:rsid w:val="00C526F3"/>
    <w:rsid w:val="00C53160"/>
    <w:rsid w:val="00C53911"/>
    <w:rsid w:val="00C5416A"/>
    <w:rsid w:val="00C54D13"/>
    <w:rsid w:val="00C54EE4"/>
    <w:rsid w:val="00C5516E"/>
    <w:rsid w:val="00C57347"/>
    <w:rsid w:val="00C57F40"/>
    <w:rsid w:val="00C604D3"/>
    <w:rsid w:val="00C63B96"/>
    <w:rsid w:val="00C6500A"/>
    <w:rsid w:val="00C656D2"/>
    <w:rsid w:val="00C65FE2"/>
    <w:rsid w:val="00C66FA3"/>
    <w:rsid w:val="00C67974"/>
    <w:rsid w:val="00C702FE"/>
    <w:rsid w:val="00C70463"/>
    <w:rsid w:val="00C70CE1"/>
    <w:rsid w:val="00C70CE2"/>
    <w:rsid w:val="00C72329"/>
    <w:rsid w:val="00C725E0"/>
    <w:rsid w:val="00C7312D"/>
    <w:rsid w:val="00C7348E"/>
    <w:rsid w:val="00C737BE"/>
    <w:rsid w:val="00C73CD7"/>
    <w:rsid w:val="00C73F81"/>
    <w:rsid w:val="00C74C9F"/>
    <w:rsid w:val="00C7597B"/>
    <w:rsid w:val="00C76B54"/>
    <w:rsid w:val="00C81572"/>
    <w:rsid w:val="00C816DF"/>
    <w:rsid w:val="00C817D5"/>
    <w:rsid w:val="00C8239F"/>
    <w:rsid w:val="00C83695"/>
    <w:rsid w:val="00C840CA"/>
    <w:rsid w:val="00C84444"/>
    <w:rsid w:val="00C85BC8"/>
    <w:rsid w:val="00C85EE8"/>
    <w:rsid w:val="00C8646E"/>
    <w:rsid w:val="00C86789"/>
    <w:rsid w:val="00C86B47"/>
    <w:rsid w:val="00C909B3"/>
    <w:rsid w:val="00C911F2"/>
    <w:rsid w:val="00C91C2E"/>
    <w:rsid w:val="00C92344"/>
    <w:rsid w:val="00C94AF6"/>
    <w:rsid w:val="00C968A5"/>
    <w:rsid w:val="00C97A2B"/>
    <w:rsid w:val="00CA04F6"/>
    <w:rsid w:val="00CA15E9"/>
    <w:rsid w:val="00CA2DC8"/>
    <w:rsid w:val="00CA35B1"/>
    <w:rsid w:val="00CA3B44"/>
    <w:rsid w:val="00CA5551"/>
    <w:rsid w:val="00CA6371"/>
    <w:rsid w:val="00CA6A41"/>
    <w:rsid w:val="00CA6BE9"/>
    <w:rsid w:val="00CA76BE"/>
    <w:rsid w:val="00CA7793"/>
    <w:rsid w:val="00CA795E"/>
    <w:rsid w:val="00CB4B25"/>
    <w:rsid w:val="00CB714D"/>
    <w:rsid w:val="00CB7397"/>
    <w:rsid w:val="00CB74B4"/>
    <w:rsid w:val="00CB7625"/>
    <w:rsid w:val="00CB7FAB"/>
    <w:rsid w:val="00CC1215"/>
    <w:rsid w:val="00CC24BB"/>
    <w:rsid w:val="00CC3882"/>
    <w:rsid w:val="00CC5FFF"/>
    <w:rsid w:val="00CC6481"/>
    <w:rsid w:val="00CC7177"/>
    <w:rsid w:val="00CC7577"/>
    <w:rsid w:val="00CC7911"/>
    <w:rsid w:val="00CD0621"/>
    <w:rsid w:val="00CD0929"/>
    <w:rsid w:val="00CD0AEE"/>
    <w:rsid w:val="00CD2BD5"/>
    <w:rsid w:val="00CD4E98"/>
    <w:rsid w:val="00CD54CE"/>
    <w:rsid w:val="00CD63F8"/>
    <w:rsid w:val="00CD6530"/>
    <w:rsid w:val="00CD6532"/>
    <w:rsid w:val="00CD6A12"/>
    <w:rsid w:val="00CD7638"/>
    <w:rsid w:val="00CE0426"/>
    <w:rsid w:val="00CE4959"/>
    <w:rsid w:val="00CE5A01"/>
    <w:rsid w:val="00CE6C7F"/>
    <w:rsid w:val="00CE771C"/>
    <w:rsid w:val="00CF0696"/>
    <w:rsid w:val="00CF1F2F"/>
    <w:rsid w:val="00CF227F"/>
    <w:rsid w:val="00CF449C"/>
    <w:rsid w:val="00CF5A32"/>
    <w:rsid w:val="00CF5D53"/>
    <w:rsid w:val="00CF6A66"/>
    <w:rsid w:val="00D0059D"/>
    <w:rsid w:val="00D00EA4"/>
    <w:rsid w:val="00D02F9D"/>
    <w:rsid w:val="00D030DB"/>
    <w:rsid w:val="00D04D90"/>
    <w:rsid w:val="00D07C31"/>
    <w:rsid w:val="00D104E1"/>
    <w:rsid w:val="00D1597D"/>
    <w:rsid w:val="00D169FE"/>
    <w:rsid w:val="00D17AC5"/>
    <w:rsid w:val="00D21FAB"/>
    <w:rsid w:val="00D23B27"/>
    <w:rsid w:val="00D24E66"/>
    <w:rsid w:val="00D2587C"/>
    <w:rsid w:val="00D262B5"/>
    <w:rsid w:val="00D27161"/>
    <w:rsid w:val="00D2743B"/>
    <w:rsid w:val="00D31A46"/>
    <w:rsid w:val="00D32360"/>
    <w:rsid w:val="00D3389C"/>
    <w:rsid w:val="00D33A8C"/>
    <w:rsid w:val="00D3414A"/>
    <w:rsid w:val="00D35255"/>
    <w:rsid w:val="00D3601B"/>
    <w:rsid w:val="00D3626C"/>
    <w:rsid w:val="00D40AA7"/>
    <w:rsid w:val="00D41ED3"/>
    <w:rsid w:val="00D47828"/>
    <w:rsid w:val="00D479CD"/>
    <w:rsid w:val="00D51160"/>
    <w:rsid w:val="00D52DB7"/>
    <w:rsid w:val="00D53BF0"/>
    <w:rsid w:val="00D53F5F"/>
    <w:rsid w:val="00D573E1"/>
    <w:rsid w:val="00D57AD0"/>
    <w:rsid w:val="00D601F3"/>
    <w:rsid w:val="00D610AE"/>
    <w:rsid w:val="00D618C7"/>
    <w:rsid w:val="00D61A84"/>
    <w:rsid w:val="00D64012"/>
    <w:rsid w:val="00D642A9"/>
    <w:rsid w:val="00D66E36"/>
    <w:rsid w:val="00D6799B"/>
    <w:rsid w:val="00D71820"/>
    <w:rsid w:val="00D741C2"/>
    <w:rsid w:val="00D778AA"/>
    <w:rsid w:val="00D77C12"/>
    <w:rsid w:val="00D8072C"/>
    <w:rsid w:val="00D812F5"/>
    <w:rsid w:val="00D82B8D"/>
    <w:rsid w:val="00D84B85"/>
    <w:rsid w:val="00D84C7C"/>
    <w:rsid w:val="00D850FB"/>
    <w:rsid w:val="00D857C6"/>
    <w:rsid w:val="00D90616"/>
    <w:rsid w:val="00D90D90"/>
    <w:rsid w:val="00D916CA"/>
    <w:rsid w:val="00D91848"/>
    <w:rsid w:val="00D91FAE"/>
    <w:rsid w:val="00D93DC9"/>
    <w:rsid w:val="00D94461"/>
    <w:rsid w:val="00D94CFF"/>
    <w:rsid w:val="00D94FB6"/>
    <w:rsid w:val="00D9561F"/>
    <w:rsid w:val="00D9762D"/>
    <w:rsid w:val="00DA20AE"/>
    <w:rsid w:val="00DA25D9"/>
    <w:rsid w:val="00DA2EBF"/>
    <w:rsid w:val="00DA3317"/>
    <w:rsid w:val="00DA41E5"/>
    <w:rsid w:val="00DA4970"/>
    <w:rsid w:val="00DA4E11"/>
    <w:rsid w:val="00DA520F"/>
    <w:rsid w:val="00DA5CD6"/>
    <w:rsid w:val="00DA6BD9"/>
    <w:rsid w:val="00DA6E3C"/>
    <w:rsid w:val="00DA7004"/>
    <w:rsid w:val="00DB0522"/>
    <w:rsid w:val="00DB253A"/>
    <w:rsid w:val="00DB340F"/>
    <w:rsid w:val="00DB74DF"/>
    <w:rsid w:val="00DB7D3D"/>
    <w:rsid w:val="00DC0551"/>
    <w:rsid w:val="00DC179A"/>
    <w:rsid w:val="00DC17A1"/>
    <w:rsid w:val="00DC1887"/>
    <w:rsid w:val="00DC1C86"/>
    <w:rsid w:val="00DC1E0F"/>
    <w:rsid w:val="00DC1F6F"/>
    <w:rsid w:val="00DC4DE8"/>
    <w:rsid w:val="00DC52B1"/>
    <w:rsid w:val="00DC59FD"/>
    <w:rsid w:val="00DC72AD"/>
    <w:rsid w:val="00DC7AF3"/>
    <w:rsid w:val="00DD033F"/>
    <w:rsid w:val="00DD044F"/>
    <w:rsid w:val="00DD0EE5"/>
    <w:rsid w:val="00DD0FD8"/>
    <w:rsid w:val="00DD118D"/>
    <w:rsid w:val="00DD3EB5"/>
    <w:rsid w:val="00DD46BA"/>
    <w:rsid w:val="00DD573C"/>
    <w:rsid w:val="00DD6016"/>
    <w:rsid w:val="00DD69EA"/>
    <w:rsid w:val="00DD7513"/>
    <w:rsid w:val="00DE0056"/>
    <w:rsid w:val="00DE0B96"/>
    <w:rsid w:val="00DE2584"/>
    <w:rsid w:val="00DE37AC"/>
    <w:rsid w:val="00DE3A50"/>
    <w:rsid w:val="00DE3C4C"/>
    <w:rsid w:val="00DE405F"/>
    <w:rsid w:val="00DE5651"/>
    <w:rsid w:val="00DE5906"/>
    <w:rsid w:val="00DE66A6"/>
    <w:rsid w:val="00DF26AE"/>
    <w:rsid w:val="00DF307C"/>
    <w:rsid w:val="00DF3867"/>
    <w:rsid w:val="00DF3DF0"/>
    <w:rsid w:val="00DF3E8A"/>
    <w:rsid w:val="00DF5242"/>
    <w:rsid w:val="00DF556E"/>
    <w:rsid w:val="00DF6094"/>
    <w:rsid w:val="00DF6444"/>
    <w:rsid w:val="00DF647A"/>
    <w:rsid w:val="00DF730B"/>
    <w:rsid w:val="00DF7448"/>
    <w:rsid w:val="00DF7724"/>
    <w:rsid w:val="00E00353"/>
    <w:rsid w:val="00E008A0"/>
    <w:rsid w:val="00E00CDB"/>
    <w:rsid w:val="00E00FEA"/>
    <w:rsid w:val="00E022B0"/>
    <w:rsid w:val="00E03C41"/>
    <w:rsid w:val="00E05F6B"/>
    <w:rsid w:val="00E06FBD"/>
    <w:rsid w:val="00E073AF"/>
    <w:rsid w:val="00E12774"/>
    <w:rsid w:val="00E13603"/>
    <w:rsid w:val="00E136E7"/>
    <w:rsid w:val="00E1534E"/>
    <w:rsid w:val="00E1578F"/>
    <w:rsid w:val="00E1719A"/>
    <w:rsid w:val="00E205A2"/>
    <w:rsid w:val="00E21603"/>
    <w:rsid w:val="00E22301"/>
    <w:rsid w:val="00E22ED3"/>
    <w:rsid w:val="00E22F18"/>
    <w:rsid w:val="00E22F9D"/>
    <w:rsid w:val="00E230D6"/>
    <w:rsid w:val="00E23283"/>
    <w:rsid w:val="00E24370"/>
    <w:rsid w:val="00E2452F"/>
    <w:rsid w:val="00E2586A"/>
    <w:rsid w:val="00E25A8A"/>
    <w:rsid w:val="00E26A02"/>
    <w:rsid w:val="00E26A2E"/>
    <w:rsid w:val="00E313AE"/>
    <w:rsid w:val="00E3242F"/>
    <w:rsid w:val="00E325A4"/>
    <w:rsid w:val="00E32AAE"/>
    <w:rsid w:val="00E34359"/>
    <w:rsid w:val="00E34381"/>
    <w:rsid w:val="00E348B8"/>
    <w:rsid w:val="00E35253"/>
    <w:rsid w:val="00E35DD6"/>
    <w:rsid w:val="00E41805"/>
    <w:rsid w:val="00E423A5"/>
    <w:rsid w:val="00E428E1"/>
    <w:rsid w:val="00E439CE"/>
    <w:rsid w:val="00E43C3E"/>
    <w:rsid w:val="00E45555"/>
    <w:rsid w:val="00E45561"/>
    <w:rsid w:val="00E4653E"/>
    <w:rsid w:val="00E50DE3"/>
    <w:rsid w:val="00E5172E"/>
    <w:rsid w:val="00E52ACE"/>
    <w:rsid w:val="00E52FDF"/>
    <w:rsid w:val="00E5317B"/>
    <w:rsid w:val="00E5343A"/>
    <w:rsid w:val="00E5379F"/>
    <w:rsid w:val="00E539AA"/>
    <w:rsid w:val="00E5508D"/>
    <w:rsid w:val="00E552DC"/>
    <w:rsid w:val="00E559B2"/>
    <w:rsid w:val="00E55D17"/>
    <w:rsid w:val="00E561FE"/>
    <w:rsid w:val="00E569F8"/>
    <w:rsid w:val="00E60272"/>
    <w:rsid w:val="00E6108C"/>
    <w:rsid w:val="00E619EB"/>
    <w:rsid w:val="00E628CB"/>
    <w:rsid w:val="00E64E3C"/>
    <w:rsid w:val="00E659C4"/>
    <w:rsid w:val="00E65CB9"/>
    <w:rsid w:val="00E67354"/>
    <w:rsid w:val="00E71003"/>
    <w:rsid w:val="00E71B01"/>
    <w:rsid w:val="00E7260B"/>
    <w:rsid w:val="00E72B5B"/>
    <w:rsid w:val="00E73A51"/>
    <w:rsid w:val="00E73FC7"/>
    <w:rsid w:val="00E74A4C"/>
    <w:rsid w:val="00E75E8E"/>
    <w:rsid w:val="00E7777C"/>
    <w:rsid w:val="00E80E25"/>
    <w:rsid w:val="00E811B0"/>
    <w:rsid w:val="00E816EE"/>
    <w:rsid w:val="00E82BF4"/>
    <w:rsid w:val="00E83010"/>
    <w:rsid w:val="00E84469"/>
    <w:rsid w:val="00E85E6A"/>
    <w:rsid w:val="00E95587"/>
    <w:rsid w:val="00E95EED"/>
    <w:rsid w:val="00E960A0"/>
    <w:rsid w:val="00E968CA"/>
    <w:rsid w:val="00E96EAF"/>
    <w:rsid w:val="00E9740F"/>
    <w:rsid w:val="00E975EC"/>
    <w:rsid w:val="00E97F7F"/>
    <w:rsid w:val="00EA09B5"/>
    <w:rsid w:val="00EA1708"/>
    <w:rsid w:val="00EA2043"/>
    <w:rsid w:val="00EA2B9E"/>
    <w:rsid w:val="00EA2E17"/>
    <w:rsid w:val="00EA373E"/>
    <w:rsid w:val="00EA5B2D"/>
    <w:rsid w:val="00EA6C92"/>
    <w:rsid w:val="00EA6EF4"/>
    <w:rsid w:val="00EA7BAE"/>
    <w:rsid w:val="00EB0069"/>
    <w:rsid w:val="00EB0190"/>
    <w:rsid w:val="00EB23CB"/>
    <w:rsid w:val="00EB425C"/>
    <w:rsid w:val="00EB48C5"/>
    <w:rsid w:val="00EB490F"/>
    <w:rsid w:val="00EB4A84"/>
    <w:rsid w:val="00EB4AC4"/>
    <w:rsid w:val="00EB76CB"/>
    <w:rsid w:val="00EC0AFE"/>
    <w:rsid w:val="00EC1003"/>
    <w:rsid w:val="00EC1EF2"/>
    <w:rsid w:val="00EC6577"/>
    <w:rsid w:val="00EC7A19"/>
    <w:rsid w:val="00ED0A00"/>
    <w:rsid w:val="00ED0CA3"/>
    <w:rsid w:val="00ED1136"/>
    <w:rsid w:val="00ED1E93"/>
    <w:rsid w:val="00ED23DF"/>
    <w:rsid w:val="00ED270A"/>
    <w:rsid w:val="00ED34F2"/>
    <w:rsid w:val="00ED49A9"/>
    <w:rsid w:val="00ED4FBD"/>
    <w:rsid w:val="00ED503A"/>
    <w:rsid w:val="00ED5787"/>
    <w:rsid w:val="00ED62CE"/>
    <w:rsid w:val="00EE04C8"/>
    <w:rsid w:val="00EE09A0"/>
    <w:rsid w:val="00EE0DDF"/>
    <w:rsid w:val="00EE237E"/>
    <w:rsid w:val="00EE6A9C"/>
    <w:rsid w:val="00EE6CAA"/>
    <w:rsid w:val="00EF124F"/>
    <w:rsid w:val="00EF1AA3"/>
    <w:rsid w:val="00EF2D83"/>
    <w:rsid w:val="00EF3AC4"/>
    <w:rsid w:val="00EF4BA0"/>
    <w:rsid w:val="00EF666E"/>
    <w:rsid w:val="00EF6BB7"/>
    <w:rsid w:val="00F0001B"/>
    <w:rsid w:val="00F0112D"/>
    <w:rsid w:val="00F01874"/>
    <w:rsid w:val="00F03C84"/>
    <w:rsid w:val="00F052A4"/>
    <w:rsid w:val="00F06756"/>
    <w:rsid w:val="00F074DF"/>
    <w:rsid w:val="00F07968"/>
    <w:rsid w:val="00F1026B"/>
    <w:rsid w:val="00F12010"/>
    <w:rsid w:val="00F125EB"/>
    <w:rsid w:val="00F13642"/>
    <w:rsid w:val="00F1379D"/>
    <w:rsid w:val="00F13CE5"/>
    <w:rsid w:val="00F13FC7"/>
    <w:rsid w:val="00F14DBE"/>
    <w:rsid w:val="00F15041"/>
    <w:rsid w:val="00F152AD"/>
    <w:rsid w:val="00F15CA6"/>
    <w:rsid w:val="00F17746"/>
    <w:rsid w:val="00F17969"/>
    <w:rsid w:val="00F17CC4"/>
    <w:rsid w:val="00F20E8B"/>
    <w:rsid w:val="00F21B54"/>
    <w:rsid w:val="00F25E6C"/>
    <w:rsid w:val="00F2650F"/>
    <w:rsid w:val="00F27CF8"/>
    <w:rsid w:val="00F27D7B"/>
    <w:rsid w:val="00F3337F"/>
    <w:rsid w:val="00F3393C"/>
    <w:rsid w:val="00F33D0A"/>
    <w:rsid w:val="00F34631"/>
    <w:rsid w:val="00F356C4"/>
    <w:rsid w:val="00F358EA"/>
    <w:rsid w:val="00F368D8"/>
    <w:rsid w:val="00F37ED6"/>
    <w:rsid w:val="00F42980"/>
    <w:rsid w:val="00F44E5C"/>
    <w:rsid w:val="00F45ABD"/>
    <w:rsid w:val="00F47BBE"/>
    <w:rsid w:val="00F509D4"/>
    <w:rsid w:val="00F51386"/>
    <w:rsid w:val="00F5335B"/>
    <w:rsid w:val="00F54485"/>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6274"/>
    <w:rsid w:val="00F70389"/>
    <w:rsid w:val="00F70673"/>
    <w:rsid w:val="00F73CB8"/>
    <w:rsid w:val="00F7734D"/>
    <w:rsid w:val="00F83835"/>
    <w:rsid w:val="00F84D2D"/>
    <w:rsid w:val="00F85109"/>
    <w:rsid w:val="00F87AE1"/>
    <w:rsid w:val="00F9024C"/>
    <w:rsid w:val="00F9073B"/>
    <w:rsid w:val="00F90DE7"/>
    <w:rsid w:val="00F91074"/>
    <w:rsid w:val="00F914D0"/>
    <w:rsid w:val="00F92563"/>
    <w:rsid w:val="00F92937"/>
    <w:rsid w:val="00F94972"/>
    <w:rsid w:val="00F978B6"/>
    <w:rsid w:val="00FA09F8"/>
    <w:rsid w:val="00FA2D35"/>
    <w:rsid w:val="00FA30B4"/>
    <w:rsid w:val="00FA401E"/>
    <w:rsid w:val="00FA4333"/>
    <w:rsid w:val="00FA55D9"/>
    <w:rsid w:val="00FA7F5F"/>
    <w:rsid w:val="00FB00C9"/>
    <w:rsid w:val="00FB0E7A"/>
    <w:rsid w:val="00FB21B7"/>
    <w:rsid w:val="00FB2CB8"/>
    <w:rsid w:val="00FB3FC8"/>
    <w:rsid w:val="00FB48AE"/>
    <w:rsid w:val="00FB6E77"/>
    <w:rsid w:val="00FB7441"/>
    <w:rsid w:val="00FB77D9"/>
    <w:rsid w:val="00FC0431"/>
    <w:rsid w:val="00FC0DC9"/>
    <w:rsid w:val="00FC0F96"/>
    <w:rsid w:val="00FC1B98"/>
    <w:rsid w:val="00FC21C2"/>
    <w:rsid w:val="00FC2346"/>
    <w:rsid w:val="00FC24D7"/>
    <w:rsid w:val="00FC2839"/>
    <w:rsid w:val="00FC3236"/>
    <w:rsid w:val="00FC360C"/>
    <w:rsid w:val="00FC531C"/>
    <w:rsid w:val="00FC5DB3"/>
    <w:rsid w:val="00FD00F4"/>
    <w:rsid w:val="00FD0423"/>
    <w:rsid w:val="00FD1110"/>
    <w:rsid w:val="00FD1115"/>
    <w:rsid w:val="00FD3399"/>
    <w:rsid w:val="00FD3E49"/>
    <w:rsid w:val="00FD4B2B"/>
    <w:rsid w:val="00FD4D5E"/>
    <w:rsid w:val="00FD5A5B"/>
    <w:rsid w:val="00FD6074"/>
    <w:rsid w:val="00FD6589"/>
    <w:rsid w:val="00FD6CD3"/>
    <w:rsid w:val="00FD6DB5"/>
    <w:rsid w:val="00FD7BD6"/>
    <w:rsid w:val="00FE0508"/>
    <w:rsid w:val="00FE0931"/>
    <w:rsid w:val="00FE0954"/>
    <w:rsid w:val="00FE13B4"/>
    <w:rsid w:val="00FE61E8"/>
    <w:rsid w:val="00FF08A6"/>
    <w:rsid w:val="00FF13A1"/>
    <w:rsid w:val="00FF14DA"/>
    <w:rsid w:val="00FF1D72"/>
    <w:rsid w:val="00FF2404"/>
    <w:rsid w:val="00FF2C51"/>
    <w:rsid w:val="00FF4705"/>
    <w:rsid w:val="00FF4886"/>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epuap.gov.pl/wps/portal" TargetMode="External"/><Relationship Id="rId18" Type="http://schemas.openxmlformats.org/officeDocument/2006/relationships/hyperlink" Target="https://moj.gov.pl/nforms/signer/upload?xFormsAppName=SIGN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kmum@post.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www.gov.pl/web/gov/zaloz-profil-zaufan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cert.pl" TargetMode="External"/><Relationship Id="rId20" Type="http://schemas.openxmlformats.org/officeDocument/2006/relationships/hyperlink" Target="mailto:przetargi@um.chelmz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isap.sejm.gov.pl/isap.nsf/DocDetails.xsp?id=WDU20200002452" TargetMode="External"/><Relationship Id="rId10" Type="http://schemas.openxmlformats.org/officeDocument/2006/relationships/footer" Target="footer1.xml"/><Relationship Id="rId19" Type="http://schemas.openxmlformats.org/officeDocument/2006/relationships/hyperlink" Target="https://www.gov.pl/web/e-dowod"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mailto:przetargi@um.chelmza.pl" TargetMode="External"/><Relationship Id="rId22" Type="http://schemas.openxmlformats.org/officeDocument/2006/relationships/hyperlink" Target="http://isap.sejm.gov.pl/isap.nsf/DocDetails.xsp?id=WDU2017000224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41</Pages>
  <Words>12502</Words>
  <Characters>75015</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87343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 GKM.271.1.24.2022</cp:keywords>
  <dc:description>tryb podstawowy, wariant I ustawy Pzp, SWZ, nr referencyjny postępowania: GKM.271.1.24.2022</dc:description>
  <cp:lastModifiedBy>Tomasz Szreiber</cp:lastModifiedBy>
  <cp:revision>49</cp:revision>
  <cp:lastPrinted>2022-08-09T07:41:00Z</cp:lastPrinted>
  <dcterms:created xsi:type="dcterms:W3CDTF">2022-11-25T11:40:00Z</dcterms:created>
  <dcterms:modified xsi:type="dcterms:W3CDTF">2022-11-29T12:15:00Z</dcterms:modified>
</cp:coreProperties>
</file>