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A7227AC" w14:textId="0B4E23C9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</w:t>
      </w:r>
      <w:r w:rsidR="00D76A1A">
        <w:rPr>
          <w:rFonts w:cs="Calibri Light"/>
          <w:b/>
          <w:bCs/>
          <w:color w:val="000000"/>
          <w:sz w:val="28"/>
          <w:szCs w:val="28"/>
          <w:lang w:eastAsia="zh-CN"/>
        </w:rPr>
        <w:t>I</w:t>
      </w: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9178E" w:rsidRPr="00C9178E">
        <w:rPr>
          <w:rFonts w:cs="Calibri Light"/>
          <w:b/>
          <w:bCs/>
          <w:color w:val="000000"/>
          <w:szCs w:val="24"/>
          <w:u w:val="single"/>
          <w:lang w:eastAsia="zh-CN"/>
        </w:rPr>
        <w:t>Prowadzenie i utrzymanie targowiska miejskiego oraz szaletów miejskich w latach 2023-2025</w:t>
      </w:r>
      <w:r w:rsidR="00C9178E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lastRenderedPageBreak/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05007EED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C9178E" w:rsidRPr="00C9178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Prowadzenie i utrzymanie targowiska miejskiego oraz szaletów miejskich w latach 2023-2025</w:t>
      </w:r>
      <w:r w:rsidR="00C9178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72926BF1" w:rsidR="008867EA" w:rsidRPr="008246CE" w:rsidRDefault="00C9178E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C9178E">
              <w:rPr>
                <w:b/>
                <w:bCs/>
                <w:color w:val="0070C0"/>
              </w:rPr>
              <w:t>Prowadzenie i utrzymanie targowiska miejskiego oraz szaletów miejskich w latach 2023-2025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4019AF1F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  <w:r w:rsidR="00B57651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332A" w14:textId="77777777" w:rsidR="000F536F" w:rsidRDefault="000F536F" w:rsidP="002F0EA8">
      <w:pPr>
        <w:spacing w:after="0" w:line="240" w:lineRule="auto"/>
      </w:pPr>
      <w:r>
        <w:separator/>
      </w:r>
    </w:p>
  </w:endnote>
  <w:endnote w:type="continuationSeparator" w:id="0">
    <w:p w14:paraId="64396F19" w14:textId="77777777" w:rsidR="000F536F" w:rsidRDefault="000F536F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41C4" w14:textId="77777777" w:rsidR="000F536F" w:rsidRDefault="000F536F" w:rsidP="002F0EA8">
      <w:pPr>
        <w:spacing w:after="0" w:line="240" w:lineRule="auto"/>
      </w:pPr>
      <w:r>
        <w:separator/>
      </w:r>
    </w:p>
  </w:footnote>
  <w:footnote w:type="continuationSeparator" w:id="0">
    <w:p w14:paraId="72C3FDA0" w14:textId="77777777" w:rsidR="000F536F" w:rsidRDefault="000F536F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>z postępowania o udzielenie zamówienia publicznego lub konkursu prowadzonego na podstawie ustawy Pzp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7D43FFBD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C9178E">
      <w:rPr>
        <w:b/>
        <w:bCs/>
        <w:i/>
        <w:iCs/>
        <w:szCs w:val="24"/>
      </w:rPr>
      <w:t>4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9178E" w:rsidRPr="00C9178E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2CE4177F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C9178E">
      <w:rPr>
        <w:b/>
        <w:bCs/>
        <w:i/>
        <w:iCs/>
        <w:szCs w:val="24"/>
      </w:rPr>
      <w:t>4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9178E" w:rsidRPr="00C9178E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6917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C72C2"/>
    <w:rsid w:val="000D000C"/>
    <w:rsid w:val="000E37DC"/>
    <w:rsid w:val="000F273E"/>
    <w:rsid w:val="000F2BFD"/>
    <w:rsid w:val="000F375F"/>
    <w:rsid w:val="000F4457"/>
    <w:rsid w:val="000F536F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0557"/>
    <w:rsid w:val="001A0A1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449DD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2F37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857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47E2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1900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0475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57651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10F0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178E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4EBB"/>
    <w:rsid w:val="00D65202"/>
    <w:rsid w:val="00D66BAD"/>
    <w:rsid w:val="00D7124B"/>
    <w:rsid w:val="00D7272A"/>
    <w:rsid w:val="00D74AFF"/>
    <w:rsid w:val="00D76A1A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713E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1203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GKM.271.1.24.2022</vt:lpstr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GKM.271.1.24.2022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25</cp:revision>
  <cp:lastPrinted>2021-03-12T11:22:00Z</cp:lastPrinted>
  <dcterms:created xsi:type="dcterms:W3CDTF">2022-04-26T18:03:00Z</dcterms:created>
  <dcterms:modified xsi:type="dcterms:W3CDTF">2022-11-28T19:37:00Z</dcterms:modified>
</cp:coreProperties>
</file>