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42B476F6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504A57">
        <w:rPr>
          <w:color w:val="C00000"/>
        </w:rPr>
        <w:t>2</w:t>
      </w:r>
      <w:r w:rsidR="00F50B86">
        <w:rPr>
          <w:color w:val="C00000"/>
        </w:rPr>
        <w:t>5</w:t>
      </w:r>
      <w:r w:rsidR="00A523F0">
        <w:rPr>
          <w:color w:val="C00000"/>
        </w:rPr>
        <w:t>.</w:t>
      </w:r>
      <w:r w:rsidRPr="0021229F">
        <w:rPr>
          <w:color w:val="C00000"/>
        </w:rPr>
        <w:t>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52EA8770" w14:textId="574A7C80" w:rsidR="003E3DB6" w:rsidRDefault="003E3DB6" w:rsidP="003E3DB6">
      <w:pPr>
        <w:shd w:val="clear" w:color="auto" w:fill="FFFFFF"/>
        <w:spacing w:after="0" w:line="240" w:lineRule="auto"/>
        <w:rPr>
          <w:rFonts w:ascii="Roboto" w:hAnsi="Roboto"/>
          <w:color w:val="111111"/>
          <w:szCs w:val="24"/>
        </w:rPr>
      </w:pPr>
      <w:r w:rsidRPr="003E3DB6">
        <w:rPr>
          <w:rFonts w:ascii="Roboto" w:hAnsi="Roboto"/>
          <w:color w:val="111111"/>
          <w:szCs w:val="24"/>
        </w:rPr>
        <w:t>2ab845b2-e5b3-44dc-8ec1-f353f85cd825</w:t>
      </w:r>
    </w:p>
    <w:p w14:paraId="5F971A7B" w14:textId="77777777" w:rsidR="003E3DB6" w:rsidRPr="003E3DB6" w:rsidRDefault="003E3DB6" w:rsidP="003E3DB6">
      <w:pPr>
        <w:shd w:val="clear" w:color="auto" w:fill="FFFFFF"/>
        <w:spacing w:after="0" w:line="240" w:lineRule="auto"/>
        <w:rPr>
          <w:rFonts w:ascii="Roboto" w:hAnsi="Roboto"/>
          <w:color w:val="111111"/>
          <w:szCs w:val="24"/>
        </w:rPr>
      </w:pPr>
    </w:p>
    <w:p w14:paraId="13A7E420" w14:textId="76D69950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159C7EB5" w14:textId="672A9178" w:rsidR="003E3DB6" w:rsidRDefault="003E3DB6" w:rsidP="00606F78">
      <w:pPr>
        <w:pStyle w:val="Nagwek1"/>
      </w:pPr>
      <w:hyperlink r:id="rId5" w:history="1">
        <w:r w:rsidRPr="00602977">
          <w:rPr>
            <w:rStyle w:val="Hipercze"/>
          </w:rPr>
          <w:t>https://miniportal.uzp.gov.pl/Postepowania/2ab845b2-e5b3-44dc-8ec1-f353f85cd825</w:t>
        </w:r>
      </w:hyperlink>
    </w:p>
    <w:p w14:paraId="29493C78" w14:textId="7CBDBA2E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7C5FE166" w14:textId="753416D2" w:rsidR="004C14A0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4C14A0" w:rsidRPr="008560A1">
          <w:rPr>
            <w:rStyle w:val="Hipercze"/>
          </w:rPr>
          <w:t>https://www.uzp.gov.pl/</w:t>
        </w:r>
      </w:hyperlink>
      <w:r w:rsidR="004C14A0">
        <w:t xml:space="preserve"> </w:t>
      </w:r>
    </w:p>
    <w:sectPr w:rsidR="004C14A0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1D10A5"/>
    <w:rsid w:val="00202004"/>
    <w:rsid w:val="0021229F"/>
    <w:rsid w:val="002A6B4F"/>
    <w:rsid w:val="002D5A32"/>
    <w:rsid w:val="002D5D56"/>
    <w:rsid w:val="0031263D"/>
    <w:rsid w:val="00344B9E"/>
    <w:rsid w:val="003533A2"/>
    <w:rsid w:val="00387BBE"/>
    <w:rsid w:val="00390BC1"/>
    <w:rsid w:val="003C76E8"/>
    <w:rsid w:val="003E3DB6"/>
    <w:rsid w:val="0042556D"/>
    <w:rsid w:val="0042608F"/>
    <w:rsid w:val="00450566"/>
    <w:rsid w:val="004628DD"/>
    <w:rsid w:val="004726E2"/>
    <w:rsid w:val="004C14A0"/>
    <w:rsid w:val="004E5AF9"/>
    <w:rsid w:val="00502097"/>
    <w:rsid w:val="00504A57"/>
    <w:rsid w:val="00606F78"/>
    <w:rsid w:val="006843E1"/>
    <w:rsid w:val="006A2671"/>
    <w:rsid w:val="006A365F"/>
    <w:rsid w:val="00706FAE"/>
    <w:rsid w:val="007525F7"/>
    <w:rsid w:val="00793B17"/>
    <w:rsid w:val="007D5D0C"/>
    <w:rsid w:val="0083543A"/>
    <w:rsid w:val="008422DC"/>
    <w:rsid w:val="008E4253"/>
    <w:rsid w:val="008E45BD"/>
    <w:rsid w:val="00962663"/>
    <w:rsid w:val="00A523F0"/>
    <w:rsid w:val="00A60376"/>
    <w:rsid w:val="00A970D7"/>
    <w:rsid w:val="00BC7EF6"/>
    <w:rsid w:val="00C10045"/>
    <w:rsid w:val="00C3451F"/>
    <w:rsid w:val="00C35ACA"/>
    <w:rsid w:val="00C52A98"/>
    <w:rsid w:val="00C72567"/>
    <w:rsid w:val="00CF20F9"/>
    <w:rsid w:val="00D25BC1"/>
    <w:rsid w:val="00DC1435"/>
    <w:rsid w:val="00DE5761"/>
    <w:rsid w:val="00E06570"/>
    <w:rsid w:val="00E71BA4"/>
    <w:rsid w:val="00E8728B"/>
    <w:rsid w:val="00ED158F"/>
    <w:rsid w:val="00F27B63"/>
    <w:rsid w:val="00F321AC"/>
    <w:rsid w:val="00F47EB6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2ab845b2-e5b3-44dc-8ec1-f353f85cd8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GKM.271.1.23.2022– miniPortal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GKM.271.1.25.2022– miniPortal</dc:title>
  <dc:subject/>
  <dc:creator>Tomasz Szreiber</dc:creator>
  <cp:keywords>Identyfikator postępowania GKM.271.1.3.2022, miniPortal, zalecenia, wytyczne</cp:keywords>
  <dc:description>Identyfikator postępowania GKM.271.1.25.2022 – miniPortal</dc:description>
  <cp:lastModifiedBy>Tomasz Szreiber</cp:lastModifiedBy>
  <cp:revision>57</cp:revision>
  <dcterms:created xsi:type="dcterms:W3CDTF">2021-03-21T12:06:00Z</dcterms:created>
  <dcterms:modified xsi:type="dcterms:W3CDTF">2022-11-29T13:55:00Z</dcterms:modified>
</cp:coreProperties>
</file>