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8FA0" w14:textId="0EC9EC7E" w:rsidR="002E5C07" w:rsidRPr="00217B0F" w:rsidRDefault="00217B0F" w:rsidP="002E5C07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sz w:val="16"/>
          <w:szCs w:val="16"/>
          <w:lang w:eastAsia="zh-CN"/>
        </w:rPr>
      </w:pPr>
      <w:r w:rsidRPr="00217B0F">
        <w:rPr>
          <w:rFonts w:cs="Calibri Light"/>
          <w:i/>
          <w:iCs/>
          <w:sz w:val="16"/>
          <w:szCs w:val="16"/>
          <w:lang w:eastAsia="zh-CN"/>
        </w:rPr>
        <w:t>Załącznik 1</w:t>
      </w:r>
    </w:p>
    <w:p w14:paraId="741BD92C" w14:textId="78AC803F" w:rsidR="002E5C07" w:rsidRPr="002E5C07" w:rsidRDefault="002E5C07" w:rsidP="002E5C07">
      <w:pPr>
        <w:pStyle w:val="Nagwek1"/>
        <w:rPr>
          <w:sz w:val="24"/>
        </w:rPr>
      </w:pPr>
      <w:r w:rsidRPr="002E5C07">
        <w:t>Specyfikacja przedmiotu zamówienia</w:t>
      </w:r>
    </w:p>
    <w:tbl>
      <w:tblPr>
        <w:tblW w:w="8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7638"/>
      </w:tblGrid>
      <w:tr w:rsidR="002E5C07" w14:paraId="3F9F3435" w14:textId="77777777" w:rsidTr="006410E5">
        <w:trPr>
          <w:trHeight w:val="210"/>
        </w:trPr>
        <w:tc>
          <w:tcPr>
            <w:tcW w:w="110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5AFA" w14:textId="77777777" w:rsidR="002E5C07" w:rsidRDefault="002E5C07" w:rsidP="006410E5">
            <w:pPr>
              <w:spacing w:after="20"/>
              <w:ind w:left="328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I.</w:t>
            </w:r>
            <w:r>
              <w:rPr>
                <w:color w:val="2F5496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 </w:t>
            </w:r>
          </w:p>
        </w:tc>
        <w:tc>
          <w:tcPr>
            <w:tcW w:w="763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A1B88" w14:textId="77777777" w:rsidR="002E5C07" w:rsidRDefault="002E5C07" w:rsidP="006410E5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serwer z oprogramowaniem – 1 sztuka</w:t>
            </w:r>
          </w:p>
        </w:tc>
      </w:tr>
      <w:tr w:rsidR="002E5C07" w14:paraId="5F6C8245" w14:textId="77777777" w:rsidTr="006410E5">
        <w:trPr>
          <w:trHeight w:val="21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29C36" w14:textId="77777777" w:rsidR="002E5C07" w:rsidRDefault="002E5C07" w:rsidP="006410E5">
            <w:pPr>
              <w:ind w:left="397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F9DFB" w14:textId="77777777" w:rsidR="002E5C07" w:rsidRDefault="002E5C07" w:rsidP="006410E5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Informacje ogólne</w:t>
            </w:r>
          </w:p>
        </w:tc>
      </w:tr>
      <w:tr w:rsidR="002E5C07" w14:paraId="2733D1CD" w14:textId="77777777" w:rsidTr="006410E5">
        <w:trPr>
          <w:trHeight w:val="21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73F8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E84D" w14:textId="77777777" w:rsidR="002E5C07" w:rsidRDefault="002E5C07" w:rsidP="006410E5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Rok produkcji 2022 lub 2023</w:t>
            </w:r>
          </w:p>
        </w:tc>
      </w:tr>
      <w:tr w:rsidR="002E5C07" w14:paraId="3989C13F" w14:textId="77777777" w:rsidTr="006410E5">
        <w:trPr>
          <w:trHeight w:val="21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47AD2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8797E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Oferowany serwer wraz z oprogramowaniem musi być fabrycznie nowy i nieużywany przed dniem dostarczenia do siedziby Zamawiającego, z wyłączeniem użycia niezbędnego dla przeprowadzenia testu ich poprawnej pracy.</w:t>
            </w:r>
          </w:p>
        </w:tc>
      </w:tr>
      <w:tr w:rsidR="002E5C07" w14:paraId="516CE3C1" w14:textId="77777777" w:rsidTr="006410E5">
        <w:trPr>
          <w:trHeight w:val="21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6BFE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F4DF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Rodzaj gwarancji Next Business Day 36 miesięcy  (gwarancja producenta)</w:t>
            </w:r>
          </w:p>
        </w:tc>
      </w:tr>
      <w:tr w:rsidR="002E5C07" w14:paraId="46A0CA12" w14:textId="77777777" w:rsidTr="006410E5">
        <w:trPr>
          <w:trHeight w:val="21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A4DA9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3179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Gwarancja musi być świadczona przez producenta serwera lub jego partnera/importera.</w:t>
            </w:r>
          </w:p>
        </w:tc>
      </w:tr>
      <w:tr w:rsidR="002E5C07" w14:paraId="1C65DB09" w14:textId="77777777" w:rsidTr="006410E5">
        <w:trPr>
          <w:trHeight w:val="21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E996" w14:textId="77777777" w:rsidR="002E5C07" w:rsidRDefault="002E5C07" w:rsidP="006410E5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2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1D930" w14:textId="77777777" w:rsidR="002E5C07" w:rsidRDefault="002E5C07" w:rsidP="006410E5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Obudowa</w:t>
            </w:r>
          </w:p>
        </w:tc>
      </w:tr>
      <w:tr w:rsidR="002E5C07" w14:paraId="430926CB" w14:textId="77777777" w:rsidTr="006410E5">
        <w:trPr>
          <w:trHeight w:val="272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09E85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E1B45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Obudowa: RACK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max. 1U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możliwością instalacji 8 dysków 2.5" 8 (Hot-Plug), </w:t>
            </w:r>
          </w:p>
        </w:tc>
      </w:tr>
      <w:tr w:rsidR="002E5C07" w14:paraId="2936145E" w14:textId="77777777" w:rsidTr="006410E5">
        <w:trPr>
          <w:trHeight w:val="272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15D5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C6F49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Szyny montażowe</w:t>
            </w:r>
          </w:p>
        </w:tc>
      </w:tr>
      <w:tr w:rsidR="002E5C07" w14:paraId="623A1610" w14:textId="77777777" w:rsidTr="006410E5">
        <w:trPr>
          <w:trHeight w:val="163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339E" w14:textId="77777777" w:rsidR="002E5C07" w:rsidRDefault="002E5C07" w:rsidP="006410E5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E33B" w14:textId="77777777" w:rsidR="002E5C07" w:rsidRDefault="002E5C07" w:rsidP="006410E5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</w:tr>
      <w:tr w:rsidR="002E5C07" w14:paraId="090893B3" w14:textId="77777777" w:rsidTr="006410E5">
        <w:trPr>
          <w:trHeight w:val="331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D5687" w14:textId="77777777" w:rsidR="002E5C07" w:rsidRDefault="002E5C07" w:rsidP="006410E5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5668" w14:textId="77777777" w:rsidR="002E5C07" w:rsidRDefault="002E5C07" w:rsidP="006410E5">
            <w:pPr>
              <w:spacing w:before="60" w:after="120" w:line="280" w:lineRule="atLeast"/>
              <w:ind w:left="36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Procesor: Zainstalowany min.  jeden 16-rdzeniowy o częstotliwości bazowej (podstawowej) 2.4 GHz, pamięci chache 24MB  osiągające w testach wydajności dla pojedynczego procesora w PassMark CPU Mark wynik min. 29000 punktów (Pomiar średni - Average CPU Mark). Wyniki pomiarów, potwierdzające spełnienie minimalnych wymagań przez oferowany Procesor dostępne na stronie internetowej: </w:t>
            </w:r>
            <w:hyperlink r:id="rId7" w:history="1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https://www.cpubenchmark.net</w:t>
              </w:r>
            </w:hyperlink>
            <w:r>
              <w:rPr>
                <w:rStyle w:val="gmail-msohyperlink"/>
                <w:rFonts w:ascii="Calibri" w:hAnsi="Calibri" w:cs="Calibri"/>
                <w:color w:val="0563C1"/>
                <w:sz w:val="20"/>
                <w:szCs w:val="20"/>
              </w:rPr>
              <w:t xml:space="preserve"> </w:t>
            </w:r>
            <w:r>
              <w:rPr>
                <w:rStyle w:val="gmail-msohyperlink"/>
                <w:rFonts w:ascii="Calibri" w:hAnsi="Calibri" w:cs="Calibri"/>
                <w:color w:val="000000"/>
                <w:sz w:val="20"/>
                <w:szCs w:val="20"/>
              </w:rPr>
              <w:t>- 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an najwcześniej na dzień ogłoszenia postępowania (tj. na dzień publikacji ogłoszenia o zamówieniu).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>Producenta oraz model procesora należy podać w ostatniej kolumnie niniejszego zestawienia.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 xml:space="preserve">Uwaga! 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>Zamawiający nie wymaga od Wykonawcy załączenia dowodów potwierdzających spełnienie ww. wymogu. Na podstawie oświadczenia wskazanego w niniejszym formularzu oraz uzupełnionych informacji Zamawiający, na etapie badania i oceny ofert, sam zweryfikuje i oceni spełnienie wymagań określonych dla danego elementu/ danej pozycji.</w:t>
            </w:r>
          </w:p>
        </w:tc>
      </w:tr>
      <w:tr w:rsidR="002E5C07" w14:paraId="63E5718C" w14:textId="77777777" w:rsidTr="006410E5">
        <w:trPr>
          <w:trHeight w:val="24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EB2F" w14:textId="77777777" w:rsidR="002E5C07" w:rsidRDefault="002E5C07" w:rsidP="006410E5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238B" w14:textId="77777777" w:rsidR="002E5C07" w:rsidRDefault="002E5C07" w:rsidP="006410E5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Pamięć ram</w:t>
            </w:r>
          </w:p>
        </w:tc>
      </w:tr>
      <w:tr w:rsidR="002E5C07" w14:paraId="04D94B44" w14:textId="77777777" w:rsidTr="006410E5">
        <w:trPr>
          <w:trHeight w:val="322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1F0FB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6C752" w14:textId="25065348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Zainstalowane min. 12</w:t>
            </w:r>
            <w:r w:rsidR="006C600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GB pamięci RAM typu DDR4 RDIMM, 3200 MHz w kostkach o pojemności co najmniej 64GB. </w:t>
            </w:r>
          </w:p>
        </w:tc>
      </w:tr>
      <w:tr w:rsidR="002E5C07" w14:paraId="72D94D09" w14:textId="77777777" w:rsidTr="006410E5">
        <w:trPr>
          <w:trHeight w:val="21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2534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09E5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Wsparcie dla technologii zabezpieczania pamięci: Advanced ECC, Rank Dual. Dopuszcza się inne rozwiązania zabezpieczeń pamięci.</w:t>
            </w:r>
          </w:p>
        </w:tc>
      </w:tr>
      <w:tr w:rsidR="002E5C07" w14:paraId="26573CF0" w14:textId="77777777" w:rsidTr="006410E5">
        <w:trPr>
          <w:trHeight w:val="21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D50FA" w14:textId="77777777" w:rsidR="002E5C07" w:rsidRDefault="002E5C07" w:rsidP="006410E5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5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404B" w14:textId="77777777" w:rsidR="002E5C07" w:rsidRDefault="002E5C07" w:rsidP="006410E5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pamięć masowa</w:t>
            </w:r>
          </w:p>
        </w:tc>
      </w:tr>
      <w:tr w:rsidR="002E5C07" w14:paraId="2203C844" w14:textId="77777777" w:rsidTr="006410E5">
        <w:trPr>
          <w:trHeight w:val="415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985CC" w14:textId="77777777" w:rsidR="002E5C07" w:rsidRDefault="002E5C07" w:rsidP="006410E5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ECF4D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Kontrolery dyskowe, I/O: Zainstalowany w dedykowanym slocie, kontroler sprzętowy, zapewniający obsługę 8 napędów dyskowych SAS/SATA oraz obsługujący poziomy: RAID 0, 1, 5, 6, 10, 50, 60 z 4GB Cache. Rodzaje dysków 12Gb/s SAS, 6Gb/s SAS/SATA, Wsparcie PCI PCIe Gen</w:t>
            </w:r>
            <w:r w:rsidRPr="00EE00E3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.</w:t>
            </w:r>
            <w:r w:rsidRPr="00EE00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E00E3">
              <w:rPr>
                <w:rFonts w:ascii="Calibri" w:hAnsi="Calibri" w:cs="Calibri"/>
                <w:sz w:val="20"/>
                <w:szCs w:val="20"/>
                <w:shd w:val="clear" w:color="auto" w:fill="FFFFFF" w:themeFill="background1"/>
              </w:rPr>
              <w:t>4</w:t>
            </w:r>
          </w:p>
        </w:tc>
      </w:tr>
      <w:tr w:rsidR="002E5C07" w14:paraId="4A86DD61" w14:textId="77777777" w:rsidTr="006410E5">
        <w:trPr>
          <w:trHeight w:val="415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A5F5" w14:textId="77777777" w:rsidR="002E5C07" w:rsidRDefault="002E5C07" w:rsidP="006410E5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65E6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Dyski twarde zatoki dyskowe gotowe do zainstalowania 8 dysków typu Hot-Plug, SAS/SATA/SSD, 2,5” montowane z przodu obudowy.</w:t>
            </w:r>
          </w:p>
        </w:tc>
      </w:tr>
      <w:tr w:rsidR="002E5C07" w14:paraId="1CAB6B69" w14:textId="77777777" w:rsidTr="006410E5">
        <w:trPr>
          <w:trHeight w:val="415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7AE40" w14:textId="77777777" w:rsidR="002E5C07" w:rsidRDefault="002E5C07" w:rsidP="006410E5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A92F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Dyski 2 x 960GB SSD vSAS Read Intensive 12Gbps 512e 2.5in Hot-Plug ,SED, 1DWPD,Typ obudowy Hot-Plug</w:t>
            </w:r>
          </w:p>
        </w:tc>
      </w:tr>
      <w:tr w:rsidR="002E5C07" w14:paraId="39EF5BBD" w14:textId="77777777" w:rsidTr="006410E5">
        <w:trPr>
          <w:trHeight w:val="415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44E05" w14:textId="77777777" w:rsidR="002E5C07" w:rsidRDefault="002E5C07" w:rsidP="006410E5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4)</w:t>
            </w:r>
            <w:r>
              <w:rPr>
                <w:color w:val="000000"/>
                <w:sz w:val="14"/>
                <w:szCs w:val="14"/>
                <w:lang w:val="en-US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1FC79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Dyski 2 x 960GB SSD SATA Read Intensive 6Gbps 512 2.5in Hot-plug , 1 DWPD</w:t>
            </w:r>
          </w:p>
        </w:tc>
      </w:tr>
      <w:tr w:rsidR="002E5C07" w14:paraId="03CE0B5D" w14:textId="77777777" w:rsidTr="006410E5">
        <w:trPr>
          <w:trHeight w:val="233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F3AD4" w14:textId="77777777" w:rsidR="002E5C07" w:rsidRDefault="002E5C07" w:rsidP="006410E5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val="en-US"/>
              </w:rPr>
              <w:t>6</w:t>
            </w:r>
            <w:r>
              <w:rPr>
                <w:color w:val="000000"/>
                <w:sz w:val="14"/>
                <w:szCs w:val="14"/>
                <w:lang w:val="en-US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9056" w14:textId="77777777" w:rsidR="002E5C07" w:rsidRDefault="002E5C07" w:rsidP="006410E5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Karta sieciowa</w:t>
            </w:r>
          </w:p>
        </w:tc>
      </w:tr>
      <w:tr w:rsidR="002E5C07" w14:paraId="5BDFB058" w14:textId="77777777" w:rsidTr="006410E5">
        <w:trPr>
          <w:trHeight w:val="233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69347" w14:textId="77777777" w:rsidR="002E5C07" w:rsidRDefault="002E5C07" w:rsidP="006410E5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CCFE1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Kontroler LAN: Zainstalowana w dedykowanym slocie dwuportowa karta 1 Gbit/s BaseT.</w:t>
            </w:r>
          </w:p>
        </w:tc>
      </w:tr>
      <w:tr w:rsidR="002E5C07" w14:paraId="0210E5C4" w14:textId="77777777" w:rsidTr="006410E5">
        <w:trPr>
          <w:trHeight w:val="233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165B" w14:textId="77777777" w:rsidR="002E5C07" w:rsidRDefault="002E5C07" w:rsidP="006410E5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7A98" w14:textId="77777777" w:rsidR="002E5C07" w:rsidRDefault="002E5C07" w:rsidP="006410E5">
            <w:pPr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Zdalne zarządzanie</w:t>
            </w:r>
          </w:p>
          <w:p w14:paraId="6E9F1BBE" w14:textId="77777777" w:rsidR="002E5C07" w:rsidRDefault="002E5C07" w:rsidP="006410E5">
            <w:pPr>
              <w:shd w:val="clear" w:color="auto" w:fill="FFFFFF" w:themeFill="background1"/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Karta zarządzania niezależna od zainstalowanego na serwerze systemu operacyjnego posiadająca dedykowany port RJ-45 Gigabit Ethernet umożliwiająca: </w:t>
            </w:r>
          </w:p>
          <w:p w14:paraId="68F8320B" w14:textId="77777777" w:rsidR="002E5C07" w:rsidRDefault="002E5C07" w:rsidP="006410E5">
            <w:pPr>
              <w:shd w:val="clear" w:color="auto" w:fill="FFFFFF" w:themeFill="background1"/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a) zdalny dostęp do graficznego interfejsu Web karty zarządzającej, </w:t>
            </w:r>
          </w:p>
          <w:p w14:paraId="14A4D11A" w14:textId="77777777" w:rsidR="002E5C07" w:rsidRDefault="002E5C07" w:rsidP="006410E5">
            <w:pPr>
              <w:shd w:val="clear" w:color="auto" w:fill="FFFFFF" w:themeFill="background1"/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b) zdalne monitorowanie i informowanie o statusie serwera (m.in. prędkości obrotowej wentylatorów, temperaturze itd), 5 </w:t>
            </w:r>
          </w:p>
          <w:p w14:paraId="11F684A7" w14:textId="77777777" w:rsidR="002E5C07" w:rsidRDefault="002E5C07" w:rsidP="006410E5">
            <w:pPr>
              <w:shd w:val="clear" w:color="auto" w:fill="FFFFFF" w:themeFill="background1"/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c) szyfrowane połączenie (TLSv1.2) oraz uwierzytelnianie i autoryzację użytkownika przez kontrolery domen AD/LDAP, </w:t>
            </w:r>
          </w:p>
          <w:p w14:paraId="394BA29B" w14:textId="77777777" w:rsidR="002E5C07" w:rsidRDefault="002E5C07" w:rsidP="006410E5">
            <w:pPr>
              <w:shd w:val="clear" w:color="auto" w:fill="FFFFFF" w:themeFill="background1"/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d) możliwość podmontowania zdalnych wirtualnych napędów, wirtualną konsolę z dostępem do myszy, klawiatury, </w:t>
            </w:r>
          </w:p>
          <w:p w14:paraId="25A9E708" w14:textId="77777777" w:rsidR="002E5C07" w:rsidRDefault="002E5C07" w:rsidP="006410E5">
            <w:pPr>
              <w:shd w:val="clear" w:color="auto" w:fill="FFFFFF" w:themeFill="background1"/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e) możliwość zdalnego monitorowania w czasie rzeczywistym oraz przeglądania historii poboru prądu przez serwer.</w:t>
            </w:r>
          </w:p>
        </w:tc>
      </w:tr>
      <w:tr w:rsidR="002E5C07" w14:paraId="30F130AC" w14:textId="77777777" w:rsidTr="006410E5">
        <w:trPr>
          <w:trHeight w:val="233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4B18" w14:textId="77777777" w:rsidR="002E5C07" w:rsidRDefault="002E5C07" w:rsidP="006410E5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CCF15" w14:textId="77777777" w:rsidR="002E5C07" w:rsidRDefault="002E5C07" w:rsidP="006410E5">
            <w:pPr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Zainstalowana dodatkowa 4 portowa karta sieciowa 1Gb</w:t>
            </w:r>
            <w:r w:rsidRPr="00EE00E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 w:themeFill="background1"/>
              </w:rPr>
              <w:t>, Base-T</w:t>
            </w:r>
          </w:p>
        </w:tc>
      </w:tr>
      <w:tr w:rsidR="002E5C07" w14:paraId="24117314" w14:textId="77777777" w:rsidTr="006410E5">
        <w:trPr>
          <w:trHeight w:val="21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FA5F" w14:textId="77777777" w:rsidR="002E5C07" w:rsidRDefault="002E5C07" w:rsidP="006410E5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7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D7B7" w14:textId="77777777" w:rsidR="002E5C07" w:rsidRDefault="002E5C07" w:rsidP="006410E5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Zasilanie</w:t>
            </w:r>
          </w:p>
        </w:tc>
      </w:tr>
      <w:tr w:rsidR="002E5C07" w14:paraId="36D42319" w14:textId="77777777" w:rsidTr="006410E5">
        <w:trPr>
          <w:trHeight w:val="622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899CF" w14:textId="77777777" w:rsidR="002E5C07" w:rsidRDefault="002E5C07" w:rsidP="006410E5">
            <w:pPr>
              <w:ind w:left="170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18858" w14:textId="77777777" w:rsidR="002E5C07" w:rsidRDefault="002E5C07" w:rsidP="006410E5">
            <w:pPr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Zasilanie, chłodzenie: Redundantne zasilacze typu Hot-Plug klasa Platinum) i mocy min.2x800W. </w:t>
            </w:r>
          </w:p>
          <w:p w14:paraId="3AC87242" w14:textId="77777777" w:rsidR="002E5C07" w:rsidRDefault="002E5C07" w:rsidP="006410E5">
            <w:pPr>
              <w:spacing w:line="254" w:lineRule="auto"/>
              <w:rPr>
                <w:rFonts w:cs="Calibri Light"/>
              </w:rPr>
            </w:pPr>
            <w:r w:rsidRPr="00EE00E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 w:themeFill="background1"/>
              </w:rPr>
              <w:t>Wentylatory w serwerze typu hot-plug</w:t>
            </w:r>
          </w:p>
        </w:tc>
      </w:tr>
      <w:tr w:rsidR="002E5C07" w14:paraId="74E88DE8" w14:textId="77777777" w:rsidTr="006410E5">
        <w:trPr>
          <w:trHeight w:val="297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336C0" w14:textId="77777777" w:rsidR="002E5C07" w:rsidRDefault="002E5C07" w:rsidP="006410E5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8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0DDD" w14:textId="77777777" w:rsidR="002E5C07" w:rsidRDefault="002E5C07" w:rsidP="006410E5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</w:tr>
      <w:tr w:rsidR="002E5C07" w14:paraId="16D24E3B" w14:textId="77777777" w:rsidTr="006410E5">
        <w:trPr>
          <w:trHeight w:val="297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8FE16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4EC2" w14:textId="77777777" w:rsidR="002E5C07" w:rsidRDefault="002E5C07" w:rsidP="006410E5">
            <w:pPr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System operacyjny Win Serv 2022 STD 16C, </w:t>
            </w:r>
          </w:p>
        </w:tc>
      </w:tr>
      <w:tr w:rsidR="002E5C07" w14:paraId="0D409F6D" w14:textId="77777777" w:rsidTr="006410E5">
        <w:trPr>
          <w:trHeight w:val="297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FFA8A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3017" w14:textId="77777777" w:rsidR="002E5C07" w:rsidRDefault="002E5C07" w:rsidP="006410E5">
            <w:pPr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5 x MS Win Serv 2022 CAL User, </w:t>
            </w:r>
          </w:p>
        </w:tc>
      </w:tr>
      <w:tr w:rsidR="002E5C07" w14:paraId="2E35AAB8" w14:textId="77777777" w:rsidTr="006410E5">
        <w:trPr>
          <w:trHeight w:val="297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0CD80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3)</w:t>
            </w:r>
            <w:r>
              <w:rPr>
                <w:color w:val="000000"/>
                <w:sz w:val="14"/>
                <w:szCs w:val="14"/>
                <w:lang w:val="en-US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8641F" w14:textId="77777777" w:rsidR="002E5C07" w:rsidRDefault="002E5C07" w:rsidP="006410E5">
            <w:pPr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 x 10 x MS Win Serv 2022 CAL User</w:t>
            </w:r>
          </w:p>
        </w:tc>
      </w:tr>
      <w:tr w:rsidR="002E5C07" w14:paraId="6571DE6A" w14:textId="77777777" w:rsidTr="006410E5">
        <w:trPr>
          <w:trHeight w:val="297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31AD2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4)</w:t>
            </w:r>
            <w:r>
              <w:rPr>
                <w:color w:val="000000"/>
                <w:sz w:val="14"/>
                <w:szCs w:val="14"/>
                <w:lang w:val="en-US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D583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operacyjny musi być dostarczony z licencją nie ograniczoną czasowo.</w:t>
            </w:r>
          </w:p>
          <w:p w14:paraId="4673D9A8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dopuszcza się licencji typu refurbished.</w:t>
            </w:r>
          </w:p>
        </w:tc>
      </w:tr>
      <w:tr w:rsidR="002E5C07" w14:paraId="621C65D9" w14:textId="77777777" w:rsidTr="006410E5">
        <w:trPr>
          <w:trHeight w:val="297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8749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8E240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Nośnik instalacyjny systemu operacyjnego</w:t>
            </w:r>
          </w:p>
        </w:tc>
      </w:tr>
      <w:tr w:rsidR="002E5C07" w14:paraId="5E333646" w14:textId="77777777" w:rsidTr="006410E5">
        <w:trPr>
          <w:trHeight w:val="297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234D" w14:textId="77777777" w:rsidR="002E5C07" w:rsidRDefault="002E5C07" w:rsidP="006410E5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9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2947" w14:textId="77777777" w:rsidR="002E5C07" w:rsidRDefault="002E5C07" w:rsidP="006410E5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Certyfikaty i Deklaracje</w:t>
            </w:r>
          </w:p>
        </w:tc>
      </w:tr>
      <w:tr w:rsidR="002E5C07" w14:paraId="3647D875" w14:textId="77777777" w:rsidTr="006410E5">
        <w:trPr>
          <w:trHeight w:val="21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5FF15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7B8CB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Oferowany serwer musi znajdować się na liście Windows Server Catalog i posiadać status „Certified for Windows” dla systemów Microsoft Windows 2016, Microsoft Windows 2019 x64, Microsoft Windows 2022 x64, dostępnej na stronie internetowej: </w:t>
            </w:r>
            <w:hyperlink r:id="rId8" w:history="1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https://www.windowsservercatalog.com</w:t>
              </w:r>
            </w:hyperlink>
          </w:p>
          <w:p w14:paraId="154940CE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Uwaga! 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>Zamawiający nie wymaga od Wykonawcy załączenia dowodów potwierdzających spełnienie ww. wymogu. Na podstawie oświadczenia wskazanego w niniejszym formularzu oraz uzupełnionych informacji Zamawiający, na etapie badania i oceny ofert, sam zweryfikuje i oceni spełnienie wymagań określonych dla danego elementu/ danej pozycji.</w:t>
            </w:r>
          </w:p>
        </w:tc>
      </w:tr>
      <w:tr w:rsidR="002E5C07" w14:paraId="284487DE" w14:textId="77777777" w:rsidTr="006410E5">
        <w:trPr>
          <w:trHeight w:val="5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CE20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A8B8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Serwer musi być wyprodukowany zgodnie z normą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ISO-9001:2015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spełnia wymogi m. in. jakościowe odpowiadające normie lub równoważnej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oraz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ISO-14001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spełnia wymogi m. in. jakościowe odpowiadające normie lub równoważnej)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2E5C07" w14:paraId="47396EED" w14:textId="77777777" w:rsidTr="006410E5">
        <w:trPr>
          <w:trHeight w:val="5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0E23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44149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Serwer musi posiadać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deklaracja CE.</w:t>
            </w:r>
          </w:p>
        </w:tc>
      </w:tr>
      <w:tr w:rsidR="002E5C07" w14:paraId="60FBC4E0" w14:textId="77777777" w:rsidTr="006410E5">
        <w:trPr>
          <w:trHeight w:val="5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15909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16712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Urządzenia wyprodukowane są przez producenta, zgodnie z normą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PN-EN ISO 50001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spełnia wymogi m. in. jakościowe odpowiadające normie lub równoważnej)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lub oświadczenie producenta o stosowaniu w fabrykach polityki zarządzania energią, która jest zgodna z obowiązującymi przepisami na terenie Unii Europejskiej.</w:t>
            </w:r>
          </w:p>
        </w:tc>
      </w:tr>
      <w:tr w:rsidR="002E5C07" w14:paraId="759BBE1C" w14:textId="77777777" w:rsidTr="006410E5">
        <w:trPr>
          <w:trHeight w:val="5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CB894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1D6D7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Potwierdzenie spełnienia kryteriów środowiskowych, w tym zgodności z dyrektywą RoHS Unii Europejskiej o eliminacji substancji niebezpiecznych (wg wytycznych Krajowej Agencji Poszanowania Energii S.A., zawartych w dokumencie „Opracowanie propozycji kryteriów środowiskowych dla produktów zużywających energię możliwych do wykorzystania przy formułowaniu specyfikacji na potrzeby zamówień publicznych”, pkt 3.4.2.1; dokument z grudnia 2006 r.).</w:t>
            </w:r>
          </w:p>
        </w:tc>
      </w:tr>
      <w:tr w:rsidR="002E5C07" w14:paraId="52EE1751" w14:textId="77777777" w:rsidTr="006410E5">
        <w:trPr>
          <w:trHeight w:val="5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275D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809E8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</w:t>
            </w:r>
          </w:p>
          <w:p w14:paraId="0830CB26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Potwierdzenie spełnienia powyższego wymogu - normy co najmniej Epeat Bronze według normy wprowadzonej w 2019 roku - za pośrednictwem strony internetowej </w:t>
            </w:r>
            <w:hyperlink r:id="rId9" w:history="1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www.epeat.net</w:t>
              </w:r>
            </w:hyperlink>
            <w:r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Uwaga! 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>Zamawiający nie wymaga od Wykonawcy załączenia dowodów potwierdzających spełnienie ww. wymogu. Na podstawie oświadczenia wskazanego w niniejszym formularzu oraz uzupełnionych informacji Zamawiający, na etapie badania i oceny ofert, sam zweryfikuje i oceni spełnienie wymagań określonych dla danego elementu/ danej pozycji.</w:t>
            </w:r>
          </w:p>
        </w:tc>
      </w:tr>
      <w:tr w:rsidR="002E5C07" w14:paraId="0DF1FDEE" w14:textId="77777777" w:rsidTr="006410E5">
        <w:trPr>
          <w:trHeight w:val="5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16634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AA252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Oferowane produkty muszą zawierać informacje dotyczące ponownego użycia i recyklingu, nie mogą zawierać farb i powłok na dużych plastikowych częściach, których nie da się poddać recyklingowi lub ponownie użyć.</w:t>
            </w:r>
          </w:p>
        </w:tc>
      </w:tr>
      <w:tr w:rsidR="002E5C07" w14:paraId="4EF1388E" w14:textId="77777777" w:rsidTr="006410E5">
        <w:trPr>
          <w:trHeight w:val="5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75AA5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D34DA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Wsparcie techniczne producenta: Możliwość telefonicznego sprawdzenia konfiguracji sprzętowej laptopa oraz warunków gwarancji po podaniu numeru seryjnego bezpośrednio u producenta lub jego przedstawiciela. Należy podać nr telefonu do wsparcia producenta oraz jego stronę www serwisową </w:t>
            </w:r>
          </w:p>
        </w:tc>
      </w:tr>
      <w:tr w:rsidR="002E5C07" w14:paraId="237F9D97" w14:textId="77777777" w:rsidTr="006410E5">
        <w:trPr>
          <w:trHeight w:val="5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3839E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0AAE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serwera.</w:t>
            </w:r>
          </w:p>
        </w:tc>
      </w:tr>
      <w:tr w:rsidR="002E5C07" w14:paraId="32F8F644" w14:textId="77777777" w:rsidTr="006410E5">
        <w:trPr>
          <w:trHeight w:val="50"/>
        </w:trPr>
        <w:tc>
          <w:tcPr>
            <w:tcW w:w="110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5E4D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7B5DE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Gwarancja: Dyski twarde 3 lata z usługą zachowania dysku twardego. Serwer Okres gwarancji 3 lata Czas reakcji Następny dzień roboczy.</w:t>
            </w:r>
          </w:p>
        </w:tc>
      </w:tr>
    </w:tbl>
    <w:p w14:paraId="140C68D8" w14:textId="77777777" w:rsidR="002E5C07" w:rsidRDefault="002E5C07" w:rsidP="002E5C07">
      <w:pPr>
        <w:rPr>
          <w:rFonts w:ascii="Times New Roman" w:hAnsi="Times New Roman"/>
        </w:rPr>
      </w:pPr>
    </w:p>
    <w:p w14:paraId="3B1EEDA7" w14:textId="77777777" w:rsidR="002E5C07" w:rsidRDefault="002E5C07" w:rsidP="002E5C07"/>
    <w:p w14:paraId="2C8FE893" w14:textId="77777777" w:rsidR="002E5C07" w:rsidRDefault="002E5C07" w:rsidP="002E5C07"/>
    <w:tbl>
      <w:tblPr>
        <w:tblW w:w="8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7638"/>
      </w:tblGrid>
      <w:tr w:rsidR="002E5C07" w14:paraId="04B1DD51" w14:textId="77777777" w:rsidTr="006410E5">
        <w:trPr>
          <w:trHeight w:val="210"/>
        </w:trPr>
        <w:tc>
          <w:tcPr>
            <w:tcW w:w="122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1F21" w14:textId="444BB4A4" w:rsidR="002E5C07" w:rsidRDefault="002E5C07" w:rsidP="006410E5">
            <w:pPr>
              <w:spacing w:after="20"/>
              <w:ind w:left="328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II.</w:t>
            </w:r>
            <w:r>
              <w:rPr>
                <w:color w:val="2F5496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 </w:t>
            </w:r>
          </w:p>
        </w:tc>
        <w:tc>
          <w:tcPr>
            <w:tcW w:w="763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F2A7" w14:textId="77777777" w:rsidR="002E5C07" w:rsidRDefault="002E5C07" w:rsidP="006410E5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dyski twarde do serwera – 4 sztuki</w:t>
            </w:r>
          </w:p>
        </w:tc>
      </w:tr>
      <w:tr w:rsidR="002E5C07" w14:paraId="6D6136D0" w14:textId="77777777" w:rsidTr="006410E5">
        <w:trPr>
          <w:trHeight w:val="210"/>
        </w:trPr>
        <w:tc>
          <w:tcPr>
            <w:tcW w:w="122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2E97" w14:textId="77777777" w:rsidR="002E5C07" w:rsidRDefault="002E5C07" w:rsidP="006410E5">
            <w:pPr>
              <w:ind w:left="502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193F" w14:textId="77777777" w:rsidR="002E5C07" w:rsidRDefault="002E5C07" w:rsidP="006410E5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Informacje ogólne</w:t>
            </w:r>
          </w:p>
        </w:tc>
      </w:tr>
      <w:tr w:rsidR="002E5C07" w14:paraId="21685B86" w14:textId="77777777" w:rsidTr="006410E5">
        <w:trPr>
          <w:trHeight w:val="210"/>
        </w:trPr>
        <w:tc>
          <w:tcPr>
            <w:tcW w:w="122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BADB" w14:textId="77777777" w:rsidR="002E5C07" w:rsidRDefault="002E5C07" w:rsidP="006410E5">
            <w:pPr>
              <w:ind w:left="64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2F9C" w14:textId="77777777" w:rsidR="002E5C07" w:rsidRDefault="002E5C07" w:rsidP="006410E5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Rok produkcji 2022 lub 2023</w:t>
            </w:r>
          </w:p>
        </w:tc>
      </w:tr>
      <w:tr w:rsidR="002E5C07" w14:paraId="75A13E0E" w14:textId="77777777" w:rsidTr="006410E5">
        <w:trPr>
          <w:trHeight w:val="210"/>
        </w:trPr>
        <w:tc>
          <w:tcPr>
            <w:tcW w:w="122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F43A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53907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Oferowany dysk musi być fabrycznie nowy i nieużywany przed dniem dostarczenia do siedziby Zamawiającego.</w:t>
            </w:r>
          </w:p>
          <w:p w14:paraId="460980DB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 w:rsidRPr="00EE00E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 w:themeFill="background1"/>
              </w:rPr>
              <w:t>Dysk musi pochodzić z oficjalnej dystrybucji producenta serwera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</w:p>
        </w:tc>
      </w:tr>
      <w:tr w:rsidR="002E5C07" w14:paraId="0CFD8342" w14:textId="77777777" w:rsidTr="006410E5">
        <w:trPr>
          <w:trHeight w:val="210"/>
        </w:trPr>
        <w:tc>
          <w:tcPr>
            <w:tcW w:w="122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9087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3652E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Kompatybilny z serwerem DELL R540 PowerEdge ServiceTag: FX5XNR2</w:t>
            </w:r>
          </w:p>
        </w:tc>
      </w:tr>
      <w:tr w:rsidR="002E5C07" w14:paraId="727B5DDB" w14:textId="77777777" w:rsidTr="006410E5">
        <w:trPr>
          <w:trHeight w:val="210"/>
        </w:trPr>
        <w:tc>
          <w:tcPr>
            <w:tcW w:w="122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43E1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04D3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dysk do serwera 960GB SSD vSAS Read Intensive SED 512e 2.5in w/3.5in HYB CARR 1</w:t>
            </w:r>
          </w:p>
          <w:p w14:paraId="06E3F6AF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DWPD, CUS Kit – 4 szt.</w:t>
            </w:r>
          </w:p>
        </w:tc>
      </w:tr>
    </w:tbl>
    <w:p w14:paraId="01CC82F0" w14:textId="77777777" w:rsidR="002E5C07" w:rsidRDefault="002E5C07" w:rsidP="002E5C07">
      <w:pPr>
        <w:rPr>
          <w:rFonts w:ascii="Times New Roman" w:hAnsi="Times New Roman"/>
        </w:rPr>
      </w:pPr>
    </w:p>
    <w:tbl>
      <w:tblPr>
        <w:tblW w:w="8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7638"/>
      </w:tblGrid>
      <w:tr w:rsidR="002E5C07" w14:paraId="404879D3" w14:textId="77777777" w:rsidTr="006410E5">
        <w:trPr>
          <w:trHeight w:val="210"/>
        </w:trPr>
        <w:tc>
          <w:tcPr>
            <w:tcW w:w="122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7E5B7" w14:textId="4B8C17AF" w:rsidR="002E5C07" w:rsidRDefault="002E5C07" w:rsidP="006410E5">
            <w:pPr>
              <w:spacing w:after="20"/>
              <w:ind w:left="328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III </w:t>
            </w:r>
          </w:p>
        </w:tc>
        <w:tc>
          <w:tcPr>
            <w:tcW w:w="763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45DA0" w14:textId="77777777" w:rsidR="002E5C07" w:rsidRDefault="002E5C07" w:rsidP="006410E5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dyski twarde do serwera – 2 sztuki</w:t>
            </w:r>
          </w:p>
        </w:tc>
      </w:tr>
      <w:tr w:rsidR="002E5C07" w14:paraId="3AFF5554" w14:textId="77777777" w:rsidTr="006410E5">
        <w:trPr>
          <w:trHeight w:val="210"/>
        </w:trPr>
        <w:tc>
          <w:tcPr>
            <w:tcW w:w="122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65E0F" w14:textId="77777777" w:rsidR="002E5C07" w:rsidRDefault="002E5C07" w:rsidP="006410E5">
            <w:pPr>
              <w:ind w:left="502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32716" w14:textId="77777777" w:rsidR="002E5C07" w:rsidRDefault="002E5C07" w:rsidP="006410E5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Informacje ogólne</w:t>
            </w:r>
          </w:p>
        </w:tc>
      </w:tr>
      <w:tr w:rsidR="002E5C07" w14:paraId="55C20400" w14:textId="77777777" w:rsidTr="006410E5">
        <w:trPr>
          <w:trHeight w:val="210"/>
        </w:trPr>
        <w:tc>
          <w:tcPr>
            <w:tcW w:w="122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454A" w14:textId="77777777" w:rsidR="002E5C07" w:rsidRDefault="002E5C07" w:rsidP="006410E5">
            <w:pPr>
              <w:ind w:left="64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4168D" w14:textId="77777777" w:rsidR="002E5C07" w:rsidRDefault="002E5C07" w:rsidP="006410E5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Rok produkcji 2022 lub 2023</w:t>
            </w:r>
          </w:p>
        </w:tc>
      </w:tr>
      <w:tr w:rsidR="002E5C07" w14:paraId="23ED38D7" w14:textId="77777777" w:rsidTr="006410E5">
        <w:trPr>
          <w:trHeight w:val="210"/>
        </w:trPr>
        <w:tc>
          <w:tcPr>
            <w:tcW w:w="122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59AE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2E57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Oferowany dysk musi być fabrycznie nowy i nieużywany przed dniem dostarczenia do siedziby Zamawiającego.</w:t>
            </w:r>
          </w:p>
          <w:p w14:paraId="6587C068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 w:rsidRPr="00EE00E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 w:themeFill="background1"/>
              </w:rPr>
              <w:t>Dysk musi pochodzić z oficjalnej dystrybucji producenta serwera.</w:t>
            </w:r>
          </w:p>
        </w:tc>
      </w:tr>
      <w:tr w:rsidR="002E5C07" w14:paraId="20BAEAA6" w14:textId="77777777" w:rsidTr="006410E5">
        <w:trPr>
          <w:trHeight w:val="210"/>
        </w:trPr>
        <w:tc>
          <w:tcPr>
            <w:tcW w:w="122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A4886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D3444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Kompatybilny z serwerem DELL PowerEdge R640 ServiceTag: 8YBJ043</w:t>
            </w:r>
          </w:p>
        </w:tc>
      </w:tr>
      <w:tr w:rsidR="002E5C07" w14:paraId="551F3BFD" w14:textId="77777777" w:rsidTr="006410E5">
        <w:trPr>
          <w:trHeight w:val="210"/>
        </w:trPr>
        <w:tc>
          <w:tcPr>
            <w:tcW w:w="122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A2E5" w14:textId="77777777" w:rsidR="002E5C07" w:rsidRDefault="002E5C07" w:rsidP="006410E5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F4B2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dysk do serwera 960GB SSD vSAS Read Intensive SED 512e 2.5in w/3.5in HYB CARR 1</w:t>
            </w:r>
          </w:p>
          <w:p w14:paraId="794131C5" w14:textId="77777777" w:rsidR="002E5C07" w:rsidRDefault="002E5C07" w:rsidP="006410E5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DWPD, CUS Kit - PowerEdge R640 - 8YBJ043 – 2 szt.</w:t>
            </w:r>
          </w:p>
        </w:tc>
      </w:tr>
    </w:tbl>
    <w:p w14:paraId="2A4D48A1" w14:textId="77777777" w:rsidR="002E5C07" w:rsidRDefault="002E5C07" w:rsidP="002E5C07">
      <w:pPr>
        <w:suppressAutoHyphens/>
        <w:spacing w:before="60" w:after="120" w:line="280" w:lineRule="atLeast"/>
        <w:rPr>
          <w:rFonts w:ascii="Calibri" w:hAnsi="Calibri"/>
          <w:sz w:val="22"/>
          <w:szCs w:val="24"/>
        </w:rPr>
      </w:pPr>
    </w:p>
    <w:p w14:paraId="2A394C51" w14:textId="77777777" w:rsidR="002E5C07" w:rsidRDefault="002E5C07" w:rsidP="002E5C07">
      <w:pPr>
        <w:suppressAutoHyphens/>
        <w:spacing w:before="60" w:after="120" w:line="280" w:lineRule="atLeast"/>
        <w:rPr>
          <w:rFonts w:ascii="Calibri" w:hAnsi="Calibri"/>
          <w:sz w:val="22"/>
          <w:szCs w:val="24"/>
        </w:rPr>
      </w:pPr>
    </w:p>
    <w:tbl>
      <w:tblPr>
        <w:tblW w:w="89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064"/>
      </w:tblGrid>
      <w:tr w:rsidR="002E5C07" w:rsidRPr="00005E73" w14:paraId="3406AFCA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73319584" w14:textId="77777777" w:rsidR="002E5C07" w:rsidRPr="00005E73" w:rsidRDefault="002E5C07" w:rsidP="006410E5">
            <w:pPr>
              <w:suppressAutoHyphens/>
              <w:spacing w:before="20" w:after="20" w:line="240" w:lineRule="auto"/>
              <w:contextualSpacing/>
              <w:rPr>
                <w:rFonts w:ascii="Calibri" w:hAnsi="Calibri" w:cs="Calibri"/>
                <w:b/>
                <w:smallCaps/>
                <w:color w:val="2F5496" w:themeColor="accent1" w:themeShade="B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color w:val="2F5496" w:themeColor="accent1" w:themeShade="BF"/>
                <w:sz w:val="28"/>
                <w:szCs w:val="28"/>
              </w:rPr>
              <w:t>IV.</w:t>
            </w:r>
          </w:p>
        </w:tc>
        <w:tc>
          <w:tcPr>
            <w:tcW w:w="8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5E0B3" w:themeFill="accent6" w:themeFillTint="66"/>
            <w:vAlign w:val="center"/>
            <w:hideMark/>
          </w:tcPr>
          <w:p w14:paraId="5041DDD7" w14:textId="77777777" w:rsidR="002E5C07" w:rsidRPr="00005E73" w:rsidRDefault="002E5C07" w:rsidP="006410E5">
            <w:pPr>
              <w:spacing w:before="20" w:after="20" w:line="240" w:lineRule="auto"/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 xml:space="preserve">dyski twarde do serwera NAS </w:t>
            </w:r>
            <w:r w:rsidRPr="00005E73"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>4</w:t>
            </w:r>
            <w:r w:rsidRPr="00005E73"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 xml:space="preserve"> sztuk</w:t>
            </w:r>
            <w:r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>i</w:t>
            </w:r>
          </w:p>
        </w:tc>
      </w:tr>
      <w:tr w:rsidR="002E5C07" w:rsidRPr="00005E73" w14:paraId="015F0527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F92BAC3" w14:textId="77777777" w:rsidR="002E5C07" w:rsidRPr="00005E73" w:rsidRDefault="002E5C07" w:rsidP="002E5C07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contextualSpacing/>
              <w:jc w:val="center"/>
              <w:rPr>
                <w:rFonts w:ascii="Calibri" w:hAnsi="Calibri" w:cs="Calibri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B13B7A3" w14:textId="77777777" w:rsidR="002E5C07" w:rsidRPr="00005E73" w:rsidRDefault="002E5C07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 w:rsidRPr="00005E73">
              <w:rPr>
                <w:rFonts w:ascii="Calibri" w:hAnsi="Calibri" w:cs="Calibri"/>
                <w:b/>
                <w:bCs/>
                <w:smallCaps/>
                <w:color w:val="000000"/>
                <w:sz w:val="22"/>
                <w:lang w:eastAsia="en-US"/>
              </w:rPr>
              <w:t>Informacje ogólne</w:t>
            </w:r>
          </w:p>
        </w:tc>
      </w:tr>
      <w:tr w:rsidR="002E5C07" w:rsidRPr="00005E73" w14:paraId="1CE4D1E2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554E7C" w14:textId="77777777" w:rsidR="002E5C07" w:rsidRPr="00005E73" w:rsidRDefault="002E5C07" w:rsidP="002E5C07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24B0B00F" w14:textId="77777777" w:rsidR="002E5C07" w:rsidRPr="006576F7" w:rsidRDefault="002E5C07" w:rsidP="006410E5">
            <w:pPr>
              <w:suppressAutoHyphens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Rok produkcji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lub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2E5C07" w:rsidRPr="00005E73" w14:paraId="60FB1724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49788" w14:textId="77777777" w:rsidR="002E5C07" w:rsidRPr="00005E73" w:rsidRDefault="002E5C07" w:rsidP="002E5C07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7545FA5E" w14:textId="77777777" w:rsidR="002E5C07" w:rsidRPr="006576F7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Oferowany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dysk</w:t>
            </w: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musi być fabrycznie nowy i nieużywany przed dniem dostarczenia do siedziby Zamawiającego,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2E5C07" w:rsidRPr="00005E73" w14:paraId="3DF67D90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B3AFA6" w14:textId="77777777" w:rsidR="002E5C07" w:rsidRPr="00005E73" w:rsidRDefault="002E5C07" w:rsidP="002E5C07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5766388A" w14:textId="77777777" w:rsidR="002E5C07" w:rsidRPr="006576F7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Kompatybilny z QNAP </w:t>
            </w:r>
            <w:r w:rsidRPr="002A687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TS-873AU-RP</w:t>
            </w:r>
          </w:p>
        </w:tc>
      </w:tr>
      <w:tr w:rsidR="002E5C07" w:rsidRPr="00005E73" w14:paraId="57906608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3BD26F" w14:textId="77777777" w:rsidR="002E5C07" w:rsidRPr="00005E73" w:rsidRDefault="002E5C07" w:rsidP="002E5C07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7604ACFC" w14:textId="77777777" w:rsidR="002E5C07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Pojemność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-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 TB</w:t>
            </w:r>
          </w:p>
        </w:tc>
      </w:tr>
      <w:tr w:rsidR="002E5C07" w:rsidRPr="00005E73" w14:paraId="325947B0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724EF" w14:textId="77777777" w:rsidR="002E5C07" w:rsidRPr="00005E73" w:rsidRDefault="002E5C07" w:rsidP="002E5C07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7C40D178" w14:textId="77777777" w:rsidR="002E5C07" w:rsidRPr="00AF5413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Wielkość pamięci podręcznej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256 MB</w:t>
            </w:r>
          </w:p>
        </w:tc>
      </w:tr>
      <w:tr w:rsidR="002E5C07" w:rsidRPr="00005E73" w14:paraId="70E62CBF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FF0FF" w14:textId="77777777" w:rsidR="002E5C07" w:rsidRPr="00005E73" w:rsidRDefault="002E5C07" w:rsidP="002E5C07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326D3A1C" w14:textId="77777777" w:rsidR="002E5C07" w:rsidRPr="00AF5413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Interfejs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SATA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 Gb/s</w:t>
            </w:r>
          </w:p>
        </w:tc>
      </w:tr>
      <w:tr w:rsidR="002E5C07" w:rsidRPr="00005E73" w14:paraId="76A61BE7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F8602" w14:textId="77777777" w:rsidR="002E5C07" w:rsidRPr="00005E73" w:rsidRDefault="002E5C07" w:rsidP="002E5C07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0AD4E6DA" w14:textId="77777777" w:rsidR="002E5C07" w:rsidRPr="00AF5413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Disk Speed (RPM)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7200rpm</w:t>
            </w:r>
          </w:p>
        </w:tc>
      </w:tr>
      <w:tr w:rsidR="002E5C07" w:rsidRPr="00005E73" w14:paraId="7BC1093C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89761D" w14:textId="77777777" w:rsidR="002E5C07" w:rsidRPr="00005E73" w:rsidRDefault="002E5C07" w:rsidP="002E5C07">
            <w:pPr>
              <w:numPr>
                <w:ilvl w:val="0"/>
                <w:numId w:val="2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7D850EDF" w14:textId="77777777" w:rsidR="002E5C07" w:rsidRPr="00AF5413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MTBF (przewidywana liczba godzin)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co najmniej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2 000 000</w:t>
            </w:r>
          </w:p>
        </w:tc>
      </w:tr>
      <w:tr w:rsidR="002E5C07" w:rsidRPr="00005E73" w14:paraId="5CA8D3C8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78C2D59" w14:textId="77777777" w:rsidR="002E5C07" w:rsidRPr="00005E73" w:rsidRDefault="002E5C07" w:rsidP="002E5C07">
            <w:pPr>
              <w:numPr>
                <w:ilvl w:val="0"/>
                <w:numId w:val="1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7B46E33" w14:textId="77777777" w:rsidR="002E5C07" w:rsidRPr="006576F7" w:rsidRDefault="002E5C07" w:rsidP="006410E5">
            <w:pPr>
              <w:suppressAutoHyphens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  <w:lang w:eastAsia="en-US"/>
              </w:rPr>
              <w:t>Obudowa</w:t>
            </w:r>
          </w:p>
        </w:tc>
      </w:tr>
      <w:tr w:rsidR="002E5C07" w:rsidRPr="00005E73" w14:paraId="1CA9AD12" w14:textId="77777777" w:rsidTr="002E5C07">
        <w:trPr>
          <w:trHeight w:val="272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1808A" w14:textId="77777777" w:rsidR="002E5C07" w:rsidRPr="00005E73" w:rsidRDefault="002E5C07" w:rsidP="002E5C07">
            <w:pPr>
              <w:numPr>
                <w:ilvl w:val="0"/>
                <w:numId w:val="3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273D02A7" w14:textId="77777777" w:rsidR="002E5C07" w:rsidRPr="006576F7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Obudowa: 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3,5 cala</w:t>
            </w:r>
            <w:r w:rsidRPr="006576F7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E5C07" w:rsidRPr="00005E73" w14:paraId="4B94FBE5" w14:textId="77777777" w:rsidTr="002E5C07">
        <w:trPr>
          <w:trHeight w:val="272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144DC" w14:textId="77777777" w:rsidR="002E5C07" w:rsidRPr="00005E73" w:rsidRDefault="002E5C07" w:rsidP="002E5C07">
            <w:pPr>
              <w:numPr>
                <w:ilvl w:val="0"/>
                <w:numId w:val="3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129B840A" w14:textId="77777777" w:rsidR="002E5C07" w:rsidRPr="006576F7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F541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obr./min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7200</w:t>
            </w:r>
          </w:p>
        </w:tc>
      </w:tr>
      <w:tr w:rsidR="002E5C07" w:rsidRPr="00005E73" w14:paraId="5F9623E4" w14:textId="77777777" w:rsidTr="002E5C07">
        <w:trPr>
          <w:trHeight w:val="272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05E3A" w14:textId="77777777" w:rsidR="002E5C07" w:rsidRPr="00005E73" w:rsidRDefault="002E5C07" w:rsidP="002E5C07">
            <w:pPr>
              <w:numPr>
                <w:ilvl w:val="0"/>
                <w:numId w:val="3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167BAF57" w14:textId="77777777" w:rsidR="002E5C07" w:rsidRPr="00AF5413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F541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Pamięć podręczna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256 MB</w:t>
            </w:r>
          </w:p>
        </w:tc>
      </w:tr>
      <w:tr w:rsidR="002E5C07" w:rsidRPr="00005E73" w14:paraId="277BC535" w14:textId="77777777" w:rsidTr="002E5C07">
        <w:trPr>
          <w:trHeight w:val="50"/>
        </w:trPr>
        <w:tc>
          <w:tcPr>
            <w:tcW w:w="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EBD12D" w14:textId="77777777" w:rsidR="002E5C07" w:rsidRPr="00005E73" w:rsidRDefault="002E5C07" w:rsidP="002E5C07">
            <w:pPr>
              <w:widowControl w:val="0"/>
              <w:numPr>
                <w:ilvl w:val="0"/>
                <w:numId w:val="4"/>
              </w:numPr>
              <w:suppressAutoHyphens/>
              <w:spacing w:before="20" w:after="20" w:line="240" w:lineRule="auto"/>
              <w:contextualSpacing/>
              <w:rPr>
                <w:rFonts w:ascii="Calibri" w:hAnsi="Calibri" w:cs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C45BAC" w14:textId="77777777" w:rsidR="002E5C07" w:rsidRPr="006576F7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Gwarancja: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 najmniej 3 lata</w:t>
            </w:r>
          </w:p>
        </w:tc>
      </w:tr>
      <w:tr w:rsidR="002E5C07" w:rsidRPr="00005E73" w14:paraId="65EB6A5A" w14:textId="77777777" w:rsidTr="002E5C07">
        <w:trPr>
          <w:trHeight w:val="50"/>
        </w:trPr>
        <w:tc>
          <w:tcPr>
            <w:tcW w:w="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49489C" w14:textId="77777777" w:rsidR="002E5C07" w:rsidRPr="00005E73" w:rsidRDefault="002E5C07" w:rsidP="002E5C07">
            <w:pPr>
              <w:widowControl w:val="0"/>
              <w:numPr>
                <w:ilvl w:val="0"/>
                <w:numId w:val="4"/>
              </w:numPr>
              <w:suppressAutoHyphens/>
              <w:spacing w:before="20" w:after="20" w:line="240" w:lineRule="auto"/>
              <w:contextualSpacing/>
              <w:rPr>
                <w:rFonts w:ascii="Calibri" w:hAnsi="Calibri" w:cs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737803" w14:textId="77777777" w:rsidR="002E5C07" w:rsidRPr="006576F7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Zgodność z dyrektywą RoHS5</w:t>
            </w:r>
          </w:p>
        </w:tc>
      </w:tr>
    </w:tbl>
    <w:p w14:paraId="135BE3A0" w14:textId="77777777" w:rsidR="002E5C07" w:rsidRDefault="002E5C07" w:rsidP="002E5C07">
      <w:pPr>
        <w:suppressAutoHyphens/>
        <w:spacing w:before="60" w:after="120" w:line="280" w:lineRule="atLeast"/>
        <w:rPr>
          <w:rFonts w:ascii="Calibri" w:hAnsi="Calibri"/>
          <w:sz w:val="22"/>
          <w:szCs w:val="24"/>
        </w:rPr>
      </w:pPr>
    </w:p>
    <w:p w14:paraId="47383E4D" w14:textId="77777777" w:rsidR="002E5C07" w:rsidRDefault="002E5C07" w:rsidP="002E5C07">
      <w:pPr>
        <w:suppressAutoHyphens/>
        <w:spacing w:before="60" w:after="120" w:line="280" w:lineRule="atLeast"/>
        <w:rPr>
          <w:rFonts w:ascii="Calibri" w:hAnsi="Calibri"/>
          <w:sz w:val="22"/>
          <w:szCs w:val="24"/>
        </w:rPr>
      </w:pPr>
    </w:p>
    <w:tbl>
      <w:tblPr>
        <w:tblW w:w="850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638"/>
      </w:tblGrid>
      <w:tr w:rsidR="002E5C07" w:rsidRPr="00005E73" w14:paraId="0DA4B5FE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53BAED42" w14:textId="77777777" w:rsidR="002E5C07" w:rsidRPr="00005E73" w:rsidRDefault="002E5C07" w:rsidP="006410E5">
            <w:pPr>
              <w:suppressAutoHyphens/>
              <w:spacing w:before="20" w:after="20" w:line="240" w:lineRule="auto"/>
              <w:contextualSpacing/>
              <w:rPr>
                <w:rFonts w:ascii="Calibri" w:hAnsi="Calibri" w:cs="Calibri"/>
                <w:b/>
                <w:smallCaps/>
                <w:color w:val="2F5496" w:themeColor="accent1" w:themeShade="B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color w:val="2F5496" w:themeColor="accent1" w:themeShade="BF"/>
                <w:sz w:val="28"/>
                <w:szCs w:val="28"/>
              </w:rPr>
              <w:t>V.</w:t>
            </w: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5E0B3" w:themeFill="accent6" w:themeFillTint="66"/>
            <w:vAlign w:val="center"/>
            <w:hideMark/>
          </w:tcPr>
          <w:p w14:paraId="452CDC49" w14:textId="77777777" w:rsidR="002E5C07" w:rsidRPr="00005E73" w:rsidRDefault="002E5C07" w:rsidP="006410E5">
            <w:pPr>
              <w:spacing w:before="20" w:after="20" w:line="240" w:lineRule="auto"/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 xml:space="preserve">dyski twarde do serwera NAS </w:t>
            </w:r>
            <w:r w:rsidRPr="00005E73"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>2</w:t>
            </w:r>
            <w:r w:rsidRPr="00005E73"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 xml:space="preserve"> sztuk</w:t>
            </w:r>
            <w:r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>i</w:t>
            </w:r>
          </w:p>
        </w:tc>
      </w:tr>
      <w:tr w:rsidR="002E5C07" w:rsidRPr="00005E73" w14:paraId="237BCDAF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E6947D" w14:textId="77777777" w:rsidR="002E5C07" w:rsidRPr="00005E73" w:rsidRDefault="002E5C07" w:rsidP="002E5C07">
            <w:pPr>
              <w:numPr>
                <w:ilvl w:val="0"/>
                <w:numId w:val="5"/>
              </w:numPr>
              <w:suppressAutoHyphens/>
              <w:spacing w:before="20" w:after="20" w:line="240" w:lineRule="auto"/>
              <w:contextualSpacing/>
              <w:jc w:val="center"/>
              <w:rPr>
                <w:rFonts w:ascii="Calibri" w:hAnsi="Calibri" w:cs="Calibri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2DB3043" w14:textId="77777777" w:rsidR="002E5C07" w:rsidRPr="00005E73" w:rsidRDefault="002E5C07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 w:rsidRPr="00005E73">
              <w:rPr>
                <w:rFonts w:ascii="Calibri" w:hAnsi="Calibri" w:cs="Calibri"/>
                <w:b/>
                <w:bCs/>
                <w:smallCaps/>
                <w:color w:val="000000"/>
                <w:sz w:val="22"/>
                <w:lang w:eastAsia="en-US"/>
              </w:rPr>
              <w:t>Informacje ogólne</w:t>
            </w:r>
          </w:p>
        </w:tc>
      </w:tr>
      <w:tr w:rsidR="002E5C07" w:rsidRPr="00005E73" w14:paraId="5E479A45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8E7170" w14:textId="77777777" w:rsidR="002E5C07" w:rsidRPr="00005E73" w:rsidRDefault="002E5C07" w:rsidP="002E5C07">
            <w:pPr>
              <w:numPr>
                <w:ilvl w:val="0"/>
                <w:numId w:val="6"/>
              </w:numPr>
              <w:suppressAutoHyphens/>
              <w:spacing w:before="20" w:after="20" w:line="240" w:lineRule="auto"/>
              <w:ind w:left="594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76A2BEBC" w14:textId="77777777" w:rsidR="002E5C07" w:rsidRPr="006576F7" w:rsidRDefault="002E5C07" w:rsidP="006410E5">
            <w:pPr>
              <w:suppressAutoHyphens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Rok produkcji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lub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2E5C07" w:rsidRPr="00005E73" w14:paraId="56AFDD38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F61EB5" w14:textId="77777777" w:rsidR="002E5C07" w:rsidRPr="00005E73" w:rsidRDefault="002E5C07" w:rsidP="002E5C07">
            <w:pPr>
              <w:numPr>
                <w:ilvl w:val="0"/>
                <w:numId w:val="6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2C04F732" w14:textId="77777777" w:rsidR="002E5C07" w:rsidRPr="006576F7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Oferowany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dysk</w:t>
            </w: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musi być fabrycznie nowy i nieużywany przed dniem dostarczenia do siedziby Zamawiającego,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2E5C07" w:rsidRPr="00005E73" w14:paraId="74AA968C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C6A382" w14:textId="77777777" w:rsidR="002E5C07" w:rsidRPr="00005E73" w:rsidRDefault="002E5C07" w:rsidP="002E5C07">
            <w:pPr>
              <w:numPr>
                <w:ilvl w:val="0"/>
                <w:numId w:val="6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667B76DC" w14:textId="77777777" w:rsidR="002E5C07" w:rsidRPr="006576F7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Kompatybilny z QNAP </w:t>
            </w:r>
            <w:r w:rsidRPr="00722B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TS-453D</w:t>
            </w:r>
          </w:p>
        </w:tc>
      </w:tr>
      <w:tr w:rsidR="002E5C07" w:rsidRPr="00005E73" w14:paraId="7C1051E6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5E6A3A" w14:textId="77777777" w:rsidR="002E5C07" w:rsidRPr="00005E73" w:rsidRDefault="002E5C07" w:rsidP="002E5C07">
            <w:pPr>
              <w:numPr>
                <w:ilvl w:val="0"/>
                <w:numId w:val="6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741E062A" w14:textId="77777777" w:rsidR="002E5C07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Pojemność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-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 TB</w:t>
            </w:r>
          </w:p>
        </w:tc>
      </w:tr>
      <w:tr w:rsidR="002E5C07" w:rsidRPr="00005E73" w14:paraId="767A015B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2E0B7" w14:textId="77777777" w:rsidR="002E5C07" w:rsidRPr="00005E73" w:rsidRDefault="002E5C07" w:rsidP="002E5C07">
            <w:pPr>
              <w:numPr>
                <w:ilvl w:val="0"/>
                <w:numId w:val="6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6A137F34" w14:textId="77777777" w:rsidR="002E5C07" w:rsidRPr="00AF5413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Wielkość pamięci podręcznej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256 MB</w:t>
            </w:r>
          </w:p>
        </w:tc>
      </w:tr>
      <w:tr w:rsidR="002E5C07" w:rsidRPr="00005E73" w14:paraId="5C5EFA78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92EF2D" w14:textId="77777777" w:rsidR="002E5C07" w:rsidRPr="00005E73" w:rsidRDefault="002E5C07" w:rsidP="002E5C07">
            <w:pPr>
              <w:numPr>
                <w:ilvl w:val="0"/>
                <w:numId w:val="6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3CEE7993" w14:textId="77777777" w:rsidR="002E5C07" w:rsidRPr="00AF5413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Interfejs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SATA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 Gb/s</w:t>
            </w:r>
          </w:p>
        </w:tc>
      </w:tr>
      <w:tr w:rsidR="002E5C07" w:rsidRPr="00005E73" w14:paraId="43C906CC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BBA7BC" w14:textId="77777777" w:rsidR="002E5C07" w:rsidRPr="00005E73" w:rsidRDefault="002E5C07" w:rsidP="002E5C07">
            <w:pPr>
              <w:numPr>
                <w:ilvl w:val="0"/>
                <w:numId w:val="6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341E9E7B" w14:textId="77777777" w:rsidR="002E5C07" w:rsidRPr="00AF5413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Disk Speed (RPM)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7200rpm</w:t>
            </w:r>
          </w:p>
        </w:tc>
      </w:tr>
      <w:tr w:rsidR="002E5C07" w:rsidRPr="00005E73" w14:paraId="33D956B5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68666" w14:textId="77777777" w:rsidR="002E5C07" w:rsidRPr="00005E73" w:rsidRDefault="002E5C07" w:rsidP="002E5C07">
            <w:pPr>
              <w:numPr>
                <w:ilvl w:val="0"/>
                <w:numId w:val="6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052EA118" w14:textId="77777777" w:rsidR="002E5C07" w:rsidRPr="00AF5413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MTBF (przewidywana liczba godzin)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co najmniej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2 000 000</w:t>
            </w:r>
          </w:p>
        </w:tc>
      </w:tr>
      <w:tr w:rsidR="002E5C07" w:rsidRPr="00005E73" w14:paraId="4E45A6A8" w14:textId="77777777" w:rsidTr="002E5C07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3E03F63" w14:textId="77777777" w:rsidR="002E5C07" w:rsidRPr="00005E73" w:rsidRDefault="002E5C07" w:rsidP="002E5C07">
            <w:pPr>
              <w:numPr>
                <w:ilvl w:val="0"/>
                <w:numId w:val="5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CEC8671" w14:textId="77777777" w:rsidR="002E5C07" w:rsidRPr="006576F7" w:rsidRDefault="002E5C07" w:rsidP="006410E5">
            <w:pPr>
              <w:suppressAutoHyphens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  <w:lang w:eastAsia="en-US"/>
              </w:rPr>
              <w:t>Obudowa</w:t>
            </w:r>
          </w:p>
        </w:tc>
      </w:tr>
      <w:tr w:rsidR="002E5C07" w:rsidRPr="00005E73" w14:paraId="5E8B55FE" w14:textId="77777777" w:rsidTr="002E5C07">
        <w:trPr>
          <w:trHeight w:val="272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17582A" w14:textId="77777777" w:rsidR="002E5C07" w:rsidRPr="00005E73" w:rsidRDefault="002E5C07" w:rsidP="002E5C07">
            <w:pPr>
              <w:numPr>
                <w:ilvl w:val="0"/>
                <w:numId w:val="7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579E3AFE" w14:textId="77777777" w:rsidR="002E5C07" w:rsidRPr="006576F7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Obudowa: 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3,5 cala</w:t>
            </w:r>
            <w:r w:rsidRPr="006576F7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E5C07" w:rsidRPr="00005E73" w14:paraId="152429DA" w14:textId="77777777" w:rsidTr="002E5C07">
        <w:trPr>
          <w:trHeight w:val="272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6ECB6A" w14:textId="77777777" w:rsidR="002E5C07" w:rsidRPr="00005E73" w:rsidRDefault="002E5C07" w:rsidP="002E5C07">
            <w:pPr>
              <w:numPr>
                <w:ilvl w:val="0"/>
                <w:numId w:val="7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0F7E68B1" w14:textId="77777777" w:rsidR="002E5C07" w:rsidRPr="006576F7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F541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obr./min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7200</w:t>
            </w:r>
          </w:p>
        </w:tc>
      </w:tr>
      <w:tr w:rsidR="002E5C07" w:rsidRPr="00005E73" w14:paraId="5B3EEBBC" w14:textId="77777777" w:rsidTr="002E5C07">
        <w:trPr>
          <w:trHeight w:val="272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66567B" w14:textId="77777777" w:rsidR="002E5C07" w:rsidRPr="00005E73" w:rsidRDefault="002E5C07" w:rsidP="002E5C07">
            <w:pPr>
              <w:numPr>
                <w:ilvl w:val="0"/>
                <w:numId w:val="7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1C106EB3" w14:textId="77777777" w:rsidR="002E5C07" w:rsidRPr="00AF5413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F541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Pamięć podręczna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256 MB</w:t>
            </w:r>
          </w:p>
        </w:tc>
      </w:tr>
      <w:tr w:rsidR="002E5C07" w:rsidRPr="00005E73" w14:paraId="4121067D" w14:textId="77777777" w:rsidTr="002E5C07">
        <w:trPr>
          <w:trHeight w:val="50"/>
        </w:trPr>
        <w:tc>
          <w:tcPr>
            <w:tcW w:w="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E684C2" w14:textId="77777777" w:rsidR="002E5C07" w:rsidRPr="00005E73" w:rsidRDefault="002E5C07" w:rsidP="002E5C07">
            <w:pPr>
              <w:widowControl w:val="0"/>
              <w:numPr>
                <w:ilvl w:val="0"/>
                <w:numId w:val="4"/>
              </w:numPr>
              <w:suppressAutoHyphens/>
              <w:spacing w:before="20" w:after="20" w:line="240" w:lineRule="auto"/>
              <w:contextualSpacing/>
              <w:rPr>
                <w:rFonts w:ascii="Calibri" w:hAnsi="Calibri" w:cs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7FCAD1" w14:textId="77777777" w:rsidR="002E5C07" w:rsidRPr="006576F7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Gwarancja: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 najmniej 3 lata</w:t>
            </w:r>
          </w:p>
        </w:tc>
      </w:tr>
      <w:tr w:rsidR="002E5C07" w:rsidRPr="00005E73" w14:paraId="2C601937" w14:textId="77777777" w:rsidTr="002E5C07">
        <w:trPr>
          <w:trHeight w:val="50"/>
        </w:trPr>
        <w:tc>
          <w:tcPr>
            <w:tcW w:w="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02D11D" w14:textId="77777777" w:rsidR="002E5C07" w:rsidRPr="00005E73" w:rsidRDefault="002E5C07" w:rsidP="002E5C07">
            <w:pPr>
              <w:widowControl w:val="0"/>
              <w:numPr>
                <w:ilvl w:val="0"/>
                <w:numId w:val="4"/>
              </w:numPr>
              <w:suppressAutoHyphens/>
              <w:spacing w:before="20" w:after="20" w:line="240" w:lineRule="auto"/>
              <w:contextualSpacing/>
              <w:rPr>
                <w:rFonts w:ascii="Calibri" w:hAnsi="Calibri" w:cs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1D0800" w14:textId="77777777" w:rsidR="002E5C07" w:rsidRPr="006576F7" w:rsidRDefault="002E5C07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Zgodność z dyrektywą RoHS5</w:t>
            </w:r>
          </w:p>
        </w:tc>
      </w:tr>
    </w:tbl>
    <w:p w14:paraId="71E81BA8" w14:textId="77777777" w:rsidR="002E5C07" w:rsidRDefault="002E5C07" w:rsidP="002E5C07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7EB3738E" w14:textId="77777777" w:rsidR="002765E5" w:rsidRDefault="002765E5"/>
    <w:sectPr w:rsidR="002765E5" w:rsidSect="002E5C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C62E" w14:textId="77777777" w:rsidR="002E5C07" w:rsidRDefault="002E5C07" w:rsidP="002E5C07">
      <w:pPr>
        <w:spacing w:after="0" w:line="240" w:lineRule="auto"/>
      </w:pPr>
      <w:r>
        <w:separator/>
      </w:r>
    </w:p>
  </w:endnote>
  <w:endnote w:type="continuationSeparator" w:id="0">
    <w:p w14:paraId="537A216E" w14:textId="77777777" w:rsidR="002E5C07" w:rsidRDefault="002E5C07" w:rsidP="002E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83DD" w14:textId="77777777" w:rsidR="002E5C07" w:rsidRDefault="002E5C07" w:rsidP="002E5C07">
      <w:pPr>
        <w:spacing w:after="0" w:line="240" w:lineRule="auto"/>
      </w:pPr>
      <w:r>
        <w:separator/>
      </w:r>
    </w:p>
  </w:footnote>
  <w:footnote w:type="continuationSeparator" w:id="0">
    <w:p w14:paraId="561078C5" w14:textId="77777777" w:rsidR="002E5C07" w:rsidRDefault="002E5C07" w:rsidP="002E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C41D" w14:textId="7E6E0143" w:rsidR="002E5C07" w:rsidRDefault="002E5C07">
    <w:pPr>
      <w:pStyle w:val="Nagwek"/>
    </w:pPr>
    <w:r>
      <w:rPr>
        <w:noProof/>
      </w:rPr>
      <w:drawing>
        <wp:inline distT="0" distB="0" distL="0" distR="0" wp14:anchorId="5D3362BF" wp14:editId="1C664DEB">
          <wp:extent cx="5760720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63E5"/>
    <w:multiLevelType w:val="multilevel"/>
    <w:tmpl w:val="14BE38CA"/>
    <w:lvl w:ilvl="0">
      <w:start w:val="1"/>
      <w:numFmt w:val="decimal"/>
      <w:lvlText w:val="%1"/>
      <w:lvlJc w:val="left"/>
      <w:pPr>
        <w:ind w:left="502" w:hanging="360"/>
      </w:pPr>
      <w:rPr>
        <w:b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C49E5"/>
    <w:multiLevelType w:val="hybridMultilevel"/>
    <w:tmpl w:val="A270378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B5310C"/>
    <w:multiLevelType w:val="multilevel"/>
    <w:tmpl w:val="14BE38CA"/>
    <w:lvl w:ilvl="0">
      <w:start w:val="1"/>
      <w:numFmt w:val="decimal"/>
      <w:lvlText w:val="%1"/>
      <w:lvlJc w:val="left"/>
      <w:pPr>
        <w:ind w:left="502" w:hanging="360"/>
      </w:pPr>
      <w:rPr>
        <w:b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08BC"/>
    <w:multiLevelType w:val="multilevel"/>
    <w:tmpl w:val="0E74DFEE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4AF01EB7"/>
    <w:multiLevelType w:val="hybridMultilevel"/>
    <w:tmpl w:val="A270378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403A94"/>
    <w:multiLevelType w:val="hybridMultilevel"/>
    <w:tmpl w:val="A27037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4328"/>
    <w:multiLevelType w:val="hybridMultilevel"/>
    <w:tmpl w:val="A27037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15705">
    <w:abstractNumId w:val="0"/>
  </w:num>
  <w:num w:numId="2" w16cid:durableId="1505627117">
    <w:abstractNumId w:val="1"/>
  </w:num>
  <w:num w:numId="3" w16cid:durableId="747312917">
    <w:abstractNumId w:val="6"/>
  </w:num>
  <w:num w:numId="4" w16cid:durableId="777409330">
    <w:abstractNumId w:val="3"/>
  </w:num>
  <w:num w:numId="5" w16cid:durableId="1556040713">
    <w:abstractNumId w:val="2"/>
  </w:num>
  <w:num w:numId="6" w16cid:durableId="837815085">
    <w:abstractNumId w:val="4"/>
  </w:num>
  <w:num w:numId="7" w16cid:durableId="1544438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07"/>
    <w:rsid w:val="00217B0F"/>
    <w:rsid w:val="002765E5"/>
    <w:rsid w:val="002E5C07"/>
    <w:rsid w:val="006C600D"/>
    <w:rsid w:val="008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303C"/>
  <w15:chartTrackingRefBased/>
  <w15:docId w15:val="{827F3E31-D9D6-4F9E-8710-D995409A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C07"/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F1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2FC"/>
    <w:rPr>
      <w:rFonts w:asciiTheme="majorHAnsi" w:eastAsiaTheme="majorEastAsia" w:hAnsiTheme="majorHAnsi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5C07"/>
    <w:rPr>
      <w:rFonts w:cs="Times New Roman"/>
      <w:color w:val="0563C1"/>
      <w:u w:val="single"/>
    </w:rPr>
  </w:style>
  <w:style w:type="character" w:customStyle="1" w:styleId="gmail-msohyperlink">
    <w:name w:val="gmail-msohyperlink"/>
    <w:basedOn w:val="Domylnaczcionkaakapitu"/>
    <w:rsid w:val="002E5C07"/>
  </w:style>
  <w:style w:type="paragraph" w:styleId="Nagwek">
    <w:name w:val="header"/>
    <w:basedOn w:val="Normalny"/>
    <w:link w:val="NagwekZnak"/>
    <w:uiPriority w:val="99"/>
    <w:unhideWhenUsed/>
    <w:rsid w:val="002E5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C07"/>
    <w:rPr>
      <w:rFonts w:ascii="Calibri Light" w:eastAsia="Times New Roman" w:hAnsi="Calibri Light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C07"/>
    <w:rPr>
      <w:rFonts w:ascii="Calibri Light" w:eastAsia="Times New Roman" w:hAnsi="Calibri Light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dowsservercatalo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pea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1384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Smyczyński</dc:creator>
  <cp:keywords/>
  <dc:description/>
  <cp:lastModifiedBy>Jarosław Smyczyński</cp:lastModifiedBy>
  <cp:revision>3</cp:revision>
  <dcterms:created xsi:type="dcterms:W3CDTF">2023-01-12T09:49:00Z</dcterms:created>
  <dcterms:modified xsi:type="dcterms:W3CDTF">2023-01-16T11:10:00Z</dcterms:modified>
</cp:coreProperties>
</file>