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8E37" w14:textId="56E8C167" w:rsidR="00891E9D" w:rsidRPr="0083652A" w:rsidRDefault="00891E9D" w:rsidP="005B6D76">
      <w:pPr>
        <w:spacing w:after="0"/>
        <w:ind w:right="305"/>
        <w:jc w:val="both"/>
        <w:rPr>
          <w:rFonts w:ascii="Times New Roman" w:eastAsiaTheme="minorEastAsia" w:hAnsi="Times New Roman" w:cs="Times New Roman"/>
          <w:b/>
          <w:bCs/>
          <w:color w:val="000000" w:themeColor="text1"/>
          <w:sz w:val="28"/>
          <w:szCs w:val="28"/>
          <w:lang w:eastAsia="pl-PL"/>
        </w:rPr>
      </w:pPr>
      <w:r w:rsidRPr="0083652A">
        <w:rPr>
          <w:rFonts w:ascii="Times New Roman" w:eastAsiaTheme="minorEastAsia" w:hAnsi="Times New Roman" w:cs="Times New Roman"/>
          <w:b/>
          <w:bCs/>
          <w:color w:val="000000" w:themeColor="text1"/>
          <w:sz w:val="28"/>
          <w:szCs w:val="28"/>
          <w:lang w:eastAsia="pl-PL"/>
        </w:rPr>
        <w:t>GMINA MIAST</w:t>
      </w:r>
      <w:r w:rsidR="00C035D8" w:rsidRPr="0083652A">
        <w:rPr>
          <w:rFonts w:ascii="Times New Roman" w:eastAsiaTheme="minorEastAsia" w:hAnsi="Times New Roman" w:cs="Times New Roman"/>
          <w:b/>
          <w:bCs/>
          <w:color w:val="000000" w:themeColor="text1"/>
          <w:sz w:val="28"/>
          <w:szCs w:val="28"/>
          <w:lang w:eastAsia="pl-PL"/>
        </w:rPr>
        <w:t>A</w:t>
      </w:r>
      <w:r w:rsidRPr="0083652A">
        <w:rPr>
          <w:rFonts w:ascii="Times New Roman" w:eastAsiaTheme="minorEastAsia" w:hAnsi="Times New Roman" w:cs="Times New Roman"/>
          <w:b/>
          <w:bCs/>
          <w:color w:val="000000" w:themeColor="text1"/>
          <w:sz w:val="28"/>
          <w:szCs w:val="28"/>
          <w:lang w:eastAsia="pl-PL"/>
        </w:rPr>
        <w:t xml:space="preserve"> CHEŁMŻA</w:t>
      </w:r>
    </w:p>
    <w:p w14:paraId="57D3E27E" w14:textId="77777777" w:rsidR="00891E9D" w:rsidRPr="0083652A" w:rsidRDefault="00891E9D" w:rsidP="005B6D76">
      <w:pPr>
        <w:spacing w:after="0"/>
        <w:ind w:right="305"/>
        <w:jc w:val="both"/>
        <w:rPr>
          <w:rFonts w:ascii="Times New Roman" w:eastAsiaTheme="minorEastAsia" w:hAnsi="Times New Roman" w:cs="Times New Roman"/>
          <w:color w:val="000000" w:themeColor="text1"/>
          <w:sz w:val="24"/>
          <w:szCs w:val="24"/>
          <w:lang w:val="en-US" w:eastAsia="pl-PL"/>
        </w:rPr>
      </w:pPr>
      <w:r w:rsidRPr="0083652A">
        <w:rPr>
          <w:rFonts w:ascii="Times New Roman" w:eastAsiaTheme="minorEastAsia" w:hAnsi="Times New Roman" w:cs="Times New Roman"/>
          <w:color w:val="000000" w:themeColor="text1"/>
          <w:sz w:val="24"/>
          <w:szCs w:val="24"/>
          <w:lang w:eastAsia="pl-PL"/>
        </w:rPr>
        <w:t xml:space="preserve">87-140 Chełmża, ul. </w:t>
      </w:r>
      <w:r w:rsidRPr="0083652A">
        <w:rPr>
          <w:rFonts w:ascii="Times New Roman" w:eastAsiaTheme="minorEastAsia" w:hAnsi="Times New Roman" w:cs="Times New Roman"/>
          <w:color w:val="000000" w:themeColor="text1"/>
          <w:sz w:val="24"/>
          <w:szCs w:val="24"/>
          <w:lang w:val="en-US" w:eastAsia="pl-PL"/>
        </w:rPr>
        <w:t>Gen. J. Hallera 2</w:t>
      </w:r>
    </w:p>
    <w:p w14:paraId="7B23EE77" w14:textId="781B43AF" w:rsidR="00891E9D" w:rsidRPr="0083652A" w:rsidRDefault="00891E9D" w:rsidP="005B6D76">
      <w:pPr>
        <w:spacing w:after="0"/>
        <w:ind w:right="305"/>
        <w:rPr>
          <w:rFonts w:asciiTheme="majorHAnsi" w:eastAsia="Times New Roman" w:hAnsiTheme="majorHAnsi" w:cs="Times New Roman"/>
          <w:color w:val="000000" w:themeColor="text1"/>
          <w:sz w:val="24"/>
          <w:szCs w:val="24"/>
          <w:lang w:val="en-US" w:eastAsia="pl-PL"/>
        </w:rPr>
      </w:pPr>
      <w:r w:rsidRPr="0083652A">
        <w:rPr>
          <w:rFonts w:ascii="Times New Roman" w:eastAsiaTheme="minorEastAsia" w:hAnsi="Times New Roman" w:cs="Times New Roman"/>
          <w:color w:val="000000" w:themeColor="text1"/>
          <w:sz w:val="24"/>
          <w:szCs w:val="24"/>
          <w:lang w:val="en-US" w:eastAsia="pl-PL"/>
        </w:rPr>
        <w:t>tel. (56) 675 22 91, fax (56) 675 21 22</w:t>
      </w:r>
      <w:r w:rsidRPr="0083652A">
        <w:rPr>
          <w:rFonts w:ascii="Times New Roman" w:eastAsiaTheme="minorEastAsia" w:hAnsi="Times New Roman" w:cs="Times New Roman"/>
          <w:color w:val="000000" w:themeColor="text1"/>
          <w:sz w:val="24"/>
          <w:szCs w:val="24"/>
          <w:lang w:val="en-US" w:eastAsia="pl-PL"/>
        </w:rPr>
        <w:br/>
        <w:t>NIP 8792582481 REGON 871118690</w:t>
      </w:r>
    </w:p>
    <w:p w14:paraId="0CC4A508" w14:textId="59D64EDA" w:rsidR="00617E4C" w:rsidRPr="0083652A" w:rsidRDefault="00617E4C" w:rsidP="00617E4C">
      <w:pPr>
        <w:shd w:val="clear" w:color="auto" w:fill="FFFFFF"/>
        <w:spacing w:before="100" w:beforeAutospacing="1" w:after="480" w:line="240" w:lineRule="auto"/>
        <w:jc w:val="right"/>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Chełmża, dnia</w:t>
      </w:r>
      <w:r w:rsidR="003721CC" w:rsidRPr="0083652A">
        <w:rPr>
          <w:rFonts w:asciiTheme="majorHAnsi" w:eastAsia="Times New Roman" w:hAnsiTheme="majorHAnsi" w:cs="Times New Roman"/>
          <w:color w:val="000000" w:themeColor="text1"/>
          <w:sz w:val="24"/>
          <w:szCs w:val="24"/>
          <w:lang w:eastAsia="pl-PL"/>
        </w:rPr>
        <w:t xml:space="preserve"> </w:t>
      </w:r>
      <w:r w:rsidR="0012385D">
        <w:rPr>
          <w:rFonts w:asciiTheme="majorHAnsi" w:eastAsia="Times New Roman" w:hAnsiTheme="majorHAnsi" w:cs="Times New Roman"/>
          <w:b/>
          <w:bCs/>
          <w:color w:val="000000" w:themeColor="text1"/>
          <w:sz w:val="24"/>
          <w:szCs w:val="24"/>
          <w:lang w:eastAsia="pl-PL"/>
        </w:rPr>
        <w:t>1</w:t>
      </w:r>
      <w:r w:rsidR="006B73A5">
        <w:rPr>
          <w:rFonts w:asciiTheme="majorHAnsi" w:eastAsia="Times New Roman" w:hAnsiTheme="majorHAnsi" w:cs="Times New Roman"/>
          <w:b/>
          <w:bCs/>
          <w:color w:val="000000" w:themeColor="text1"/>
          <w:sz w:val="24"/>
          <w:szCs w:val="24"/>
          <w:lang w:eastAsia="pl-PL"/>
        </w:rPr>
        <w:t>3</w:t>
      </w:r>
      <w:r w:rsidR="00770354">
        <w:rPr>
          <w:rFonts w:asciiTheme="majorHAnsi" w:eastAsia="Times New Roman" w:hAnsiTheme="majorHAnsi" w:cs="Times New Roman"/>
          <w:b/>
          <w:bCs/>
          <w:color w:val="000000" w:themeColor="text1"/>
          <w:sz w:val="24"/>
          <w:szCs w:val="24"/>
          <w:lang w:eastAsia="pl-PL"/>
        </w:rPr>
        <w:t xml:space="preserve"> marca</w:t>
      </w:r>
      <w:r w:rsidR="00D40174" w:rsidRPr="0083652A">
        <w:rPr>
          <w:rFonts w:asciiTheme="majorHAnsi" w:eastAsia="Times New Roman" w:hAnsiTheme="majorHAnsi" w:cs="Times New Roman"/>
          <w:b/>
          <w:bCs/>
          <w:color w:val="000000" w:themeColor="text1"/>
          <w:sz w:val="24"/>
          <w:szCs w:val="24"/>
          <w:lang w:eastAsia="pl-PL"/>
        </w:rPr>
        <w:t xml:space="preserve"> 202</w:t>
      </w:r>
      <w:r w:rsidR="00B360F1">
        <w:rPr>
          <w:rFonts w:asciiTheme="majorHAnsi" w:eastAsia="Times New Roman" w:hAnsiTheme="majorHAnsi" w:cs="Times New Roman"/>
          <w:b/>
          <w:bCs/>
          <w:color w:val="000000" w:themeColor="text1"/>
          <w:sz w:val="24"/>
          <w:szCs w:val="24"/>
          <w:lang w:eastAsia="pl-PL"/>
        </w:rPr>
        <w:t>4</w:t>
      </w:r>
      <w:r w:rsidR="00D40174" w:rsidRPr="0083652A">
        <w:rPr>
          <w:rFonts w:asciiTheme="majorHAnsi" w:eastAsia="Times New Roman" w:hAnsiTheme="majorHAnsi" w:cs="Times New Roman"/>
          <w:b/>
          <w:bCs/>
          <w:color w:val="000000" w:themeColor="text1"/>
          <w:sz w:val="24"/>
          <w:szCs w:val="24"/>
          <w:lang w:eastAsia="pl-PL"/>
        </w:rPr>
        <w:t xml:space="preserve"> r.</w:t>
      </w:r>
    </w:p>
    <w:p w14:paraId="6EFBED2F" w14:textId="1E988481" w:rsidR="00617E4C" w:rsidRPr="0083652A" w:rsidRDefault="00617E4C" w:rsidP="00617E4C">
      <w:pPr>
        <w:shd w:val="clear" w:color="auto" w:fill="FFFFFF"/>
        <w:spacing w:before="100" w:beforeAutospacing="1" w:after="480" w:line="240" w:lineRule="auto"/>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color w:val="000000" w:themeColor="text1"/>
          <w:sz w:val="24"/>
          <w:szCs w:val="24"/>
          <w:u w:val="single"/>
          <w:lang w:eastAsia="pl-PL"/>
        </w:rPr>
        <w:t>Nr. referencyjny:</w:t>
      </w:r>
      <w:r w:rsidR="003721CC" w:rsidRPr="0083652A">
        <w:rPr>
          <w:rFonts w:asciiTheme="majorHAnsi" w:eastAsia="Times New Roman" w:hAnsiTheme="majorHAnsi" w:cs="Times New Roman"/>
          <w:color w:val="000000" w:themeColor="text1"/>
          <w:sz w:val="24"/>
          <w:szCs w:val="24"/>
          <w:lang w:eastAsia="pl-PL"/>
        </w:rPr>
        <w:t xml:space="preserve"> </w:t>
      </w:r>
      <w:r w:rsidR="00D40174" w:rsidRPr="0083652A">
        <w:rPr>
          <w:rFonts w:asciiTheme="majorHAnsi" w:eastAsia="Times New Roman" w:hAnsiTheme="majorHAnsi" w:cs="Times New Roman"/>
          <w:b/>
          <w:bCs/>
          <w:color w:val="000000" w:themeColor="text1"/>
          <w:sz w:val="24"/>
          <w:szCs w:val="24"/>
          <w:lang w:eastAsia="pl-PL"/>
        </w:rPr>
        <w:t>GKM.271.2.</w:t>
      </w:r>
      <w:r w:rsidR="00095F40">
        <w:rPr>
          <w:rFonts w:asciiTheme="majorHAnsi" w:eastAsia="Times New Roman" w:hAnsiTheme="majorHAnsi" w:cs="Times New Roman"/>
          <w:b/>
          <w:bCs/>
          <w:color w:val="000000" w:themeColor="text1"/>
          <w:sz w:val="24"/>
          <w:szCs w:val="24"/>
          <w:lang w:eastAsia="pl-PL"/>
        </w:rPr>
        <w:t>6</w:t>
      </w:r>
      <w:r w:rsidR="00D40174" w:rsidRPr="0083652A">
        <w:rPr>
          <w:rFonts w:asciiTheme="majorHAnsi" w:eastAsia="Times New Roman" w:hAnsiTheme="majorHAnsi" w:cs="Times New Roman"/>
          <w:b/>
          <w:bCs/>
          <w:color w:val="000000" w:themeColor="text1"/>
          <w:sz w:val="24"/>
          <w:szCs w:val="24"/>
          <w:lang w:eastAsia="pl-PL"/>
        </w:rPr>
        <w:t>.202</w:t>
      </w:r>
      <w:r w:rsidR="00F51D68">
        <w:rPr>
          <w:rFonts w:asciiTheme="majorHAnsi" w:eastAsia="Times New Roman" w:hAnsiTheme="majorHAnsi" w:cs="Times New Roman"/>
          <w:b/>
          <w:bCs/>
          <w:color w:val="000000" w:themeColor="text1"/>
          <w:sz w:val="24"/>
          <w:szCs w:val="24"/>
          <w:lang w:eastAsia="pl-PL"/>
        </w:rPr>
        <w:t>4</w:t>
      </w:r>
    </w:p>
    <w:p w14:paraId="51C716A4" w14:textId="77777777" w:rsidR="00617E4C" w:rsidRPr="0083652A" w:rsidRDefault="00617E4C" w:rsidP="00617E4C">
      <w:pPr>
        <w:shd w:val="clear" w:color="auto" w:fill="FFFFFF"/>
        <w:spacing w:before="100" w:beforeAutospacing="1" w:after="48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p>
    <w:p w14:paraId="19D329D0" w14:textId="1334C144" w:rsidR="003C0C2C" w:rsidRPr="0083652A" w:rsidRDefault="00617E4C" w:rsidP="003C0C2C">
      <w:pPr>
        <w:pStyle w:val="Nagwek1"/>
        <w:rPr>
          <w:rFonts w:eastAsia="Times New Roman"/>
          <w:lang w:eastAsia="pl-PL"/>
        </w:rPr>
      </w:pPr>
      <w:r w:rsidRPr="0083652A">
        <w:rPr>
          <w:rFonts w:eastAsia="Times New Roman"/>
          <w:lang w:eastAsia="pl-PL"/>
        </w:rPr>
        <w:t>Zaproszenie do złożenia oferty</w:t>
      </w:r>
      <w:r w:rsidR="001B2D17" w:rsidRPr="0083652A">
        <w:rPr>
          <w:rFonts w:eastAsia="Times New Roman"/>
          <w:lang w:eastAsia="pl-PL"/>
        </w:rPr>
        <w:t xml:space="preserve"> (Zapytanie ofertowe)</w:t>
      </w:r>
      <w:r w:rsidR="00153A67">
        <w:rPr>
          <w:rFonts w:eastAsia="Times New Roman"/>
          <w:lang w:eastAsia="pl-PL"/>
        </w:rPr>
        <w:t>/ Zapytanie mające na celu oszacowanie wartości przedmiotu zamówienia</w:t>
      </w:r>
      <w:r w:rsidR="00F54BAB" w:rsidRPr="0083652A">
        <w:rPr>
          <w:rFonts w:asciiTheme="minorHAnsi" w:eastAsia="Times New Roman" w:hAnsiTheme="minorHAnsi" w:cstheme="minorBidi"/>
          <w:b w:val="0"/>
          <w:sz w:val="22"/>
          <w:szCs w:val="22"/>
          <w:vertAlign w:val="superscript"/>
          <w:lang w:eastAsia="pl-PL"/>
        </w:rPr>
        <w:t xml:space="preserve"> </w:t>
      </w:r>
      <w:r w:rsidR="00F54BAB" w:rsidRPr="0083652A">
        <w:rPr>
          <w:rFonts w:eastAsia="Times New Roman"/>
          <w:vertAlign w:val="superscript"/>
          <w:lang w:eastAsia="pl-PL"/>
        </w:rPr>
        <w:footnoteReference w:id="1"/>
      </w:r>
      <w:r w:rsidR="000F5F0F" w:rsidRPr="0083652A">
        <w:rPr>
          <w:rFonts w:eastAsia="Times New Roman"/>
          <w:lang w:eastAsia="pl-PL"/>
        </w:rPr>
        <w:t xml:space="preserve"> </w:t>
      </w:r>
    </w:p>
    <w:p w14:paraId="1EE50B64" w14:textId="54DFD84B" w:rsidR="00617E4C" w:rsidRPr="0083652A" w:rsidRDefault="00617E4C" w:rsidP="00617E4C">
      <w:pPr>
        <w:shd w:val="clear" w:color="auto" w:fill="FFFFFF"/>
        <w:spacing w:before="100" w:beforeAutospacing="1" w:after="48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Zamówienie publiczne o wartości szacunkowej nieprzekraczającej kwoty </w:t>
      </w:r>
      <w:r w:rsidR="00AD7DD7" w:rsidRPr="0083652A">
        <w:rPr>
          <w:rFonts w:asciiTheme="majorHAnsi" w:eastAsia="Times New Roman" w:hAnsiTheme="majorHAnsi" w:cs="Times New Roman"/>
          <w:color w:val="000000" w:themeColor="text1"/>
          <w:sz w:val="24"/>
          <w:szCs w:val="24"/>
          <w:lang w:eastAsia="pl-PL"/>
        </w:rPr>
        <w:t>1</w:t>
      </w:r>
      <w:r w:rsidRPr="0083652A">
        <w:rPr>
          <w:rFonts w:asciiTheme="majorHAnsi" w:eastAsia="Times New Roman" w:hAnsiTheme="majorHAnsi" w:cs="Times New Roman"/>
          <w:color w:val="000000" w:themeColor="text1"/>
          <w:sz w:val="24"/>
          <w:szCs w:val="24"/>
          <w:lang w:eastAsia="pl-PL"/>
        </w:rPr>
        <w:t>30000</w:t>
      </w:r>
      <w:r w:rsidR="00AD7DD7" w:rsidRPr="0083652A">
        <w:rPr>
          <w:rFonts w:asciiTheme="majorHAnsi" w:eastAsia="Times New Roman" w:hAnsiTheme="majorHAnsi" w:cs="Times New Roman"/>
          <w:color w:val="000000" w:themeColor="text1"/>
          <w:sz w:val="24"/>
          <w:szCs w:val="24"/>
          <w:lang w:eastAsia="pl-PL"/>
        </w:rPr>
        <w:t>,00 zł</w:t>
      </w:r>
      <w:r w:rsidRPr="0083652A">
        <w:rPr>
          <w:rFonts w:asciiTheme="majorHAnsi" w:eastAsia="Times New Roman" w:hAnsiTheme="majorHAnsi" w:cs="Times New Roman"/>
          <w:color w:val="000000" w:themeColor="text1"/>
          <w:sz w:val="24"/>
          <w:szCs w:val="24"/>
          <w:lang w:eastAsia="pl-PL"/>
        </w:rPr>
        <w:t xml:space="preserve">, </w:t>
      </w:r>
      <w:r w:rsidR="00D40174" w:rsidRPr="0083652A">
        <w:rPr>
          <w:rFonts w:asciiTheme="majorHAnsi" w:eastAsia="Times New Roman" w:hAnsiTheme="majorHAnsi" w:cs="Times New Roman"/>
          <w:color w:val="000000" w:themeColor="text1"/>
          <w:sz w:val="24"/>
          <w:szCs w:val="24"/>
          <w:lang w:eastAsia="pl-PL"/>
        </w:rPr>
        <w:t xml:space="preserve">o której mowa w </w:t>
      </w:r>
      <w:r w:rsidR="00AD7DD7" w:rsidRPr="0083652A">
        <w:rPr>
          <w:rFonts w:asciiTheme="majorHAnsi" w:eastAsia="Times New Roman" w:hAnsiTheme="majorHAnsi" w:cs="Times New Roman"/>
          <w:color w:val="000000" w:themeColor="text1"/>
          <w:sz w:val="24"/>
          <w:szCs w:val="24"/>
          <w:lang w:eastAsia="pl-PL"/>
        </w:rPr>
        <w:t xml:space="preserve">art. 2 ust. 1 pkt 1 ustawy z dnia 11 września 2019 r. Prawo zamówień publicznych </w:t>
      </w:r>
      <w:r w:rsidRPr="0083652A">
        <w:rPr>
          <w:rFonts w:asciiTheme="majorHAnsi" w:eastAsia="Times New Roman" w:hAnsiTheme="majorHAnsi" w:cs="Times New Roman"/>
          <w:color w:val="000000" w:themeColor="text1"/>
          <w:sz w:val="24"/>
          <w:szCs w:val="24"/>
          <w:lang w:eastAsia="pl-PL"/>
        </w:rPr>
        <w:t>(</w:t>
      </w:r>
      <w:r w:rsidR="00AD7DD7" w:rsidRPr="0083652A">
        <w:rPr>
          <w:rFonts w:asciiTheme="majorHAnsi" w:eastAsia="Times New Roman" w:hAnsiTheme="majorHAnsi" w:cs="Times New Roman"/>
          <w:color w:val="000000" w:themeColor="text1"/>
          <w:sz w:val="24"/>
          <w:szCs w:val="24"/>
          <w:lang w:eastAsia="pl-PL"/>
        </w:rPr>
        <w:t xml:space="preserve">Dz.U. </w:t>
      </w:r>
      <w:r w:rsidR="00D40174" w:rsidRPr="0083652A">
        <w:rPr>
          <w:rFonts w:asciiTheme="majorHAnsi" w:eastAsia="Times New Roman" w:hAnsiTheme="majorHAnsi" w:cs="Times New Roman"/>
          <w:color w:val="000000" w:themeColor="text1"/>
          <w:sz w:val="24"/>
          <w:szCs w:val="24"/>
          <w:lang w:eastAsia="pl-PL"/>
        </w:rPr>
        <w:t>202</w:t>
      </w:r>
      <w:r w:rsidR="00F51D68">
        <w:rPr>
          <w:rFonts w:asciiTheme="majorHAnsi" w:eastAsia="Times New Roman" w:hAnsiTheme="majorHAnsi" w:cs="Times New Roman"/>
          <w:color w:val="000000" w:themeColor="text1"/>
          <w:sz w:val="24"/>
          <w:szCs w:val="24"/>
          <w:lang w:eastAsia="pl-PL"/>
        </w:rPr>
        <w:t>3</w:t>
      </w:r>
      <w:r w:rsidR="00AD7DD7" w:rsidRPr="0083652A">
        <w:rPr>
          <w:rFonts w:asciiTheme="majorHAnsi" w:eastAsia="Times New Roman" w:hAnsiTheme="majorHAnsi" w:cs="Times New Roman"/>
          <w:color w:val="000000" w:themeColor="text1"/>
          <w:sz w:val="24"/>
          <w:szCs w:val="24"/>
          <w:lang w:eastAsia="pl-PL"/>
        </w:rPr>
        <w:t xml:space="preserve"> poz. </w:t>
      </w:r>
      <w:r w:rsidR="00F51D68">
        <w:rPr>
          <w:rFonts w:asciiTheme="majorHAnsi" w:eastAsia="Times New Roman" w:hAnsiTheme="majorHAnsi" w:cs="Times New Roman"/>
          <w:color w:val="000000" w:themeColor="text1"/>
          <w:sz w:val="24"/>
          <w:szCs w:val="24"/>
          <w:lang w:eastAsia="pl-PL"/>
        </w:rPr>
        <w:t>1605</w:t>
      </w:r>
      <w:r w:rsidR="00AD7DD7" w:rsidRPr="0083652A">
        <w:rPr>
          <w:rFonts w:asciiTheme="majorHAnsi" w:eastAsia="Times New Roman" w:hAnsiTheme="majorHAnsi" w:cs="Times New Roman"/>
          <w:color w:val="000000" w:themeColor="text1"/>
          <w:sz w:val="24"/>
          <w:szCs w:val="24"/>
          <w:lang w:eastAsia="pl-PL"/>
        </w:rPr>
        <w:t xml:space="preserve"> </w:t>
      </w:r>
      <w:r w:rsidR="00050E5D" w:rsidRPr="0083652A">
        <w:rPr>
          <w:rFonts w:asciiTheme="majorHAnsi" w:eastAsia="Times New Roman" w:hAnsiTheme="majorHAnsi" w:cs="Times New Roman"/>
          <w:color w:val="000000" w:themeColor="text1"/>
          <w:sz w:val="24"/>
          <w:szCs w:val="24"/>
          <w:lang w:eastAsia="pl-PL"/>
        </w:rPr>
        <w:t>z późn. zm.)</w:t>
      </w:r>
      <w:r w:rsidR="00203F69" w:rsidRPr="0083652A">
        <w:rPr>
          <w:rFonts w:asciiTheme="majorHAnsi" w:eastAsia="Times New Roman" w:hAnsiTheme="majorHAnsi" w:cs="Times New Roman"/>
          <w:color w:val="000000" w:themeColor="text1"/>
          <w:sz w:val="24"/>
          <w:szCs w:val="24"/>
          <w:lang w:eastAsia="pl-PL"/>
        </w:rPr>
        <w:t>.</w:t>
      </w:r>
    </w:p>
    <w:p w14:paraId="53F2CDF9" w14:textId="6B93DAD0" w:rsidR="00617E4C" w:rsidRPr="0083652A" w:rsidRDefault="00CB4229" w:rsidP="00617E4C">
      <w:pPr>
        <w:shd w:val="clear" w:color="auto" w:fill="FFFFFF"/>
        <w:spacing w:before="100" w:beforeAutospacing="1" w:after="48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Zapraszam </w:t>
      </w:r>
      <w:r w:rsidR="00617E4C" w:rsidRPr="0083652A">
        <w:rPr>
          <w:rFonts w:asciiTheme="majorHAnsi" w:eastAsia="Times New Roman" w:hAnsiTheme="majorHAnsi" w:cs="Times New Roman"/>
          <w:color w:val="000000" w:themeColor="text1"/>
          <w:sz w:val="24"/>
          <w:szCs w:val="24"/>
          <w:lang w:eastAsia="pl-PL"/>
        </w:rPr>
        <w:t xml:space="preserve">do złożenia oferty na </w:t>
      </w:r>
      <w:r w:rsidR="00D80116" w:rsidRPr="0083652A">
        <w:rPr>
          <w:rFonts w:asciiTheme="majorHAnsi" w:eastAsia="Times New Roman" w:hAnsiTheme="majorHAnsi" w:cs="Times New Roman"/>
          <w:color w:val="000000" w:themeColor="text1"/>
          <w:sz w:val="24"/>
          <w:szCs w:val="24"/>
          <w:lang w:eastAsia="pl-PL"/>
        </w:rPr>
        <w:t>opracowanie kompletnej dokumentacji projektowej dla zadania pn.: „</w:t>
      </w:r>
      <w:r w:rsidR="00F51D68" w:rsidRPr="00F51D68">
        <w:rPr>
          <w:rFonts w:asciiTheme="majorHAnsi" w:eastAsia="Times New Roman" w:hAnsiTheme="majorHAnsi" w:cs="Times New Roman"/>
          <w:b/>
          <w:bCs/>
          <w:color w:val="000000" w:themeColor="text1"/>
          <w:sz w:val="24"/>
          <w:szCs w:val="24"/>
          <w:lang w:eastAsia="pl-PL"/>
        </w:rPr>
        <w:t>Wykonanie projektu budowlanego i budowa chodnika przy ulicy Kościuszki na odcinku od ul. Słonecznej do granicy administracyjnej miasta o długości 490 mb</w:t>
      </w:r>
      <w:r w:rsidR="00D80116" w:rsidRPr="0083652A">
        <w:rPr>
          <w:rFonts w:asciiTheme="majorHAnsi" w:eastAsia="Times New Roman" w:hAnsiTheme="majorHAnsi" w:cs="Times New Roman"/>
          <w:color w:val="000000" w:themeColor="text1"/>
          <w:sz w:val="24"/>
          <w:szCs w:val="24"/>
          <w:lang w:eastAsia="pl-PL"/>
        </w:rPr>
        <w:t>”.</w:t>
      </w:r>
    </w:p>
    <w:p w14:paraId="24D4B0B6" w14:textId="77777777" w:rsidR="00617E4C" w:rsidRPr="0083652A" w:rsidRDefault="00617E4C" w:rsidP="007105B8">
      <w:pPr>
        <w:pStyle w:val="Nagwek2"/>
        <w:rPr>
          <w:rFonts w:eastAsia="Times New Roman"/>
          <w:lang w:eastAsia="pl-PL"/>
        </w:rPr>
      </w:pPr>
      <w:r w:rsidRPr="0083652A">
        <w:rPr>
          <w:rFonts w:eastAsia="Times New Roman"/>
          <w:lang w:eastAsia="pl-PL"/>
        </w:rPr>
        <w:t>I. Zamawiający</w:t>
      </w:r>
    </w:p>
    <w:p w14:paraId="3B3D038E" w14:textId="7552986C"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Nazwa:</w:t>
      </w:r>
      <w:r w:rsidRPr="0083652A">
        <w:rPr>
          <w:rFonts w:asciiTheme="majorHAnsi" w:eastAsia="Times New Roman" w:hAnsiTheme="majorHAnsi" w:cs="Times New Roman"/>
          <w:color w:val="000000" w:themeColor="text1"/>
          <w:sz w:val="24"/>
          <w:szCs w:val="24"/>
          <w:lang w:eastAsia="pl-PL"/>
        </w:rPr>
        <w:tab/>
      </w:r>
      <w:r w:rsidRPr="0083652A">
        <w:rPr>
          <w:rFonts w:asciiTheme="majorHAnsi" w:eastAsia="Times New Roman" w:hAnsiTheme="majorHAnsi" w:cs="Times New Roman"/>
          <w:color w:val="000000" w:themeColor="text1"/>
          <w:sz w:val="24"/>
          <w:szCs w:val="24"/>
          <w:lang w:eastAsia="pl-PL"/>
        </w:rPr>
        <w:tab/>
      </w:r>
      <w:r w:rsidRPr="0083652A">
        <w:rPr>
          <w:rFonts w:asciiTheme="majorHAnsi" w:eastAsia="Times New Roman" w:hAnsiTheme="majorHAnsi" w:cstheme="majorHAnsi"/>
          <w:color w:val="000000" w:themeColor="text1"/>
          <w:sz w:val="24"/>
          <w:szCs w:val="24"/>
          <w:lang w:eastAsia="pl-PL"/>
        </w:rPr>
        <w:t>Gmina Miast</w:t>
      </w:r>
      <w:r w:rsidR="00E76315" w:rsidRPr="0083652A">
        <w:rPr>
          <w:rFonts w:asciiTheme="majorHAnsi" w:eastAsia="Times New Roman" w:hAnsiTheme="majorHAnsi" w:cstheme="majorHAnsi"/>
          <w:color w:val="000000" w:themeColor="text1"/>
          <w:sz w:val="24"/>
          <w:szCs w:val="24"/>
          <w:lang w:eastAsia="pl-PL"/>
        </w:rPr>
        <w:t>a</w:t>
      </w:r>
      <w:r w:rsidRPr="0083652A">
        <w:rPr>
          <w:rFonts w:asciiTheme="majorHAnsi" w:eastAsia="Times New Roman" w:hAnsiTheme="majorHAnsi" w:cstheme="majorHAnsi"/>
          <w:color w:val="000000" w:themeColor="text1"/>
          <w:sz w:val="24"/>
          <w:szCs w:val="24"/>
          <w:lang w:eastAsia="pl-PL"/>
        </w:rPr>
        <w:t xml:space="preserve"> Chełmża</w:t>
      </w:r>
    </w:p>
    <w:p w14:paraId="7C95E779" w14:textId="00AC7620" w:rsidR="001F310D"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val="en-US" w:eastAsia="pl-PL"/>
        </w:rPr>
      </w:pPr>
      <w:r w:rsidRPr="0083652A">
        <w:rPr>
          <w:rFonts w:asciiTheme="majorHAnsi" w:eastAsia="Times New Roman" w:hAnsiTheme="majorHAnsi" w:cstheme="majorHAnsi"/>
          <w:color w:val="000000" w:themeColor="text1"/>
          <w:sz w:val="24"/>
          <w:szCs w:val="24"/>
          <w:lang w:val="en-US" w:eastAsia="pl-PL"/>
        </w:rPr>
        <w:t xml:space="preserve">Adres:  </w:t>
      </w:r>
      <w:r w:rsidRPr="0083652A">
        <w:rPr>
          <w:rFonts w:asciiTheme="majorHAnsi" w:eastAsia="Times New Roman" w:hAnsiTheme="majorHAnsi" w:cstheme="majorHAnsi"/>
          <w:color w:val="000000" w:themeColor="text1"/>
          <w:sz w:val="24"/>
          <w:szCs w:val="24"/>
          <w:lang w:val="en-US" w:eastAsia="pl-PL"/>
        </w:rPr>
        <w:tab/>
        <w:t xml:space="preserve">ul. Gen. J. Hallera 2 </w:t>
      </w:r>
    </w:p>
    <w:p w14:paraId="2EBE3847" w14:textId="7E4A1F0B" w:rsidR="00D40174" w:rsidRPr="0083652A" w:rsidRDefault="00D40174" w:rsidP="001F310D">
      <w:pPr>
        <w:shd w:val="clear" w:color="auto" w:fill="FFFFFF"/>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87-140 Chełmża</w:t>
      </w:r>
    </w:p>
    <w:p w14:paraId="5281BF87" w14:textId="77777777"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NIP:</w:t>
      </w:r>
      <w:r w:rsidRPr="0083652A">
        <w:rPr>
          <w:rFonts w:asciiTheme="majorHAnsi" w:eastAsia="Times New Roman" w:hAnsiTheme="majorHAnsi" w:cstheme="majorHAnsi"/>
          <w:color w:val="000000" w:themeColor="text1"/>
          <w:sz w:val="24"/>
          <w:szCs w:val="24"/>
          <w:lang w:eastAsia="pl-PL"/>
        </w:rPr>
        <w:tab/>
      </w:r>
      <w:r w:rsidRPr="0083652A">
        <w:rPr>
          <w:rFonts w:asciiTheme="majorHAnsi" w:eastAsia="Times New Roman" w:hAnsiTheme="majorHAnsi" w:cstheme="majorHAnsi"/>
          <w:color w:val="000000" w:themeColor="text1"/>
          <w:sz w:val="24"/>
          <w:szCs w:val="24"/>
          <w:lang w:eastAsia="pl-PL"/>
        </w:rPr>
        <w:tab/>
        <w:t>879 258 24 81</w:t>
      </w:r>
    </w:p>
    <w:p w14:paraId="569D7FAC" w14:textId="77777777"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REGON:</w:t>
      </w:r>
      <w:r w:rsidRPr="0083652A">
        <w:rPr>
          <w:rFonts w:asciiTheme="majorHAnsi" w:eastAsia="Times New Roman" w:hAnsiTheme="majorHAnsi" w:cstheme="majorHAnsi"/>
          <w:color w:val="000000" w:themeColor="text1"/>
          <w:sz w:val="24"/>
          <w:szCs w:val="24"/>
          <w:lang w:eastAsia="pl-PL"/>
        </w:rPr>
        <w:tab/>
        <w:t>871118690</w:t>
      </w:r>
    </w:p>
    <w:p w14:paraId="7337DD52" w14:textId="77777777"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Strona www:</w:t>
      </w:r>
      <w:r w:rsidRPr="0083652A">
        <w:rPr>
          <w:rFonts w:asciiTheme="majorHAnsi" w:eastAsia="Times New Roman" w:hAnsiTheme="majorHAnsi" w:cstheme="majorHAnsi"/>
          <w:color w:val="000000" w:themeColor="text1"/>
          <w:sz w:val="24"/>
          <w:szCs w:val="24"/>
          <w:lang w:eastAsia="pl-PL"/>
        </w:rPr>
        <w:tab/>
      </w:r>
      <w:hyperlink r:id="rId8" w:history="1">
        <w:r w:rsidRPr="0083652A">
          <w:rPr>
            <w:rStyle w:val="Hipercze"/>
            <w:color w:val="000000" w:themeColor="text1"/>
            <w:sz w:val="24"/>
            <w:szCs w:val="24"/>
          </w:rPr>
          <w:t>https://www.bip.chelmza.pl/</w:t>
        </w:r>
      </w:hyperlink>
      <w:r w:rsidRPr="0083652A">
        <w:rPr>
          <w:color w:val="000000" w:themeColor="text1"/>
          <w:sz w:val="24"/>
          <w:szCs w:val="24"/>
        </w:rPr>
        <w:t xml:space="preserve"> </w:t>
      </w:r>
    </w:p>
    <w:p w14:paraId="5EF5D1C1" w14:textId="77777777" w:rsidR="001D4508" w:rsidRPr="0083652A" w:rsidRDefault="001D4508" w:rsidP="001D4508">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p>
    <w:p w14:paraId="03EE451D" w14:textId="77777777" w:rsidR="00617E4C" w:rsidRPr="0083652A" w:rsidRDefault="00617E4C" w:rsidP="001D4508">
      <w:pPr>
        <w:pStyle w:val="Nagwek2"/>
        <w:spacing w:before="0"/>
        <w:rPr>
          <w:rFonts w:eastAsia="Times New Roman"/>
          <w:lang w:eastAsia="pl-PL"/>
        </w:rPr>
      </w:pPr>
      <w:r w:rsidRPr="0083652A">
        <w:rPr>
          <w:rFonts w:eastAsia="Times New Roman"/>
          <w:lang w:eastAsia="pl-PL"/>
        </w:rPr>
        <w:t>II. Opis Przedmiotu zamówienia</w:t>
      </w:r>
    </w:p>
    <w:p w14:paraId="4B514353" w14:textId="77777777" w:rsidR="00D80116" w:rsidRPr="0083652A" w:rsidRDefault="00D80116" w:rsidP="008C16E6">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13A8C1DB" w14:textId="70768B62" w:rsidR="00F0488C" w:rsidRDefault="00D80116"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lastRenderedPageBreak/>
        <w:t xml:space="preserve">Zamówienie obejmuje opracowanie </w:t>
      </w:r>
      <w:r w:rsidR="00A43435" w:rsidRPr="0083652A">
        <w:rPr>
          <w:rFonts w:asciiTheme="majorHAnsi" w:eastAsia="Times New Roman" w:hAnsiTheme="majorHAnsi" w:cs="Times New Roman"/>
          <w:color w:val="000000" w:themeColor="text1"/>
          <w:sz w:val="24"/>
          <w:szCs w:val="24"/>
          <w:lang w:eastAsia="pl-PL"/>
        </w:rPr>
        <w:t>kompletnej</w:t>
      </w:r>
      <w:r w:rsidRPr="0083652A">
        <w:rPr>
          <w:rFonts w:asciiTheme="majorHAnsi" w:eastAsia="Times New Roman" w:hAnsiTheme="majorHAnsi" w:cs="Times New Roman"/>
          <w:color w:val="000000" w:themeColor="text1"/>
          <w:sz w:val="24"/>
          <w:szCs w:val="24"/>
          <w:lang w:eastAsia="pl-PL"/>
        </w:rPr>
        <w:t xml:space="preserve"> dokumentacji </w:t>
      </w:r>
      <w:r w:rsidR="00832D96" w:rsidRPr="0083652A">
        <w:rPr>
          <w:rFonts w:asciiTheme="majorHAnsi" w:eastAsia="Times New Roman" w:hAnsiTheme="majorHAnsi" w:cs="Times New Roman"/>
          <w:color w:val="000000" w:themeColor="text1"/>
          <w:sz w:val="24"/>
          <w:szCs w:val="24"/>
          <w:lang w:eastAsia="pl-PL"/>
        </w:rPr>
        <w:t>projektowej</w:t>
      </w:r>
      <w:r w:rsidRPr="0083652A">
        <w:rPr>
          <w:rFonts w:asciiTheme="majorHAnsi" w:eastAsia="Times New Roman" w:hAnsiTheme="majorHAnsi" w:cs="Times New Roman"/>
          <w:color w:val="000000" w:themeColor="text1"/>
          <w:sz w:val="24"/>
          <w:szCs w:val="24"/>
          <w:lang w:eastAsia="pl-PL"/>
        </w:rPr>
        <w:t xml:space="preserve"> wraz z niezbędn</w:t>
      </w:r>
      <w:r w:rsidR="00464D52" w:rsidRPr="0083652A">
        <w:rPr>
          <w:rFonts w:asciiTheme="majorHAnsi" w:eastAsia="Times New Roman" w:hAnsiTheme="majorHAnsi" w:cs="Times New Roman"/>
          <w:color w:val="000000" w:themeColor="text1"/>
          <w:sz w:val="24"/>
          <w:szCs w:val="24"/>
          <w:lang w:eastAsia="pl-PL"/>
        </w:rPr>
        <w:t>ymi</w:t>
      </w:r>
      <w:r w:rsidRPr="0083652A">
        <w:rPr>
          <w:rFonts w:asciiTheme="majorHAnsi" w:eastAsia="Times New Roman" w:hAnsiTheme="majorHAnsi" w:cs="Times New Roman"/>
          <w:color w:val="000000" w:themeColor="text1"/>
          <w:sz w:val="24"/>
          <w:szCs w:val="24"/>
          <w:lang w:eastAsia="pl-PL"/>
        </w:rPr>
        <w:t>, wymagany</w:t>
      </w:r>
      <w:r w:rsidR="00464D52" w:rsidRPr="0083652A">
        <w:rPr>
          <w:rFonts w:asciiTheme="majorHAnsi" w:eastAsia="Times New Roman" w:hAnsiTheme="majorHAnsi" w:cs="Times New Roman"/>
          <w:color w:val="000000" w:themeColor="text1"/>
          <w:sz w:val="24"/>
          <w:szCs w:val="24"/>
          <w:lang w:eastAsia="pl-PL"/>
        </w:rPr>
        <w:t>mi</w:t>
      </w:r>
      <w:r w:rsidRPr="0083652A">
        <w:rPr>
          <w:rFonts w:asciiTheme="majorHAnsi" w:eastAsia="Times New Roman" w:hAnsiTheme="majorHAnsi" w:cs="Times New Roman"/>
          <w:color w:val="000000" w:themeColor="text1"/>
          <w:sz w:val="24"/>
          <w:szCs w:val="24"/>
          <w:lang w:eastAsia="pl-PL"/>
        </w:rPr>
        <w:t xml:space="preserve"> przepisami prawa uzgodnie</w:t>
      </w:r>
      <w:r w:rsidR="00464D52" w:rsidRPr="0083652A">
        <w:rPr>
          <w:rFonts w:asciiTheme="majorHAnsi" w:eastAsia="Times New Roman" w:hAnsiTheme="majorHAnsi" w:cs="Times New Roman"/>
          <w:color w:val="000000" w:themeColor="text1"/>
          <w:sz w:val="24"/>
          <w:szCs w:val="24"/>
          <w:lang w:eastAsia="pl-PL"/>
        </w:rPr>
        <w:t>niami</w:t>
      </w:r>
      <w:r w:rsidRPr="0083652A">
        <w:rPr>
          <w:rFonts w:asciiTheme="majorHAnsi" w:eastAsia="Times New Roman" w:hAnsiTheme="majorHAnsi" w:cs="Times New Roman"/>
          <w:color w:val="000000" w:themeColor="text1"/>
          <w:sz w:val="24"/>
          <w:szCs w:val="24"/>
          <w:lang w:eastAsia="pl-PL"/>
        </w:rPr>
        <w:t>, opini</w:t>
      </w:r>
      <w:r w:rsidR="00464D52" w:rsidRPr="0083652A">
        <w:rPr>
          <w:rFonts w:asciiTheme="majorHAnsi" w:eastAsia="Times New Roman" w:hAnsiTheme="majorHAnsi" w:cs="Times New Roman"/>
          <w:color w:val="000000" w:themeColor="text1"/>
          <w:sz w:val="24"/>
          <w:szCs w:val="24"/>
          <w:lang w:eastAsia="pl-PL"/>
        </w:rPr>
        <w:t>ami</w:t>
      </w:r>
      <w:r w:rsidRPr="0083652A">
        <w:rPr>
          <w:rFonts w:asciiTheme="majorHAnsi" w:eastAsia="Times New Roman" w:hAnsiTheme="majorHAnsi" w:cs="Times New Roman"/>
          <w:color w:val="000000" w:themeColor="text1"/>
          <w:sz w:val="24"/>
          <w:szCs w:val="24"/>
          <w:lang w:eastAsia="pl-PL"/>
        </w:rPr>
        <w:t>, ekspertyz</w:t>
      </w:r>
      <w:r w:rsidR="00464D52" w:rsidRPr="0083652A">
        <w:rPr>
          <w:rFonts w:asciiTheme="majorHAnsi" w:eastAsia="Times New Roman" w:hAnsiTheme="majorHAnsi" w:cs="Times New Roman"/>
          <w:color w:val="000000" w:themeColor="text1"/>
          <w:sz w:val="24"/>
          <w:szCs w:val="24"/>
          <w:lang w:eastAsia="pl-PL"/>
        </w:rPr>
        <w:t>ami</w:t>
      </w:r>
      <w:r w:rsidRPr="0083652A">
        <w:rPr>
          <w:rFonts w:asciiTheme="majorHAnsi" w:eastAsia="Times New Roman" w:hAnsiTheme="majorHAnsi" w:cs="Times New Roman"/>
          <w:color w:val="000000" w:themeColor="text1"/>
          <w:sz w:val="24"/>
          <w:szCs w:val="24"/>
          <w:lang w:eastAsia="pl-PL"/>
        </w:rPr>
        <w:t>, postanowie</w:t>
      </w:r>
      <w:r w:rsidR="00464D52" w:rsidRPr="0083652A">
        <w:rPr>
          <w:rFonts w:asciiTheme="majorHAnsi" w:eastAsia="Times New Roman" w:hAnsiTheme="majorHAnsi" w:cs="Times New Roman"/>
          <w:color w:val="000000" w:themeColor="text1"/>
          <w:sz w:val="24"/>
          <w:szCs w:val="24"/>
          <w:lang w:eastAsia="pl-PL"/>
        </w:rPr>
        <w:t>niami</w:t>
      </w:r>
      <w:r w:rsidRPr="0083652A">
        <w:rPr>
          <w:rFonts w:asciiTheme="majorHAnsi" w:eastAsia="Times New Roman" w:hAnsiTheme="majorHAnsi" w:cs="Times New Roman"/>
          <w:color w:val="000000" w:themeColor="text1"/>
          <w:sz w:val="24"/>
          <w:szCs w:val="24"/>
          <w:lang w:eastAsia="pl-PL"/>
        </w:rPr>
        <w:t>,</w:t>
      </w:r>
      <w:r w:rsidR="00B50011" w:rsidRPr="0083652A">
        <w:rPr>
          <w:rFonts w:asciiTheme="majorHAnsi" w:eastAsia="Times New Roman" w:hAnsiTheme="majorHAnsi" w:cs="Times New Roman"/>
          <w:color w:val="000000" w:themeColor="text1"/>
          <w:sz w:val="24"/>
          <w:szCs w:val="24"/>
          <w:lang w:eastAsia="pl-PL"/>
        </w:rPr>
        <w:t xml:space="preserve"> itp.</w:t>
      </w:r>
      <w:r w:rsidRPr="0083652A">
        <w:rPr>
          <w:rFonts w:asciiTheme="majorHAnsi" w:eastAsia="Times New Roman" w:hAnsiTheme="majorHAnsi" w:cs="Times New Roman"/>
          <w:color w:val="000000" w:themeColor="text1"/>
          <w:sz w:val="24"/>
          <w:szCs w:val="24"/>
          <w:lang w:eastAsia="pl-PL"/>
        </w:rPr>
        <w:t xml:space="preserve"> umożliwiający</w:t>
      </w:r>
      <w:r w:rsidR="00464D52" w:rsidRPr="0083652A">
        <w:rPr>
          <w:rFonts w:asciiTheme="majorHAnsi" w:eastAsia="Times New Roman" w:hAnsiTheme="majorHAnsi" w:cs="Times New Roman"/>
          <w:color w:val="000000" w:themeColor="text1"/>
          <w:sz w:val="24"/>
          <w:szCs w:val="24"/>
          <w:lang w:eastAsia="pl-PL"/>
        </w:rPr>
        <w:t>mi</w:t>
      </w:r>
      <w:r w:rsidR="00400530" w:rsidRPr="0083652A">
        <w:rPr>
          <w:rFonts w:asciiTheme="majorHAnsi" w:eastAsia="Times New Roman" w:hAnsiTheme="majorHAnsi" w:cs="Times New Roman"/>
          <w:color w:val="000000" w:themeColor="text1"/>
          <w:sz w:val="24"/>
          <w:szCs w:val="24"/>
          <w:lang w:eastAsia="pl-PL"/>
        </w:rPr>
        <w:t xml:space="preserve"> uzyskanie decyzji - decyzji o pozwoleniu na budowę lub decyzji o zezwoleniu na realizację inwestycji drogowej w trybie ustawy z dnia 10 kwietnia 2003 r. o szczególnych zasadach przygotowania i realizacji inwestycji w zakresie dróg publicznych</w:t>
      </w:r>
      <w:r w:rsidR="000B21C0" w:rsidRPr="0083652A">
        <w:rPr>
          <w:rFonts w:asciiTheme="majorHAnsi" w:eastAsia="Times New Roman" w:hAnsiTheme="majorHAnsi" w:cs="Times New Roman"/>
          <w:color w:val="000000" w:themeColor="text1"/>
          <w:sz w:val="24"/>
          <w:szCs w:val="24"/>
          <w:lang w:eastAsia="pl-PL"/>
        </w:rPr>
        <w:t xml:space="preserve"> lub</w:t>
      </w:r>
      <w:r w:rsidR="00400530" w:rsidRPr="0083652A">
        <w:rPr>
          <w:rFonts w:asciiTheme="majorHAnsi" w:eastAsia="Times New Roman" w:hAnsiTheme="majorHAnsi" w:cs="Times New Roman"/>
          <w:color w:val="000000" w:themeColor="text1"/>
          <w:sz w:val="24"/>
          <w:szCs w:val="24"/>
          <w:lang w:eastAsia="pl-PL"/>
        </w:rPr>
        <w:t xml:space="preserve"> </w:t>
      </w:r>
      <w:r w:rsidR="000B21C0" w:rsidRPr="0083652A">
        <w:rPr>
          <w:rFonts w:asciiTheme="majorHAnsi" w:eastAsia="Times New Roman" w:hAnsiTheme="majorHAnsi" w:cs="Times New Roman"/>
          <w:color w:val="000000" w:themeColor="text1"/>
          <w:sz w:val="24"/>
          <w:szCs w:val="24"/>
          <w:lang w:eastAsia="pl-PL"/>
        </w:rPr>
        <w:t xml:space="preserve">względnie dokonanie zgłoszenia robót </w:t>
      </w:r>
      <w:r w:rsidR="00400530" w:rsidRPr="0083652A">
        <w:rPr>
          <w:rFonts w:asciiTheme="majorHAnsi" w:eastAsia="Times New Roman" w:hAnsiTheme="majorHAnsi" w:cs="Times New Roman"/>
          <w:color w:val="000000" w:themeColor="text1"/>
          <w:sz w:val="24"/>
          <w:szCs w:val="24"/>
          <w:lang w:eastAsia="pl-PL"/>
        </w:rPr>
        <w:t>wobec którego nie zostanie wniesiony sprzeciw</w:t>
      </w:r>
      <w:r w:rsidR="006F605F" w:rsidRPr="0083652A">
        <w:rPr>
          <w:rFonts w:asciiTheme="majorHAnsi" w:eastAsia="Times New Roman" w:hAnsiTheme="majorHAnsi" w:cs="Times New Roman"/>
          <w:color w:val="000000" w:themeColor="text1"/>
          <w:sz w:val="24"/>
          <w:szCs w:val="24"/>
          <w:lang w:eastAsia="pl-PL"/>
        </w:rPr>
        <w:t xml:space="preserve"> </w:t>
      </w:r>
      <w:r w:rsidR="00E73F41" w:rsidRPr="0083652A">
        <w:rPr>
          <w:rFonts w:asciiTheme="majorHAnsi" w:eastAsia="Times New Roman" w:hAnsiTheme="majorHAnsi" w:cs="Times New Roman"/>
          <w:color w:val="000000" w:themeColor="text1"/>
          <w:sz w:val="24"/>
          <w:szCs w:val="24"/>
          <w:lang w:eastAsia="pl-PL"/>
        </w:rPr>
        <w:t>–</w:t>
      </w:r>
      <w:r w:rsidR="006F605F" w:rsidRPr="0083652A">
        <w:rPr>
          <w:rFonts w:asciiTheme="majorHAnsi" w:eastAsia="Times New Roman" w:hAnsiTheme="majorHAnsi" w:cs="Times New Roman"/>
          <w:color w:val="000000" w:themeColor="text1"/>
          <w:sz w:val="24"/>
          <w:szCs w:val="24"/>
          <w:lang w:eastAsia="pl-PL"/>
        </w:rPr>
        <w:t xml:space="preserve"> </w:t>
      </w:r>
      <w:r w:rsidR="00E73F41" w:rsidRPr="00B360F1">
        <w:rPr>
          <w:rFonts w:asciiTheme="majorHAnsi" w:eastAsia="Times New Roman" w:hAnsiTheme="majorHAnsi" w:cs="Times New Roman"/>
          <w:color w:val="000000" w:themeColor="text1"/>
          <w:sz w:val="24"/>
          <w:szCs w:val="24"/>
          <w:lang w:eastAsia="pl-PL"/>
        </w:rPr>
        <w:t xml:space="preserve">stanowiącej podstawę </w:t>
      </w:r>
      <w:r w:rsidR="006F605F" w:rsidRPr="00B360F1">
        <w:rPr>
          <w:rFonts w:asciiTheme="majorHAnsi" w:eastAsia="Times New Roman" w:hAnsiTheme="majorHAnsi" w:cs="Times New Roman"/>
          <w:color w:val="000000" w:themeColor="text1"/>
          <w:sz w:val="24"/>
          <w:szCs w:val="24"/>
          <w:lang w:eastAsia="pl-PL"/>
        </w:rPr>
        <w:t>do rzeczowej</w:t>
      </w:r>
      <w:r w:rsidR="00400530" w:rsidRPr="00B360F1">
        <w:rPr>
          <w:rFonts w:asciiTheme="majorHAnsi" w:eastAsia="Times New Roman" w:hAnsiTheme="majorHAnsi" w:cs="Times New Roman"/>
          <w:color w:val="000000" w:themeColor="text1"/>
          <w:sz w:val="24"/>
          <w:szCs w:val="24"/>
          <w:lang w:eastAsia="pl-PL"/>
        </w:rPr>
        <w:t xml:space="preserve"> </w:t>
      </w:r>
      <w:r w:rsidRPr="00B360F1">
        <w:rPr>
          <w:rFonts w:asciiTheme="majorHAnsi" w:eastAsia="Times New Roman" w:hAnsiTheme="majorHAnsi" w:cs="Times New Roman"/>
          <w:color w:val="000000" w:themeColor="text1"/>
          <w:sz w:val="24"/>
          <w:szCs w:val="24"/>
          <w:lang w:eastAsia="pl-PL"/>
        </w:rPr>
        <w:t>realizacj</w:t>
      </w:r>
      <w:r w:rsidR="006F605F" w:rsidRPr="00B360F1">
        <w:rPr>
          <w:rFonts w:asciiTheme="majorHAnsi" w:eastAsia="Times New Roman" w:hAnsiTheme="majorHAnsi" w:cs="Times New Roman"/>
          <w:color w:val="000000" w:themeColor="text1"/>
          <w:sz w:val="24"/>
          <w:szCs w:val="24"/>
          <w:lang w:eastAsia="pl-PL"/>
        </w:rPr>
        <w:t>i</w:t>
      </w:r>
      <w:r w:rsidRPr="00B360F1">
        <w:rPr>
          <w:rFonts w:asciiTheme="majorHAnsi" w:eastAsia="Times New Roman" w:hAnsiTheme="majorHAnsi" w:cs="Times New Roman"/>
          <w:color w:val="000000" w:themeColor="text1"/>
          <w:sz w:val="24"/>
          <w:szCs w:val="24"/>
          <w:lang w:eastAsia="pl-PL"/>
        </w:rPr>
        <w:t xml:space="preserve"> przedsięwzięcia inwestycyjnego pn.: „</w:t>
      </w:r>
      <w:r w:rsidR="00B360F1" w:rsidRPr="00B360F1">
        <w:rPr>
          <w:rFonts w:asciiTheme="majorHAnsi" w:eastAsia="Times New Roman" w:hAnsiTheme="majorHAnsi" w:cs="Times New Roman"/>
          <w:b/>
          <w:bCs/>
          <w:color w:val="000000" w:themeColor="text1"/>
          <w:sz w:val="24"/>
          <w:szCs w:val="24"/>
          <w:lang w:eastAsia="pl-PL"/>
        </w:rPr>
        <w:t>Wykonanie projektu budowlanego i budowa chodnika przy ulicy Kościuszki na odcinku od ul. Słonecznej do granicy administracyjnej miasta o długości 490 mb</w:t>
      </w:r>
      <w:r w:rsidR="00A43435" w:rsidRPr="00B360F1">
        <w:rPr>
          <w:rFonts w:asciiTheme="majorHAnsi" w:eastAsia="Times New Roman" w:hAnsiTheme="majorHAnsi" w:cs="Times New Roman"/>
          <w:color w:val="000000" w:themeColor="text1"/>
          <w:sz w:val="24"/>
          <w:szCs w:val="24"/>
          <w:lang w:eastAsia="pl-PL"/>
        </w:rPr>
        <w:t>”</w:t>
      </w:r>
      <w:r w:rsidR="00464D52" w:rsidRPr="00B360F1">
        <w:rPr>
          <w:rFonts w:asciiTheme="majorHAnsi" w:eastAsia="Times New Roman" w:hAnsiTheme="majorHAnsi" w:cs="Times New Roman"/>
          <w:color w:val="000000" w:themeColor="text1"/>
          <w:sz w:val="24"/>
          <w:szCs w:val="24"/>
          <w:lang w:eastAsia="pl-PL"/>
        </w:rPr>
        <w:t>.</w:t>
      </w:r>
      <w:r w:rsidR="00B50011" w:rsidRPr="00B360F1">
        <w:rPr>
          <w:rFonts w:asciiTheme="majorHAnsi" w:eastAsia="Times New Roman" w:hAnsiTheme="majorHAnsi" w:cs="Times New Roman"/>
          <w:color w:val="000000" w:themeColor="text1"/>
          <w:sz w:val="24"/>
          <w:szCs w:val="24"/>
          <w:lang w:eastAsia="pl-PL"/>
        </w:rPr>
        <w:t xml:space="preserve"> </w:t>
      </w:r>
    </w:p>
    <w:p w14:paraId="37FC5337" w14:textId="77777777" w:rsidR="00770354" w:rsidRDefault="00770354"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3EB50F2F" w14:textId="7FC15788" w:rsidR="00770354" w:rsidRDefault="00153A67"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r w:rsidRPr="00153A67">
        <w:rPr>
          <w:rFonts w:asciiTheme="majorHAnsi" w:eastAsia="Times New Roman" w:hAnsiTheme="majorHAnsi" w:cs="Times New Roman"/>
          <w:b/>
          <w:bCs/>
          <w:color w:val="000000" w:themeColor="text1"/>
          <w:sz w:val="24"/>
          <w:szCs w:val="24"/>
          <w:lang w:eastAsia="pl-PL"/>
        </w:rPr>
        <w:t>Poglądowy obszar objęty opracowaniem</w:t>
      </w:r>
      <w:r>
        <w:rPr>
          <w:rFonts w:asciiTheme="majorHAnsi" w:eastAsia="Times New Roman" w:hAnsiTheme="majorHAnsi" w:cs="Times New Roman"/>
          <w:color w:val="000000" w:themeColor="text1"/>
          <w:sz w:val="24"/>
          <w:szCs w:val="24"/>
          <w:lang w:eastAsia="pl-PL"/>
        </w:rPr>
        <w:t>:</w:t>
      </w:r>
    </w:p>
    <w:p w14:paraId="624498F2" w14:textId="77777777" w:rsidR="00770354" w:rsidRDefault="00770354"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7B375536" w14:textId="7FFF6284" w:rsidR="00770354" w:rsidRPr="00B360F1" w:rsidRDefault="00770354"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r>
        <w:rPr>
          <w:noProof/>
        </w:rPr>
        <w:drawing>
          <wp:inline distT="0" distB="0" distL="0" distR="0" wp14:anchorId="03736F92" wp14:editId="6155C7F4">
            <wp:extent cx="5760720" cy="3789045"/>
            <wp:effectExtent l="0" t="0" r="0" b="1905"/>
            <wp:docPr id="13045805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0568" name=""/>
                    <pic:cNvPicPr/>
                  </pic:nvPicPr>
                  <pic:blipFill>
                    <a:blip r:embed="rId9"/>
                    <a:stretch>
                      <a:fillRect/>
                    </a:stretch>
                  </pic:blipFill>
                  <pic:spPr>
                    <a:xfrm>
                      <a:off x="0" y="0"/>
                      <a:ext cx="5760720" cy="3789045"/>
                    </a:xfrm>
                    <a:prstGeom prst="rect">
                      <a:avLst/>
                    </a:prstGeom>
                  </pic:spPr>
                </pic:pic>
              </a:graphicData>
            </a:graphic>
          </wp:inline>
        </w:drawing>
      </w:r>
    </w:p>
    <w:p w14:paraId="2C077145" w14:textId="3A65B64D" w:rsidR="00A43435" w:rsidRPr="00B360F1" w:rsidRDefault="00B50011"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r w:rsidRPr="00B360F1">
        <w:rPr>
          <w:rFonts w:asciiTheme="majorHAnsi" w:eastAsia="Times New Roman" w:hAnsiTheme="majorHAnsi" w:cs="Times New Roman"/>
          <w:color w:val="000000" w:themeColor="text1"/>
          <w:sz w:val="24"/>
          <w:szCs w:val="24"/>
          <w:lang w:eastAsia="pl-PL"/>
        </w:rPr>
        <w:t xml:space="preserve"> </w:t>
      </w:r>
    </w:p>
    <w:p w14:paraId="36158181" w14:textId="77777777" w:rsidR="00034750" w:rsidRDefault="00034750" w:rsidP="00B360F1">
      <w:pPr>
        <w:spacing w:after="0" w:line="240" w:lineRule="auto"/>
        <w:jc w:val="both"/>
        <w:rPr>
          <w:rFonts w:asciiTheme="majorHAnsi" w:eastAsia="Arial Unicode MS" w:hAnsiTheme="majorHAnsi"/>
          <w:color w:val="000000" w:themeColor="text1"/>
          <w:sz w:val="24"/>
          <w:szCs w:val="24"/>
        </w:rPr>
      </w:pPr>
    </w:p>
    <w:p w14:paraId="532AA5CB" w14:textId="0557FEA8" w:rsidR="00034750" w:rsidRPr="00B360F1" w:rsidRDefault="00034750" w:rsidP="00B360F1">
      <w:pPr>
        <w:spacing w:after="0" w:line="240" w:lineRule="auto"/>
        <w:jc w:val="both"/>
        <w:rPr>
          <w:rFonts w:asciiTheme="majorHAnsi" w:hAnsiTheme="majorHAnsi"/>
          <w:color w:val="000000" w:themeColor="text1"/>
          <w:sz w:val="24"/>
          <w:szCs w:val="24"/>
        </w:rPr>
      </w:pPr>
      <w:r>
        <w:rPr>
          <w:rFonts w:asciiTheme="majorHAnsi" w:eastAsia="Arial Unicode MS" w:hAnsiTheme="majorHAnsi"/>
          <w:color w:val="000000" w:themeColor="text1"/>
          <w:sz w:val="24"/>
          <w:szCs w:val="24"/>
        </w:rPr>
        <w:t xml:space="preserve">Dz. nr </w:t>
      </w:r>
      <w:r w:rsidRPr="00034750">
        <w:rPr>
          <w:rFonts w:asciiTheme="majorHAnsi" w:eastAsia="Arial Unicode MS" w:hAnsiTheme="majorHAnsi"/>
          <w:color w:val="000000" w:themeColor="text1"/>
          <w:sz w:val="24"/>
          <w:szCs w:val="24"/>
        </w:rPr>
        <w:t>:</w:t>
      </w:r>
      <w:r w:rsidRPr="00034750">
        <w:rPr>
          <w:rFonts w:asciiTheme="majorHAnsi" w:eastAsia="Arial Unicode MS" w:hAnsiTheme="majorHAnsi"/>
          <w:color w:val="000000" w:themeColor="text1"/>
          <w:sz w:val="24"/>
          <w:szCs w:val="24"/>
        </w:rPr>
        <w:tab/>
        <w:t>22/23</w:t>
      </w:r>
      <w:r>
        <w:rPr>
          <w:rFonts w:asciiTheme="majorHAnsi" w:eastAsia="Arial Unicode MS" w:hAnsiTheme="majorHAnsi"/>
          <w:color w:val="000000" w:themeColor="text1"/>
          <w:sz w:val="24"/>
          <w:szCs w:val="24"/>
        </w:rPr>
        <w:t xml:space="preserve">, 40, 52 obręb 12, m. Chełmża, jedn. ewid. </w:t>
      </w:r>
      <w:r w:rsidRPr="00034750">
        <w:rPr>
          <w:rFonts w:asciiTheme="majorHAnsi" w:eastAsia="Arial Unicode MS" w:hAnsiTheme="majorHAnsi"/>
          <w:color w:val="000000" w:themeColor="text1"/>
          <w:sz w:val="24"/>
          <w:szCs w:val="24"/>
        </w:rPr>
        <w:t>041501_</w:t>
      </w:r>
      <w:r>
        <w:rPr>
          <w:rFonts w:asciiTheme="majorHAnsi" w:eastAsia="Arial Unicode MS" w:hAnsiTheme="majorHAnsi"/>
          <w:color w:val="000000" w:themeColor="text1"/>
          <w:sz w:val="24"/>
          <w:szCs w:val="24"/>
        </w:rPr>
        <w:t>1</w:t>
      </w:r>
    </w:p>
    <w:p w14:paraId="673E8E5F" w14:textId="7334428E" w:rsidR="00A43435" w:rsidRPr="00B360F1" w:rsidRDefault="00A43435" w:rsidP="00A43435">
      <w:pPr>
        <w:shd w:val="clear" w:color="auto" w:fill="FFFFFF"/>
        <w:spacing w:after="0" w:line="240" w:lineRule="auto"/>
        <w:contextualSpacing/>
        <w:jc w:val="both"/>
        <w:rPr>
          <w:rFonts w:asciiTheme="majorHAnsi" w:hAnsiTheme="majorHAnsi"/>
          <w:color w:val="000000" w:themeColor="text1"/>
          <w:sz w:val="24"/>
          <w:szCs w:val="24"/>
        </w:rPr>
      </w:pPr>
      <w:r w:rsidRPr="00B360F1">
        <w:rPr>
          <w:rFonts w:asciiTheme="majorHAnsi" w:hAnsiTheme="majorHAnsi"/>
          <w:color w:val="000000" w:themeColor="text1"/>
          <w:sz w:val="24"/>
          <w:szCs w:val="24"/>
        </w:rPr>
        <w:t xml:space="preserve"> </w:t>
      </w:r>
    </w:p>
    <w:p w14:paraId="65E8B44B" w14:textId="77777777" w:rsidR="00A43435" w:rsidRPr="00B360F1" w:rsidRDefault="00A43435" w:rsidP="00A43435">
      <w:pPr>
        <w:shd w:val="clear" w:color="auto" w:fill="FFFFFF"/>
        <w:spacing w:after="0" w:line="240" w:lineRule="auto"/>
        <w:contextualSpacing/>
        <w:jc w:val="both"/>
        <w:rPr>
          <w:rFonts w:asciiTheme="majorHAnsi" w:hAnsiTheme="majorHAnsi"/>
          <w:b/>
          <w:bCs/>
          <w:color w:val="000000" w:themeColor="text1"/>
          <w:sz w:val="24"/>
          <w:szCs w:val="24"/>
        </w:rPr>
      </w:pPr>
      <w:r w:rsidRPr="00B360F1">
        <w:rPr>
          <w:rFonts w:asciiTheme="majorHAnsi" w:hAnsiTheme="majorHAnsi"/>
          <w:b/>
          <w:bCs/>
          <w:color w:val="000000" w:themeColor="text1"/>
          <w:sz w:val="24"/>
          <w:szCs w:val="24"/>
        </w:rPr>
        <w:t>W ramach realizacji przedmiotu zamówienia należy uwzględnić w szczególności:</w:t>
      </w:r>
    </w:p>
    <w:p w14:paraId="2B597CA9" w14:textId="77777777" w:rsidR="00A43435" w:rsidRPr="00B360F1" w:rsidRDefault="00A43435" w:rsidP="00A43435">
      <w:pPr>
        <w:shd w:val="clear" w:color="auto" w:fill="FFFFFF"/>
        <w:spacing w:after="0" w:line="240" w:lineRule="auto"/>
        <w:contextualSpacing/>
        <w:jc w:val="both"/>
        <w:rPr>
          <w:rFonts w:asciiTheme="majorHAnsi" w:hAnsiTheme="majorHAnsi"/>
          <w:color w:val="000000" w:themeColor="text1"/>
          <w:sz w:val="24"/>
          <w:szCs w:val="24"/>
        </w:rPr>
      </w:pPr>
    </w:p>
    <w:p w14:paraId="231029F3" w14:textId="77777777" w:rsidR="00A43435" w:rsidRPr="00B360F1" w:rsidRDefault="00A43435" w:rsidP="00A43435">
      <w:pPr>
        <w:pStyle w:val="HTML-wstpniesformatowany"/>
        <w:rPr>
          <w:rFonts w:asciiTheme="majorHAnsi" w:hAnsiTheme="majorHAnsi" w:cs="Times New Roman"/>
          <w:color w:val="000000" w:themeColor="text1"/>
          <w:sz w:val="24"/>
          <w:szCs w:val="24"/>
        </w:rPr>
      </w:pPr>
      <w:r w:rsidRPr="00B360F1">
        <w:rPr>
          <w:rFonts w:asciiTheme="majorHAnsi" w:hAnsiTheme="majorHAnsi" w:cs="Times New Roman"/>
          <w:color w:val="000000" w:themeColor="text1"/>
          <w:sz w:val="24"/>
          <w:szCs w:val="24"/>
        </w:rPr>
        <w:t xml:space="preserve">- wykonanie map do celów projektowych </w:t>
      </w:r>
    </w:p>
    <w:p w14:paraId="3E261EDA" w14:textId="6231C390" w:rsidR="00A43435" w:rsidRPr="00B360F1" w:rsidRDefault="00A43435" w:rsidP="00A43435">
      <w:pPr>
        <w:pStyle w:val="HTML-wstpniesformatowany"/>
        <w:rPr>
          <w:rFonts w:asciiTheme="majorHAnsi" w:hAnsiTheme="majorHAnsi" w:cs="Times New Roman"/>
          <w:color w:val="000000" w:themeColor="text1"/>
          <w:sz w:val="24"/>
          <w:szCs w:val="24"/>
        </w:rPr>
      </w:pPr>
      <w:r w:rsidRPr="00B360F1">
        <w:rPr>
          <w:rFonts w:asciiTheme="majorHAnsi" w:hAnsiTheme="majorHAnsi" w:cs="Times New Roman"/>
          <w:color w:val="000000" w:themeColor="text1"/>
          <w:sz w:val="24"/>
          <w:szCs w:val="24"/>
        </w:rPr>
        <w:t xml:space="preserve">- wykonanie projektów podziałów geodezyjnych </w:t>
      </w:r>
      <w:r w:rsidR="004111DF">
        <w:rPr>
          <w:rFonts w:asciiTheme="majorHAnsi" w:hAnsiTheme="majorHAnsi" w:cs="Times New Roman"/>
          <w:color w:val="000000" w:themeColor="text1"/>
          <w:sz w:val="24"/>
          <w:szCs w:val="24"/>
        </w:rPr>
        <w:t>(jeśli dotyczy i zajdzie taka konieczność)</w:t>
      </w:r>
    </w:p>
    <w:p w14:paraId="577A6749" w14:textId="77777777" w:rsidR="00A43435" w:rsidRPr="0083652A" w:rsidRDefault="00A43435" w:rsidP="00A43435">
      <w:pPr>
        <w:pStyle w:val="HTML-wstpniesformatowany"/>
        <w:rPr>
          <w:rFonts w:asciiTheme="majorHAnsi" w:hAnsiTheme="majorHAnsi" w:cs="Times New Roman"/>
          <w:color w:val="000000" w:themeColor="text1"/>
          <w:sz w:val="24"/>
          <w:szCs w:val="24"/>
        </w:rPr>
      </w:pPr>
      <w:r w:rsidRPr="00B360F1">
        <w:rPr>
          <w:rFonts w:asciiTheme="majorHAnsi" w:hAnsiTheme="majorHAnsi" w:cs="Times New Roman"/>
          <w:color w:val="000000" w:themeColor="text1"/>
          <w:sz w:val="24"/>
          <w:szCs w:val="24"/>
        </w:rPr>
        <w:t>- wykonanie badań geologicznych</w:t>
      </w:r>
      <w:r w:rsidRPr="0083652A">
        <w:rPr>
          <w:rFonts w:asciiTheme="majorHAnsi" w:hAnsiTheme="majorHAnsi" w:cs="Times New Roman"/>
          <w:color w:val="000000" w:themeColor="text1"/>
          <w:sz w:val="24"/>
          <w:szCs w:val="24"/>
        </w:rPr>
        <w:t xml:space="preserve"> </w:t>
      </w:r>
    </w:p>
    <w:p w14:paraId="0DD95069" w14:textId="3590D17F" w:rsidR="00A43435" w:rsidRPr="0083652A" w:rsidRDefault="00A43435" w:rsidP="00A43435">
      <w:pPr>
        <w:pStyle w:val="HTML-wstpniesformatowany"/>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xml:space="preserve">- projekt budowlany / drogowy / </w:t>
      </w:r>
    </w:p>
    <w:p w14:paraId="64EE8D68" w14:textId="6740A1EC" w:rsidR="00A43435" w:rsidRDefault="00A43435" w:rsidP="00A43435">
      <w:pPr>
        <w:pStyle w:val="HTML-wstpniesformatowany"/>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xml:space="preserve">- projekt wykonawczy / drogowy / </w:t>
      </w:r>
    </w:p>
    <w:p w14:paraId="2EB3B0A4" w14:textId="2B31C110" w:rsidR="00A43435" w:rsidRPr="0083652A" w:rsidRDefault="00A43435" w:rsidP="00A43435">
      <w:pPr>
        <w:pStyle w:val="Akapitzlist"/>
        <w:numPr>
          <w:ilvl w:val="0"/>
          <w:numId w:val="15"/>
        </w:numPr>
        <w:shd w:val="clear" w:color="auto" w:fill="FFFFFF"/>
        <w:spacing w:after="0" w:line="240" w:lineRule="auto"/>
        <w:jc w:val="both"/>
        <w:rPr>
          <w:rFonts w:asciiTheme="majorHAnsi" w:hAnsiTheme="majorHAnsi"/>
          <w:color w:val="000000" w:themeColor="text1"/>
          <w:sz w:val="24"/>
          <w:szCs w:val="24"/>
        </w:rPr>
      </w:pPr>
      <w:r w:rsidRPr="0083652A">
        <w:rPr>
          <w:rFonts w:asciiTheme="majorHAnsi" w:hAnsiTheme="majorHAnsi"/>
          <w:color w:val="000000" w:themeColor="text1"/>
          <w:sz w:val="24"/>
          <w:szCs w:val="24"/>
        </w:rPr>
        <w:t>budowa chodnika</w:t>
      </w:r>
      <w:r w:rsidR="00A44C60" w:rsidRPr="0083652A">
        <w:rPr>
          <w:rFonts w:asciiTheme="majorHAnsi" w:hAnsiTheme="majorHAnsi"/>
          <w:color w:val="000000" w:themeColor="text1"/>
          <w:sz w:val="24"/>
          <w:szCs w:val="24"/>
        </w:rPr>
        <w:t>,</w:t>
      </w:r>
    </w:p>
    <w:p w14:paraId="3716A4E6" w14:textId="1B9399F7" w:rsidR="00A70DE0" w:rsidRPr="0083652A" w:rsidRDefault="002F169D" w:rsidP="00A43435">
      <w:pPr>
        <w:pStyle w:val="Akapitzlist"/>
        <w:numPr>
          <w:ilvl w:val="0"/>
          <w:numId w:val="15"/>
        </w:numPr>
        <w:shd w:val="clear" w:color="auto" w:fill="FFFFFF"/>
        <w:spacing w:after="0" w:line="240" w:lineRule="auto"/>
        <w:jc w:val="both"/>
        <w:rPr>
          <w:rFonts w:asciiTheme="majorHAnsi" w:hAnsiTheme="majorHAnsi"/>
          <w:color w:val="000000" w:themeColor="text1"/>
          <w:sz w:val="24"/>
          <w:szCs w:val="24"/>
        </w:rPr>
      </w:pPr>
      <w:r w:rsidRPr="0083652A">
        <w:rPr>
          <w:rFonts w:asciiTheme="majorHAnsi" w:hAnsiTheme="majorHAnsi"/>
          <w:color w:val="000000" w:themeColor="text1"/>
          <w:sz w:val="24"/>
          <w:szCs w:val="24"/>
        </w:rPr>
        <w:t>uzyskanie zezwolenia na wycięcie drzew</w:t>
      </w:r>
      <w:r w:rsidR="007B0EE2" w:rsidRPr="0083652A">
        <w:rPr>
          <w:rFonts w:asciiTheme="majorHAnsi" w:hAnsiTheme="majorHAnsi"/>
          <w:color w:val="000000" w:themeColor="text1"/>
          <w:sz w:val="24"/>
          <w:szCs w:val="24"/>
        </w:rPr>
        <w:t xml:space="preserve"> i krzewów, decyzji o nasadzeniu zastępczym drzew i krzewów</w:t>
      </w:r>
      <w:r w:rsidR="00E903CF" w:rsidRPr="0083652A">
        <w:rPr>
          <w:rFonts w:asciiTheme="majorHAnsi" w:hAnsiTheme="majorHAnsi"/>
          <w:color w:val="000000" w:themeColor="text1"/>
          <w:sz w:val="24"/>
          <w:szCs w:val="24"/>
        </w:rPr>
        <w:t xml:space="preserve"> – jeśli dotyczy</w:t>
      </w:r>
      <w:r w:rsidR="00E62834" w:rsidRPr="0083652A">
        <w:rPr>
          <w:rFonts w:asciiTheme="majorHAnsi" w:hAnsiTheme="majorHAnsi"/>
          <w:color w:val="000000" w:themeColor="text1"/>
          <w:sz w:val="24"/>
          <w:szCs w:val="24"/>
        </w:rPr>
        <w:t>,</w:t>
      </w:r>
    </w:p>
    <w:p w14:paraId="6B5E4466" w14:textId="77777777" w:rsidR="00A43435" w:rsidRPr="0083652A" w:rsidRDefault="00A43435" w:rsidP="00A43435">
      <w:pPr>
        <w:pStyle w:val="HTML-wstpniesformatowany"/>
        <w:numPr>
          <w:ilvl w:val="0"/>
          <w:numId w:val="15"/>
        </w:numPr>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xml:space="preserve">elementy bezpieczeństwa ruchu, </w:t>
      </w:r>
    </w:p>
    <w:p w14:paraId="1A72F5FE" w14:textId="0576E1D6" w:rsidR="00A43435" w:rsidRPr="0083652A" w:rsidRDefault="00A43435" w:rsidP="00A43435">
      <w:pPr>
        <w:shd w:val="clear" w:color="auto" w:fill="FFFFFF"/>
        <w:spacing w:after="0" w:line="240" w:lineRule="auto"/>
        <w:contextualSpacing/>
        <w:jc w:val="both"/>
        <w:rPr>
          <w:rFonts w:asciiTheme="majorHAnsi" w:hAnsiTheme="majorHAnsi"/>
          <w:color w:val="000000" w:themeColor="text1"/>
          <w:sz w:val="24"/>
          <w:szCs w:val="24"/>
        </w:rPr>
      </w:pPr>
      <w:r w:rsidRPr="0083652A">
        <w:rPr>
          <w:rFonts w:asciiTheme="majorHAnsi" w:hAnsiTheme="majorHAnsi"/>
          <w:color w:val="000000" w:themeColor="text1"/>
          <w:sz w:val="24"/>
          <w:szCs w:val="24"/>
        </w:rPr>
        <w:lastRenderedPageBreak/>
        <w:t>- wykonanie projektu</w:t>
      </w:r>
      <w:r w:rsidR="004111DF">
        <w:rPr>
          <w:rFonts w:asciiTheme="majorHAnsi" w:hAnsiTheme="majorHAnsi"/>
          <w:color w:val="000000" w:themeColor="text1"/>
          <w:sz w:val="24"/>
          <w:szCs w:val="24"/>
        </w:rPr>
        <w:t xml:space="preserve"> czasowej i</w:t>
      </w:r>
      <w:r w:rsidRPr="0083652A">
        <w:rPr>
          <w:rFonts w:asciiTheme="majorHAnsi" w:hAnsiTheme="majorHAnsi"/>
          <w:color w:val="000000" w:themeColor="text1"/>
          <w:sz w:val="24"/>
          <w:szCs w:val="24"/>
        </w:rPr>
        <w:t xml:space="preserve"> stałej organizacji ruchu.</w:t>
      </w:r>
    </w:p>
    <w:p w14:paraId="74ACC00A" w14:textId="77777777" w:rsidR="00A43435" w:rsidRPr="0083652A" w:rsidRDefault="00A43435" w:rsidP="00A43435">
      <w:pPr>
        <w:pStyle w:val="HTML-wstpniesformatowany"/>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xml:space="preserve">- SST </w:t>
      </w:r>
    </w:p>
    <w:p w14:paraId="22502E01" w14:textId="77777777" w:rsidR="00A43435" w:rsidRPr="0083652A" w:rsidRDefault="00A43435" w:rsidP="00A43435">
      <w:pPr>
        <w:pStyle w:val="HTML-wstpniesformatowany"/>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xml:space="preserve">- kosztorys ofertowy, inwestorski, przedmiar robót </w:t>
      </w:r>
    </w:p>
    <w:p w14:paraId="7901A544" w14:textId="44571658" w:rsidR="00A43435" w:rsidRPr="0083652A" w:rsidRDefault="00A43435" w:rsidP="00A43435">
      <w:pPr>
        <w:pStyle w:val="HTML-wstpniesformatowany"/>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opinie do ZRID</w:t>
      </w:r>
      <w:r w:rsidR="00B360F1">
        <w:rPr>
          <w:rFonts w:asciiTheme="majorHAnsi" w:hAnsiTheme="majorHAnsi" w:cs="Times New Roman"/>
          <w:color w:val="000000" w:themeColor="text1"/>
          <w:sz w:val="24"/>
          <w:szCs w:val="24"/>
        </w:rPr>
        <w:t xml:space="preserve"> – jeśli dotycz,</w:t>
      </w:r>
    </w:p>
    <w:p w14:paraId="4F2E17CA" w14:textId="1BD12D41" w:rsidR="00A43435" w:rsidRPr="0083652A" w:rsidRDefault="00A43435" w:rsidP="00A43435">
      <w:pPr>
        <w:pStyle w:val="HTML-wstpniesformatowany"/>
        <w:rPr>
          <w:rFonts w:asciiTheme="majorHAnsi" w:hAnsiTheme="majorHAnsi" w:cs="Times New Roman"/>
          <w:color w:val="000000" w:themeColor="text1"/>
          <w:sz w:val="24"/>
          <w:szCs w:val="24"/>
        </w:rPr>
      </w:pPr>
      <w:r w:rsidRPr="0083652A">
        <w:rPr>
          <w:rFonts w:asciiTheme="majorHAnsi" w:hAnsiTheme="majorHAnsi" w:cs="Times New Roman"/>
          <w:color w:val="000000" w:themeColor="text1"/>
          <w:sz w:val="24"/>
          <w:szCs w:val="24"/>
        </w:rPr>
        <w:t xml:space="preserve">- </w:t>
      </w:r>
      <w:bookmarkStart w:id="0" w:name="_Hlk103525691"/>
      <w:r w:rsidRPr="0083652A">
        <w:rPr>
          <w:rFonts w:asciiTheme="majorHAnsi" w:hAnsiTheme="majorHAnsi" w:cs="Times New Roman"/>
          <w:color w:val="000000" w:themeColor="text1"/>
          <w:sz w:val="24"/>
          <w:szCs w:val="24"/>
        </w:rPr>
        <w:t xml:space="preserve">przygotowanie wniosku w celu uzyskania decyzji </w:t>
      </w:r>
      <w:r w:rsidR="00D40FEF" w:rsidRPr="0083652A">
        <w:rPr>
          <w:rFonts w:asciiTheme="majorHAnsi" w:hAnsiTheme="majorHAnsi" w:cs="Times New Roman"/>
          <w:color w:val="000000" w:themeColor="text1"/>
          <w:sz w:val="24"/>
          <w:szCs w:val="24"/>
        </w:rPr>
        <w:t xml:space="preserve">/ </w:t>
      </w:r>
      <w:r w:rsidRPr="0083652A">
        <w:rPr>
          <w:rFonts w:asciiTheme="majorHAnsi" w:hAnsiTheme="majorHAnsi" w:cs="Times New Roman"/>
          <w:color w:val="000000" w:themeColor="text1"/>
          <w:sz w:val="24"/>
          <w:szCs w:val="24"/>
        </w:rPr>
        <w:t>ZRID</w:t>
      </w:r>
      <w:r w:rsidR="00B360F1">
        <w:rPr>
          <w:rFonts w:asciiTheme="majorHAnsi" w:hAnsiTheme="majorHAnsi" w:cs="Times New Roman"/>
          <w:color w:val="000000" w:themeColor="text1"/>
          <w:sz w:val="24"/>
          <w:szCs w:val="24"/>
        </w:rPr>
        <w:t xml:space="preserve"> – jeśli dotycz</w:t>
      </w:r>
      <w:r w:rsidR="00034750">
        <w:rPr>
          <w:rFonts w:asciiTheme="majorHAnsi" w:hAnsiTheme="majorHAnsi" w:cs="Times New Roman"/>
          <w:color w:val="000000" w:themeColor="text1"/>
          <w:sz w:val="24"/>
          <w:szCs w:val="24"/>
        </w:rPr>
        <w:t>y</w:t>
      </w:r>
      <w:r w:rsidRPr="0083652A">
        <w:rPr>
          <w:rFonts w:asciiTheme="majorHAnsi" w:hAnsiTheme="majorHAnsi" w:cs="Times New Roman"/>
          <w:color w:val="000000" w:themeColor="text1"/>
          <w:sz w:val="24"/>
          <w:szCs w:val="24"/>
        </w:rPr>
        <w:t>.</w:t>
      </w:r>
      <w:bookmarkEnd w:id="0"/>
    </w:p>
    <w:p w14:paraId="1F9C710B" w14:textId="4FA96559" w:rsidR="00A43435" w:rsidRPr="0083652A" w:rsidRDefault="00A43435"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5327E3C4" w14:textId="4818E96D" w:rsidR="00D80116" w:rsidRPr="0083652A" w:rsidRDefault="00D80116" w:rsidP="00D80116">
      <w:pPr>
        <w:shd w:val="clear" w:color="auto" w:fill="FFFFFF"/>
        <w:spacing w:after="0" w:line="240" w:lineRule="auto"/>
        <w:jc w:val="both"/>
        <w:rPr>
          <w:rFonts w:asciiTheme="majorHAnsi" w:eastAsia="Times New Roman" w:hAnsiTheme="majorHAnsi" w:cs="Times New Roman"/>
          <w:i/>
          <w:iCs/>
          <w:color w:val="000000" w:themeColor="text1"/>
          <w:sz w:val="24"/>
          <w:szCs w:val="24"/>
          <w:lang w:eastAsia="pl-PL"/>
        </w:rPr>
      </w:pPr>
      <w:r w:rsidRPr="0083652A">
        <w:rPr>
          <w:rFonts w:asciiTheme="majorHAnsi" w:eastAsia="Times New Roman" w:hAnsiTheme="majorHAnsi" w:cs="Times New Roman"/>
          <w:i/>
          <w:iCs/>
          <w:color w:val="000000" w:themeColor="text1"/>
          <w:sz w:val="24"/>
          <w:szCs w:val="24"/>
          <w:lang w:eastAsia="pl-PL"/>
        </w:rPr>
        <w:t xml:space="preserve">Przedmiot zamówienia należy zaprojektować zgodnie z wymogami technicznymi i normami, zapisami miejscowego planu zagospodarowania przestrzennego oraz wymaganiami Zamawiającego. Szczegółowe rozwiązania techniczne i technologiczne należą do Wykonawcy zadania. Przedmiot zamówienia dotyczy kompletnej dokumentacji projektowej, z uszczegółowieniem opisów, przedmiarów, kosztorysów </w:t>
      </w:r>
      <w:r w:rsidR="00CB4229" w:rsidRPr="0083652A">
        <w:rPr>
          <w:rFonts w:asciiTheme="majorHAnsi" w:eastAsia="Times New Roman" w:hAnsiTheme="majorHAnsi" w:cs="Times New Roman"/>
          <w:i/>
          <w:iCs/>
          <w:color w:val="000000" w:themeColor="text1"/>
          <w:sz w:val="24"/>
          <w:szCs w:val="24"/>
          <w:lang w:eastAsia="pl-PL"/>
        </w:rPr>
        <w:t>dla przewidzianego</w:t>
      </w:r>
      <w:r w:rsidRPr="0083652A">
        <w:rPr>
          <w:rFonts w:asciiTheme="majorHAnsi" w:eastAsia="Times New Roman" w:hAnsiTheme="majorHAnsi" w:cs="Times New Roman"/>
          <w:i/>
          <w:iCs/>
          <w:color w:val="000000" w:themeColor="text1"/>
          <w:sz w:val="24"/>
          <w:szCs w:val="24"/>
          <w:lang w:eastAsia="pl-PL"/>
        </w:rPr>
        <w:t xml:space="preserve"> do realizacji zakresu robót. </w:t>
      </w:r>
    </w:p>
    <w:p w14:paraId="3C59B091"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i/>
          <w:iCs/>
          <w:color w:val="000000" w:themeColor="text1"/>
          <w:sz w:val="24"/>
          <w:szCs w:val="24"/>
          <w:lang w:eastAsia="pl-PL"/>
        </w:rPr>
      </w:pPr>
    </w:p>
    <w:p w14:paraId="57D786C3"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i/>
          <w:iCs/>
          <w:color w:val="000000" w:themeColor="text1"/>
          <w:sz w:val="24"/>
          <w:szCs w:val="24"/>
          <w:u w:val="single"/>
          <w:lang w:eastAsia="pl-PL"/>
        </w:rPr>
      </w:pPr>
      <w:r w:rsidRPr="0083652A">
        <w:rPr>
          <w:rFonts w:asciiTheme="majorHAnsi" w:eastAsia="Times New Roman" w:hAnsiTheme="majorHAnsi" w:cs="Times New Roman"/>
          <w:i/>
          <w:iCs/>
          <w:color w:val="000000" w:themeColor="text1"/>
          <w:sz w:val="24"/>
          <w:szCs w:val="24"/>
          <w:u w:val="single"/>
          <w:lang w:eastAsia="pl-PL"/>
        </w:rPr>
        <w:t xml:space="preserve">Na wypadek jakiejkolwiek zmiany przepisów prawnych w okresie realizacji przedmiotu zamówienia, zamówieni musi uwzględniać wszelkie zaistniałe zmiany prawne. </w:t>
      </w:r>
    </w:p>
    <w:p w14:paraId="0259C9C0"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06F1EE8A"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bCs/>
          <w:color w:val="000000" w:themeColor="text1"/>
          <w:sz w:val="24"/>
          <w:lang w:eastAsia="pl-PL"/>
        </w:rPr>
      </w:pPr>
      <w:r w:rsidRPr="0083652A">
        <w:rPr>
          <w:rFonts w:asciiTheme="majorHAnsi" w:eastAsia="Times New Roman" w:hAnsiTheme="majorHAnsi" w:cs="Times New Roman"/>
          <w:b/>
          <w:bCs/>
          <w:color w:val="000000" w:themeColor="text1"/>
          <w:sz w:val="24"/>
          <w:lang w:eastAsia="pl-PL"/>
        </w:rPr>
        <w:t xml:space="preserve">W ramach wynagrodzenia umownego w zakresie realizacji zamówienia należy: </w:t>
      </w:r>
    </w:p>
    <w:p w14:paraId="0A58E2B4"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bCs/>
          <w:color w:val="000000" w:themeColor="text1"/>
          <w:sz w:val="24"/>
          <w:lang w:eastAsia="pl-PL"/>
        </w:rPr>
      </w:pPr>
    </w:p>
    <w:p w14:paraId="0EFDBA35" w14:textId="002DE4FA"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1) przed przystąpieniem do opracowania dokumentacji projektowej</w:t>
      </w:r>
      <w:r w:rsidR="001315BC" w:rsidRPr="0083652A">
        <w:rPr>
          <w:rFonts w:asciiTheme="majorHAnsi" w:eastAsia="Times New Roman" w:hAnsiTheme="majorHAnsi" w:cs="Times New Roman"/>
          <w:color w:val="000000" w:themeColor="text1"/>
          <w:sz w:val="24"/>
          <w:lang w:eastAsia="pl-PL"/>
        </w:rPr>
        <w:t>,</w:t>
      </w:r>
      <w:r w:rsidRPr="0083652A">
        <w:rPr>
          <w:rFonts w:asciiTheme="majorHAnsi" w:eastAsia="Times New Roman" w:hAnsiTheme="majorHAnsi" w:cs="Times New Roman"/>
          <w:color w:val="000000" w:themeColor="text1"/>
          <w:sz w:val="24"/>
          <w:lang w:eastAsia="pl-PL"/>
        </w:rPr>
        <w:t xml:space="preserve"> opracować z uwzględnieniem wymagań Zamawiającego</w:t>
      </w:r>
      <w:r w:rsidR="00393953" w:rsidRPr="0083652A">
        <w:rPr>
          <w:rFonts w:asciiTheme="majorHAnsi" w:eastAsia="Times New Roman" w:hAnsiTheme="majorHAnsi" w:cs="Times New Roman"/>
          <w:color w:val="000000" w:themeColor="text1"/>
          <w:sz w:val="24"/>
          <w:lang w:eastAsia="pl-PL"/>
        </w:rPr>
        <w:t xml:space="preserve"> oraz Zarządcy</w:t>
      </w:r>
      <w:r w:rsidR="00526A85" w:rsidRPr="0083652A">
        <w:rPr>
          <w:rFonts w:asciiTheme="majorHAnsi" w:eastAsia="Times New Roman" w:hAnsiTheme="majorHAnsi" w:cs="Times New Roman"/>
          <w:color w:val="000000" w:themeColor="text1"/>
          <w:sz w:val="24"/>
          <w:lang w:eastAsia="pl-PL"/>
        </w:rPr>
        <w:t xml:space="preserve"> drogi</w:t>
      </w:r>
      <w:r w:rsidRPr="0083652A">
        <w:rPr>
          <w:rFonts w:asciiTheme="majorHAnsi" w:eastAsia="Times New Roman" w:hAnsiTheme="majorHAnsi" w:cs="Times New Roman"/>
          <w:color w:val="000000" w:themeColor="text1"/>
          <w:sz w:val="24"/>
          <w:lang w:eastAsia="pl-PL"/>
        </w:rPr>
        <w:t xml:space="preserve"> w formie prezentacji</w:t>
      </w:r>
      <w:r w:rsidR="001315BC" w:rsidRPr="0083652A">
        <w:rPr>
          <w:rFonts w:asciiTheme="majorHAnsi" w:eastAsia="Times New Roman" w:hAnsiTheme="majorHAnsi" w:cs="Times New Roman"/>
          <w:color w:val="000000" w:themeColor="text1"/>
          <w:sz w:val="24"/>
          <w:lang w:eastAsia="pl-PL"/>
        </w:rPr>
        <w:t>,</w:t>
      </w:r>
      <w:r w:rsidRPr="0083652A">
        <w:rPr>
          <w:rFonts w:asciiTheme="majorHAnsi" w:eastAsia="Times New Roman" w:hAnsiTheme="majorHAnsi" w:cs="Times New Roman"/>
          <w:color w:val="000000" w:themeColor="text1"/>
          <w:sz w:val="24"/>
          <w:lang w:eastAsia="pl-PL"/>
        </w:rPr>
        <w:t xml:space="preserve"> koncepcję rozwiązań projektowych w celu wypracowania jej ostatecznej wersji,</w:t>
      </w:r>
    </w:p>
    <w:p w14:paraId="36DD3A2D" w14:textId="1717EE5B"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2) </w:t>
      </w:r>
      <w:r w:rsidR="002D3407" w:rsidRPr="0083652A">
        <w:rPr>
          <w:rFonts w:asciiTheme="majorHAnsi" w:eastAsia="Times New Roman" w:hAnsiTheme="majorHAnsi" w:cs="Times New Roman"/>
          <w:color w:val="000000" w:themeColor="text1"/>
          <w:sz w:val="24"/>
          <w:lang w:eastAsia="pl-PL"/>
        </w:rPr>
        <w:t>uzyskać od Zamawiającego oraz Zarządcy drogi akceptację koncepcji rozwiązań projektowych,</w:t>
      </w:r>
    </w:p>
    <w:p w14:paraId="600DAFA8" w14:textId="58224A6C"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3) opracować dokumentację projektową </w:t>
      </w:r>
      <w:r w:rsidR="009C742C" w:rsidRPr="0083652A">
        <w:rPr>
          <w:rFonts w:asciiTheme="majorHAnsi" w:eastAsia="Times New Roman" w:hAnsiTheme="majorHAnsi" w:cs="Times New Roman"/>
          <w:color w:val="000000" w:themeColor="text1"/>
          <w:sz w:val="24"/>
          <w:lang w:eastAsia="pl-PL"/>
        </w:rPr>
        <w:t xml:space="preserve">stanowiącą podstawę </w:t>
      </w:r>
      <w:r w:rsidRPr="0083652A">
        <w:rPr>
          <w:rFonts w:asciiTheme="majorHAnsi" w:eastAsia="Times New Roman" w:hAnsiTheme="majorHAnsi" w:cs="Times New Roman"/>
          <w:color w:val="000000" w:themeColor="text1"/>
          <w:sz w:val="24"/>
          <w:lang w:eastAsia="pl-PL"/>
        </w:rPr>
        <w:t xml:space="preserve">do uzyskania decyzji o pozwoleniu na budowę lub decyzji o zezwoleniu na realizację inwestycji drogowej w trybie ustawy z dnia 10 kwietnia 2003 r. o szczególnych zasadach przygotowania i realizacji inwestycji w zakresie dróg publicznych, względnie </w:t>
      </w:r>
      <w:r w:rsidR="009C742C" w:rsidRPr="0083652A">
        <w:rPr>
          <w:rFonts w:asciiTheme="majorHAnsi" w:eastAsia="Times New Roman" w:hAnsiTheme="majorHAnsi" w:cs="Times New Roman"/>
          <w:color w:val="000000" w:themeColor="text1"/>
          <w:sz w:val="24"/>
          <w:lang w:eastAsia="pl-PL"/>
        </w:rPr>
        <w:t xml:space="preserve">w oparciu o </w:t>
      </w:r>
      <w:r w:rsidRPr="0083652A">
        <w:rPr>
          <w:rFonts w:asciiTheme="majorHAnsi" w:eastAsia="Times New Roman" w:hAnsiTheme="majorHAnsi" w:cs="Times New Roman"/>
          <w:color w:val="000000" w:themeColor="text1"/>
          <w:sz w:val="24"/>
          <w:lang w:eastAsia="pl-PL"/>
        </w:rPr>
        <w:t>zgłoszeni</w:t>
      </w:r>
      <w:r w:rsidR="009C742C" w:rsidRPr="0083652A">
        <w:rPr>
          <w:rFonts w:asciiTheme="majorHAnsi" w:eastAsia="Times New Roman" w:hAnsiTheme="majorHAnsi" w:cs="Times New Roman"/>
          <w:color w:val="000000" w:themeColor="text1"/>
          <w:sz w:val="24"/>
          <w:lang w:eastAsia="pl-PL"/>
        </w:rPr>
        <w:t>e</w:t>
      </w:r>
      <w:r w:rsidRPr="0083652A">
        <w:rPr>
          <w:rFonts w:asciiTheme="majorHAnsi" w:eastAsia="Times New Roman" w:hAnsiTheme="majorHAnsi" w:cs="Times New Roman"/>
          <w:color w:val="000000" w:themeColor="text1"/>
          <w:sz w:val="24"/>
          <w:lang w:eastAsia="pl-PL"/>
        </w:rPr>
        <w:t xml:space="preserve"> robót, wobec którego nie zostanie wniesiony sprzeciw, zgodnie z obowiązującymi przepisami prawa (w zależności od uwarunkowań dot. realizacji przedmiotu zamówienia), </w:t>
      </w:r>
    </w:p>
    <w:p w14:paraId="51CD7E96" w14:textId="7508BF9D" w:rsidR="00BB35E3"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4) uzyskać wszelkie niezbędne warunki, wytyczne, opinie, uzgodnienia, zatwierdzenia</w:t>
      </w:r>
      <w:r w:rsidR="007459CE" w:rsidRPr="0083652A">
        <w:rPr>
          <w:rFonts w:asciiTheme="majorHAnsi" w:eastAsia="Times New Roman" w:hAnsiTheme="majorHAnsi" w:cs="Times New Roman"/>
          <w:color w:val="000000" w:themeColor="text1"/>
          <w:sz w:val="24"/>
          <w:lang w:eastAsia="pl-PL"/>
        </w:rPr>
        <w:t xml:space="preserve"> </w:t>
      </w:r>
      <w:r w:rsidR="00BB35E3" w:rsidRPr="0083652A">
        <w:rPr>
          <w:rFonts w:asciiTheme="majorHAnsi" w:eastAsia="Times New Roman" w:hAnsiTheme="majorHAnsi" w:cs="Times New Roman"/>
          <w:color w:val="000000" w:themeColor="text1"/>
          <w:sz w:val="24"/>
          <w:lang w:eastAsia="pl-PL"/>
        </w:rPr>
        <w:t>oraz inne dokumenty wymagane obowiązującymi przepisami, umożliwiające uzyskanie</w:t>
      </w:r>
      <w:r w:rsidR="009C742C" w:rsidRPr="0083652A">
        <w:rPr>
          <w:rFonts w:asciiTheme="majorHAnsi" w:eastAsia="Times New Roman" w:hAnsiTheme="majorHAnsi" w:cs="Times New Roman"/>
          <w:color w:val="000000" w:themeColor="text1"/>
          <w:sz w:val="24"/>
          <w:lang w:eastAsia="pl-PL"/>
        </w:rPr>
        <w:t xml:space="preserve"> w oparciu o sporządzoną dokumentację -</w:t>
      </w:r>
      <w:r w:rsidR="00BB35E3" w:rsidRPr="0083652A">
        <w:rPr>
          <w:rFonts w:asciiTheme="majorHAnsi" w:eastAsia="Times New Roman" w:hAnsiTheme="majorHAnsi" w:cs="Times New Roman"/>
          <w:color w:val="000000" w:themeColor="text1"/>
          <w:sz w:val="24"/>
          <w:lang w:eastAsia="pl-PL"/>
        </w:rPr>
        <w:t xml:space="preserve"> </w:t>
      </w:r>
      <w:r w:rsidR="001315BC" w:rsidRPr="0083652A">
        <w:rPr>
          <w:rFonts w:asciiTheme="majorHAnsi" w:eastAsia="Times New Roman" w:hAnsiTheme="majorHAnsi" w:cs="Times New Roman"/>
          <w:color w:val="000000" w:themeColor="text1"/>
          <w:sz w:val="24"/>
          <w:lang w:eastAsia="pl-PL"/>
        </w:rPr>
        <w:t>decyzj</w:t>
      </w:r>
      <w:r w:rsidR="009C742C" w:rsidRPr="0083652A">
        <w:rPr>
          <w:rFonts w:asciiTheme="majorHAnsi" w:eastAsia="Times New Roman" w:hAnsiTheme="majorHAnsi" w:cs="Times New Roman"/>
          <w:color w:val="000000" w:themeColor="text1"/>
          <w:sz w:val="24"/>
          <w:lang w:eastAsia="pl-PL"/>
        </w:rPr>
        <w:t>ę</w:t>
      </w:r>
      <w:r w:rsidR="001315BC" w:rsidRPr="0083652A">
        <w:rPr>
          <w:rFonts w:asciiTheme="majorHAnsi" w:eastAsia="Times New Roman" w:hAnsiTheme="majorHAnsi" w:cs="Times New Roman"/>
          <w:color w:val="000000" w:themeColor="text1"/>
          <w:sz w:val="24"/>
          <w:lang w:eastAsia="pl-PL"/>
        </w:rPr>
        <w:t xml:space="preserve"> o pozwoleniu na budowę lub </w:t>
      </w:r>
      <w:r w:rsidR="009C742C" w:rsidRPr="0083652A">
        <w:rPr>
          <w:rFonts w:asciiTheme="majorHAnsi" w:eastAsia="Times New Roman" w:hAnsiTheme="majorHAnsi" w:cs="Times New Roman"/>
          <w:color w:val="000000" w:themeColor="text1"/>
          <w:sz w:val="24"/>
          <w:lang w:eastAsia="pl-PL"/>
        </w:rPr>
        <w:t xml:space="preserve">decyzję </w:t>
      </w:r>
      <w:r w:rsidR="001315BC" w:rsidRPr="0083652A">
        <w:rPr>
          <w:rFonts w:asciiTheme="majorHAnsi" w:eastAsia="Times New Roman" w:hAnsiTheme="majorHAnsi" w:cs="Times New Roman"/>
          <w:color w:val="000000" w:themeColor="text1"/>
          <w:sz w:val="24"/>
          <w:lang w:eastAsia="pl-PL"/>
        </w:rPr>
        <w:t>o zezwoleniu na realizację inwestycji drogowej w trybie ustawy z dnia 10 kwietnia 2003 r. o szczególnych zasadach przygotowania i realizacji inwestycji w zakresie dróg publicznych</w:t>
      </w:r>
      <w:r w:rsidR="009C742C" w:rsidRPr="0083652A">
        <w:rPr>
          <w:rFonts w:asciiTheme="majorHAnsi" w:eastAsia="Times New Roman" w:hAnsiTheme="majorHAnsi" w:cs="Times New Roman"/>
          <w:color w:val="000000" w:themeColor="text1"/>
          <w:sz w:val="24"/>
          <w:lang w:eastAsia="pl-PL"/>
        </w:rPr>
        <w:t xml:space="preserve"> lub zgłoszenie robót </w:t>
      </w:r>
    </w:p>
    <w:p w14:paraId="59B9ED57" w14:textId="72006A8A"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5</w:t>
      </w:r>
      <w:r w:rsidR="00D80116" w:rsidRPr="0083652A">
        <w:rPr>
          <w:rFonts w:asciiTheme="majorHAnsi" w:eastAsia="Times New Roman" w:hAnsiTheme="majorHAnsi" w:cs="Times New Roman"/>
          <w:color w:val="000000" w:themeColor="text1"/>
          <w:sz w:val="24"/>
          <w:lang w:eastAsia="pl-PL"/>
        </w:rPr>
        <w:t>)</w:t>
      </w:r>
      <w:r w:rsidR="002F7659" w:rsidRPr="0083652A">
        <w:rPr>
          <w:rFonts w:asciiTheme="majorHAnsi" w:eastAsia="Times New Roman" w:hAnsiTheme="majorHAnsi" w:cs="Times New Roman"/>
          <w:color w:val="000000" w:themeColor="text1"/>
          <w:sz w:val="24"/>
          <w:lang w:eastAsia="pl-PL"/>
        </w:rPr>
        <w:t xml:space="preserve"> </w:t>
      </w:r>
      <w:r w:rsidR="00D80116" w:rsidRPr="0083652A">
        <w:rPr>
          <w:rFonts w:asciiTheme="majorHAnsi" w:eastAsia="Times New Roman" w:hAnsiTheme="majorHAnsi" w:cs="Times New Roman"/>
          <w:color w:val="000000" w:themeColor="text1"/>
          <w:sz w:val="24"/>
          <w:lang w:eastAsia="pl-PL"/>
        </w:rPr>
        <w:t xml:space="preserve">jeżeli zajdzie taka potrzeba sporządzić i uzyskać zgodę na odstępstwa od warunków technicznych, </w:t>
      </w:r>
    </w:p>
    <w:p w14:paraId="4CD2F9D2" w14:textId="1CC4D8DA"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6</w:t>
      </w:r>
      <w:r w:rsidR="00D80116" w:rsidRPr="0083652A">
        <w:rPr>
          <w:rFonts w:asciiTheme="majorHAnsi" w:eastAsia="Times New Roman" w:hAnsiTheme="majorHAnsi" w:cs="Times New Roman"/>
          <w:color w:val="000000" w:themeColor="text1"/>
          <w:sz w:val="24"/>
          <w:lang w:eastAsia="pl-PL"/>
        </w:rPr>
        <w:t>) przekazywać Zamawiającemu niezwłocznie kopie korespondencji prowadzonej w związku z przedmiotem zamówienia, w szczególności kopie wniosków o wydanie warunków, opinii, uzgodnień, zatwierdzeń</w:t>
      </w:r>
      <w:r w:rsidR="007459CE" w:rsidRPr="0083652A">
        <w:rPr>
          <w:rFonts w:asciiTheme="majorHAnsi" w:eastAsia="Times New Roman" w:hAnsiTheme="majorHAnsi" w:cs="Times New Roman"/>
          <w:color w:val="000000" w:themeColor="text1"/>
          <w:sz w:val="24"/>
          <w:lang w:eastAsia="pl-PL"/>
        </w:rPr>
        <w:t xml:space="preserve"> </w:t>
      </w:r>
      <w:r w:rsidR="00D80116" w:rsidRPr="0083652A">
        <w:rPr>
          <w:rFonts w:asciiTheme="majorHAnsi" w:eastAsia="Times New Roman" w:hAnsiTheme="majorHAnsi" w:cs="Times New Roman"/>
          <w:color w:val="000000" w:themeColor="text1"/>
          <w:sz w:val="24"/>
          <w:lang w:eastAsia="pl-PL"/>
        </w:rPr>
        <w:t xml:space="preserve">wraz z załącznikami do tych wniosków, </w:t>
      </w:r>
    </w:p>
    <w:p w14:paraId="54C6D79D" w14:textId="18FC8910"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7</w:t>
      </w:r>
      <w:r w:rsidR="00D80116" w:rsidRPr="0083652A">
        <w:rPr>
          <w:rFonts w:asciiTheme="majorHAnsi" w:eastAsia="Times New Roman" w:hAnsiTheme="majorHAnsi" w:cs="Times New Roman"/>
          <w:color w:val="000000" w:themeColor="text1"/>
          <w:sz w:val="24"/>
          <w:lang w:eastAsia="pl-PL"/>
        </w:rPr>
        <w:t xml:space="preserve">) uzyskać zatwierdzenie projektu stałej organizacji ruchu, </w:t>
      </w:r>
    </w:p>
    <w:p w14:paraId="6B4A7235" w14:textId="1FBCA056"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8</w:t>
      </w:r>
      <w:r w:rsidR="00D80116" w:rsidRPr="0083652A">
        <w:rPr>
          <w:rFonts w:asciiTheme="majorHAnsi" w:eastAsia="Times New Roman" w:hAnsiTheme="majorHAnsi" w:cs="Times New Roman"/>
          <w:color w:val="000000" w:themeColor="text1"/>
          <w:sz w:val="24"/>
          <w:lang w:eastAsia="pl-PL"/>
        </w:rPr>
        <w:t>)</w:t>
      </w:r>
      <w:r w:rsidRPr="0083652A">
        <w:rPr>
          <w:rFonts w:asciiTheme="majorHAnsi" w:eastAsia="Times New Roman" w:hAnsiTheme="majorHAnsi" w:cs="Times New Roman"/>
          <w:color w:val="000000" w:themeColor="text1"/>
          <w:sz w:val="24"/>
          <w:lang w:eastAsia="pl-PL"/>
        </w:rPr>
        <w:t xml:space="preserve"> </w:t>
      </w:r>
      <w:r w:rsidR="00D80116" w:rsidRPr="0083652A">
        <w:rPr>
          <w:rFonts w:asciiTheme="majorHAnsi" w:eastAsia="Times New Roman" w:hAnsiTheme="majorHAnsi" w:cs="Times New Roman"/>
          <w:color w:val="000000" w:themeColor="text1"/>
          <w:sz w:val="24"/>
          <w:lang w:eastAsia="pl-PL"/>
        </w:rPr>
        <w:t xml:space="preserve">przekazać Zamawiającemu kompletny przedmiot zamówienia w wymaganej liczbie egzemplarzy w tym: </w:t>
      </w:r>
    </w:p>
    <w:p w14:paraId="220C42BB" w14:textId="77777777" w:rsidR="00D80116" w:rsidRPr="0083652A" w:rsidRDefault="00D80116" w:rsidP="00D80116">
      <w:pPr>
        <w:shd w:val="clear" w:color="auto" w:fill="FFFFFF"/>
        <w:spacing w:after="0" w:line="240" w:lineRule="auto"/>
        <w:ind w:firstLine="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a) dokumentację projektową w formie papierowej, </w:t>
      </w:r>
    </w:p>
    <w:p w14:paraId="4B68D3EE" w14:textId="4378EE88"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b) dokumentację projektową w formie elektronicznej (dostępne cyfrowo dokumenty), dokładnie odpowiadającej zawartości formy papierowej</w:t>
      </w:r>
      <w:r w:rsidR="005836A3" w:rsidRPr="0083652A">
        <w:rPr>
          <w:rFonts w:asciiTheme="majorHAnsi" w:eastAsia="Times New Roman" w:hAnsiTheme="majorHAnsi" w:cs="Times New Roman"/>
          <w:color w:val="000000" w:themeColor="text1"/>
          <w:sz w:val="24"/>
          <w:lang w:eastAsia="pl-PL"/>
        </w:rPr>
        <w:t xml:space="preserve">, </w:t>
      </w:r>
      <w:r w:rsidRPr="0083652A">
        <w:rPr>
          <w:rFonts w:asciiTheme="majorHAnsi" w:eastAsia="Times New Roman" w:hAnsiTheme="majorHAnsi" w:cs="Times New Roman"/>
          <w:color w:val="000000" w:themeColor="text1"/>
          <w:sz w:val="24"/>
          <w:lang w:eastAsia="pl-PL"/>
        </w:rPr>
        <w:t xml:space="preserve">w formacie otwartym, np. pdf lub jpg, z tym zastrzeżeniem, że dokumenty, w których występują dane osobowe (np. zaświadczenia o przynależności do właściwych izb zawodowych, decyzje o stwierdzeniu </w:t>
      </w:r>
      <w:r w:rsidRPr="0083652A">
        <w:rPr>
          <w:rFonts w:asciiTheme="majorHAnsi" w:eastAsia="Times New Roman" w:hAnsiTheme="majorHAnsi" w:cs="Times New Roman"/>
          <w:color w:val="000000" w:themeColor="text1"/>
          <w:sz w:val="24"/>
          <w:lang w:eastAsia="pl-PL"/>
        </w:rPr>
        <w:lastRenderedPageBreak/>
        <w:t xml:space="preserve">przygotowania zawodowego, wypisy z rejestru gruntów itp.), muszą być zeskanowane w osobnym pliku bądź przed zeskanowaniem zanonimizowane, </w:t>
      </w:r>
    </w:p>
    <w:p w14:paraId="0F971CB1" w14:textId="77777777"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c) specyfikację techniczną wykonania i odbioru robót w formie papierowej i elektronicznej (dostępne cyfrowo dokumenty) w rozszerzeniu .doc lub/ i pdf, </w:t>
      </w:r>
    </w:p>
    <w:p w14:paraId="333473DD" w14:textId="77777777"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d) opracowania kosztowe w formie papierowej i elektronicznej (dostępne cyfrowo dokumenty) dokładnie odpowiadającej zawartości formy papierowej, w tym: kosztorysy inwestorskie uproszczone, kosztorysy inwestorskie szczegółowe z zestawieniem robocizny, materiałów i sprzętu, kosztorysy ofertowe uproszczone (bez cen), zbiorcze zestawienie kosztów sporządzone na podstawie kosztorysów inwestorskich, przy czym opracowania kosztowe muszą zostać przekazane również w formacie umożliwiającym ich edycję w rozszerzeniu .ath lub .zuz, </w:t>
      </w:r>
    </w:p>
    <w:p w14:paraId="7E4DBCA6" w14:textId="77777777"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e) zatwierdzony projekt stałej organizacji ruchu w formie papierowej i elektronicznej, </w:t>
      </w:r>
    </w:p>
    <w:p w14:paraId="074B2492" w14:textId="77777777"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f) dokumentację geotechniczną w formie papierowej i elektronicznej, </w:t>
      </w:r>
    </w:p>
    <w:p w14:paraId="68C696AE" w14:textId="68EFD7E8"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g) mapy do celów projektowych w formie papierowej i elektronicznej, </w:t>
      </w:r>
    </w:p>
    <w:p w14:paraId="543AD43F" w14:textId="225FB55F" w:rsidR="007901AD" w:rsidRPr="0083652A" w:rsidRDefault="007901AD"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h) mapy z projektami podziału w formie papierowej i elektronicznej,</w:t>
      </w:r>
    </w:p>
    <w:p w14:paraId="12390B81" w14:textId="7597BCE6" w:rsidR="001315BC" w:rsidRPr="0083652A" w:rsidRDefault="001315BC"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i) komplet dokumentów, </w:t>
      </w:r>
      <w:r w:rsidR="005836A3" w:rsidRPr="0083652A">
        <w:rPr>
          <w:rFonts w:asciiTheme="majorHAnsi" w:eastAsia="Times New Roman" w:hAnsiTheme="majorHAnsi" w:cs="Times New Roman"/>
          <w:color w:val="000000" w:themeColor="text1"/>
          <w:sz w:val="24"/>
          <w:lang w:eastAsia="pl-PL"/>
        </w:rPr>
        <w:t xml:space="preserve">niezbędnych i </w:t>
      </w:r>
      <w:r w:rsidRPr="0083652A">
        <w:rPr>
          <w:rFonts w:asciiTheme="majorHAnsi" w:eastAsia="Times New Roman" w:hAnsiTheme="majorHAnsi" w:cs="Times New Roman"/>
          <w:color w:val="000000" w:themeColor="text1"/>
          <w:sz w:val="24"/>
          <w:lang w:eastAsia="pl-PL"/>
        </w:rPr>
        <w:t xml:space="preserve">umożliwiających </w:t>
      </w:r>
      <w:r w:rsidR="00507216" w:rsidRPr="0083652A">
        <w:rPr>
          <w:rFonts w:asciiTheme="majorHAnsi" w:eastAsia="Times New Roman" w:hAnsiTheme="majorHAnsi" w:cs="Times New Roman"/>
          <w:color w:val="000000" w:themeColor="text1"/>
          <w:sz w:val="24"/>
          <w:lang w:eastAsia="pl-PL"/>
        </w:rPr>
        <w:t xml:space="preserve">skuteczne </w:t>
      </w:r>
      <w:r w:rsidRPr="0083652A">
        <w:rPr>
          <w:rFonts w:asciiTheme="majorHAnsi" w:eastAsia="Times New Roman" w:hAnsiTheme="majorHAnsi" w:cs="Times New Roman"/>
          <w:color w:val="000000" w:themeColor="text1"/>
          <w:sz w:val="24"/>
          <w:lang w:eastAsia="pl-PL"/>
        </w:rPr>
        <w:t xml:space="preserve">złożenie przez Zarządcę drogi </w:t>
      </w:r>
      <w:r w:rsidR="00507216" w:rsidRPr="0083652A">
        <w:rPr>
          <w:rFonts w:asciiTheme="majorHAnsi" w:eastAsia="Times New Roman" w:hAnsiTheme="majorHAnsi" w:cs="Times New Roman"/>
          <w:color w:val="000000" w:themeColor="text1"/>
          <w:sz w:val="24"/>
          <w:lang w:eastAsia="pl-PL"/>
        </w:rPr>
        <w:t>wniosku o wydanie decyzji o pozwoleniu na budowę lub decyzji o zezwoleniu na realizację inwestycji drogowej, względnie zgłoszenia robót</w:t>
      </w:r>
      <w:r w:rsidR="005836A3" w:rsidRPr="0083652A">
        <w:rPr>
          <w:rFonts w:asciiTheme="majorHAnsi" w:eastAsia="Times New Roman" w:hAnsiTheme="majorHAnsi" w:cs="Times New Roman"/>
          <w:color w:val="000000" w:themeColor="text1"/>
          <w:sz w:val="24"/>
          <w:lang w:eastAsia="pl-PL"/>
        </w:rPr>
        <w:t>, do którego nie zostanie wniesiony sprzeciw.</w:t>
      </w:r>
    </w:p>
    <w:p w14:paraId="400065CD" w14:textId="6A4E3BF7" w:rsidR="005836A3" w:rsidRPr="0083652A" w:rsidRDefault="005836A3"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p>
    <w:p w14:paraId="2110EF55" w14:textId="6AA6929B" w:rsidR="008E1E40" w:rsidRPr="0083652A" w:rsidRDefault="00D80116" w:rsidP="00D80116">
      <w:pPr>
        <w:shd w:val="clear" w:color="auto" w:fill="FFFFFF"/>
        <w:spacing w:after="0" w:line="240" w:lineRule="auto"/>
        <w:ind w:left="720"/>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Uwaga! </w:t>
      </w:r>
      <w:r w:rsidR="008E1E40" w:rsidRPr="0083652A">
        <w:rPr>
          <w:rFonts w:asciiTheme="majorHAnsi" w:eastAsia="Times New Roman" w:hAnsiTheme="majorHAnsi" w:cs="Times New Roman"/>
          <w:color w:val="000000" w:themeColor="text1"/>
          <w:sz w:val="24"/>
          <w:szCs w:val="24"/>
          <w:lang w:eastAsia="pl-PL"/>
        </w:rPr>
        <w:t>Przekazan</w:t>
      </w:r>
      <w:r w:rsidR="00CB3B84" w:rsidRPr="0083652A">
        <w:rPr>
          <w:rFonts w:asciiTheme="majorHAnsi" w:eastAsia="Times New Roman" w:hAnsiTheme="majorHAnsi" w:cs="Times New Roman"/>
          <w:color w:val="000000" w:themeColor="text1"/>
          <w:sz w:val="24"/>
          <w:szCs w:val="24"/>
          <w:lang w:eastAsia="pl-PL"/>
        </w:rPr>
        <w:t>a</w:t>
      </w:r>
      <w:r w:rsidR="008E1E40" w:rsidRPr="0083652A">
        <w:rPr>
          <w:rFonts w:asciiTheme="majorHAnsi" w:eastAsia="Times New Roman" w:hAnsiTheme="majorHAnsi" w:cs="Times New Roman"/>
          <w:color w:val="000000" w:themeColor="text1"/>
          <w:sz w:val="24"/>
          <w:szCs w:val="24"/>
          <w:lang w:eastAsia="pl-PL"/>
        </w:rPr>
        <w:t xml:space="preserve"> i załączon</w:t>
      </w:r>
      <w:r w:rsidR="00CB4229" w:rsidRPr="0083652A">
        <w:rPr>
          <w:rFonts w:asciiTheme="majorHAnsi" w:eastAsia="Times New Roman" w:hAnsiTheme="majorHAnsi" w:cs="Times New Roman"/>
          <w:color w:val="000000" w:themeColor="text1"/>
          <w:sz w:val="24"/>
          <w:szCs w:val="24"/>
          <w:lang w:eastAsia="pl-PL"/>
        </w:rPr>
        <w:t>a</w:t>
      </w:r>
      <w:r w:rsidR="008E1E40" w:rsidRPr="0083652A">
        <w:rPr>
          <w:rFonts w:asciiTheme="majorHAnsi" w:eastAsia="Times New Roman" w:hAnsiTheme="majorHAnsi" w:cs="Times New Roman"/>
          <w:color w:val="000000" w:themeColor="text1"/>
          <w:sz w:val="24"/>
          <w:szCs w:val="24"/>
          <w:lang w:eastAsia="pl-PL"/>
        </w:rPr>
        <w:t xml:space="preserve"> </w:t>
      </w:r>
      <w:r w:rsidR="00CB4229" w:rsidRPr="0083652A">
        <w:rPr>
          <w:rFonts w:asciiTheme="majorHAnsi" w:eastAsia="Times New Roman" w:hAnsiTheme="majorHAnsi" w:cs="Times New Roman"/>
          <w:color w:val="000000" w:themeColor="text1"/>
          <w:sz w:val="24"/>
          <w:szCs w:val="24"/>
          <w:lang w:eastAsia="pl-PL"/>
        </w:rPr>
        <w:t xml:space="preserve">dokumentacja </w:t>
      </w:r>
      <w:r w:rsidR="008E1E40" w:rsidRPr="0083652A">
        <w:rPr>
          <w:rFonts w:asciiTheme="majorHAnsi" w:eastAsia="Times New Roman" w:hAnsiTheme="majorHAnsi" w:cs="Times New Roman"/>
          <w:color w:val="000000" w:themeColor="text1"/>
          <w:sz w:val="24"/>
          <w:szCs w:val="24"/>
          <w:lang w:eastAsia="pl-PL"/>
        </w:rPr>
        <w:t xml:space="preserve">w postaci elektronicznej tj. projekt budowlany/ projekt wykonawczy/rysunki/ plany/przedmiar robót/kosztorys inwestorski/ specyfikacja techniczna wykonania i odbioru robót/inne dokumenty </w:t>
      </w:r>
      <w:r w:rsidR="00CB3B84" w:rsidRPr="0083652A">
        <w:rPr>
          <w:rFonts w:asciiTheme="majorHAnsi" w:eastAsia="Times New Roman" w:hAnsiTheme="majorHAnsi" w:cs="Times New Roman"/>
          <w:color w:val="000000" w:themeColor="text1"/>
          <w:sz w:val="24"/>
          <w:szCs w:val="24"/>
          <w:lang w:eastAsia="pl-PL"/>
        </w:rPr>
        <w:t>musi</w:t>
      </w:r>
      <w:r w:rsidR="008E1E40" w:rsidRPr="0083652A">
        <w:rPr>
          <w:rFonts w:asciiTheme="majorHAnsi" w:eastAsia="Times New Roman" w:hAnsiTheme="majorHAnsi" w:cs="Times New Roman"/>
          <w:color w:val="000000" w:themeColor="text1"/>
          <w:sz w:val="24"/>
          <w:szCs w:val="24"/>
          <w:lang w:eastAsia="pl-PL"/>
        </w:rPr>
        <w:t xml:space="preserve"> spełniać wymogi dostępności cyfrowej</w:t>
      </w:r>
      <w:r w:rsidR="00CB3B84" w:rsidRPr="0083652A">
        <w:rPr>
          <w:rFonts w:asciiTheme="majorHAnsi" w:eastAsia="Times New Roman" w:hAnsiTheme="majorHAnsi" w:cs="Times New Roman"/>
          <w:color w:val="000000" w:themeColor="text1"/>
          <w:sz w:val="24"/>
          <w:szCs w:val="24"/>
          <w:lang w:eastAsia="pl-PL"/>
        </w:rPr>
        <w:t xml:space="preserve"> (bezwzględnie).</w:t>
      </w:r>
    </w:p>
    <w:p w14:paraId="13CCAAE7" w14:textId="2DC51019" w:rsidR="008E1E40" w:rsidRPr="0083652A" w:rsidRDefault="008E1E40" w:rsidP="00D80116">
      <w:pPr>
        <w:shd w:val="clear" w:color="auto" w:fill="FFFFFF"/>
        <w:spacing w:after="0" w:line="240" w:lineRule="auto"/>
        <w:ind w:left="720"/>
        <w:jc w:val="both"/>
        <w:rPr>
          <w:rFonts w:asciiTheme="majorHAnsi" w:eastAsia="Times New Roman" w:hAnsiTheme="majorHAnsi" w:cs="Times New Roman"/>
          <w:b/>
          <w:bCs/>
          <w:color w:val="000000" w:themeColor="text1"/>
          <w:sz w:val="24"/>
          <w:szCs w:val="24"/>
          <w:lang w:eastAsia="pl-PL"/>
        </w:rPr>
      </w:pPr>
    </w:p>
    <w:p w14:paraId="7FACB379"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
          <w:color w:val="000000" w:themeColor="text1"/>
          <w:sz w:val="24"/>
          <w:szCs w:val="24"/>
          <w:u w:val="single"/>
          <w:lang w:eastAsia="pl-PL"/>
        </w:rPr>
        <w:t>Dokumentacja projektowa ma służyć</w:t>
      </w:r>
      <w:r w:rsidRPr="0083652A">
        <w:rPr>
          <w:rFonts w:asciiTheme="majorHAnsi" w:eastAsia="Times New Roman" w:hAnsiTheme="majorHAnsi" w:cs="Times New Roman"/>
          <w:bCs/>
          <w:color w:val="000000" w:themeColor="text1"/>
          <w:sz w:val="24"/>
          <w:szCs w:val="24"/>
          <w:lang w:eastAsia="pl-PL"/>
        </w:rPr>
        <w:t xml:space="preserve">: </w:t>
      </w:r>
    </w:p>
    <w:p w14:paraId="1F6E1861" w14:textId="04467417" w:rsidR="00D80116" w:rsidRPr="0083652A" w:rsidRDefault="00D80116" w:rsidP="00D80116">
      <w:pPr>
        <w:numPr>
          <w:ilvl w:val="0"/>
          <w:numId w:val="14"/>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uzyskaniu stosownych decyzji administracyjnych i dokonaniu skutecznych (niewymagających uzupełnień) zgłoszeń wymaganych w procesie inwestycyjnym - pozwolenie na budowę lub decyzję o zezwoleniu na realizację inwestycji drogowej, jeśli jest wymagane lub potwierdzenie właściwego organu o nie wniesieniu sprzeciwu do zgłoszenia robót, </w:t>
      </w:r>
    </w:p>
    <w:p w14:paraId="5DA9F89C" w14:textId="77777777" w:rsidR="00D80116" w:rsidRPr="0083652A" w:rsidRDefault="00D80116" w:rsidP="00D80116">
      <w:pPr>
        <w:numPr>
          <w:ilvl w:val="0"/>
          <w:numId w:val="14"/>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jako opis przedmiotu zamówienia do postępowania przetargowego w oparciu o ustawę Prawo zamówień publicznych, </w:t>
      </w:r>
    </w:p>
    <w:p w14:paraId="5CB35B6D" w14:textId="77777777" w:rsidR="00D80116" w:rsidRPr="0083652A" w:rsidRDefault="00D80116" w:rsidP="00D80116">
      <w:pPr>
        <w:numPr>
          <w:ilvl w:val="0"/>
          <w:numId w:val="14"/>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realizacji na jej podstawie pełnego zakresu robót budowlanych, właściwego ich wykonania oraz dokonania odbioru robót budowlanych.</w:t>
      </w:r>
    </w:p>
    <w:p w14:paraId="67C74DDF"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40345B7" w14:textId="74AD86CB" w:rsidR="00D80116" w:rsidRPr="0083652A" w:rsidRDefault="00D80116" w:rsidP="00D80116">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Szczegółowy zakres przedmiotu zamówienia, w tym wykaz opracowań wchodzących w skład przedmiotu zamówienia: </w:t>
      </w:r>
    </w:p>
    <w:p w14:paraId="6C967849"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uzyskanie w imieniu Zamawiającego wypisu z planu zagospodarowania przestrzennego, </w:t>
      </w:r>
    </w:p>
    <w:p w14:paraId="63917D8E"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opracowanie i dostarczenie </w:t>
      </w:r>
      <w:r w:rsidRPr="0083652A">
        <w:rPr>
          <w:rFonts w:asciiTheme="majorHAnsi" w:eastAsia="Times New Roman" w:hAnsiTheme="majorHAnsi" w:cs="Times New Roman"/>
          <w:b/>
          <w:bCs/>
          <w:color w:val="000000" w:themeColor="text1"/>
          <w:sz w:val="24"/>
          <w:szCs w:val="24"/>
          <w:lang w:eastAsia="pl-PL"/>
        </w:rPr>
        <w:t xml:space="preserve">pięciu egzemplarzy projektu budowlanego i budowlano- wykonawczego, </w:t>
      </w:r>
      <w:r w:rsidRPr="0083652A">
        <w:rPr>
          <w:rFonts w:asciiTheme="majorHAnsi" w:eastAsia="Times New Roman" w:hAnsiTheme="majorHAnsi" w:cs="Times New Roman"/>
          <w:bCs/>
          <w:color w:val="000000" w:themeColor="text1"/>
          <w:sz w:val="24"/>
          <w:szCs w:val="24"/>
          <w:lang w:eastAsia="pl-PL"/>
        </w:rPr>
        <w:t>obejmujących wszystkie niezbędne branże, w zakresie uwzględniającym specyfikę robót budowlanych. Projekt należy opracować zgodnie z obowiązującymi przepisami wraz z wszelkimi wymaganymi uzgodnieniami i opiniami niezbędnymi do uzyskania pozwolenia na budowę lub zgłoszenia zamiaru wykonania robót budowlanych,</w:t>
      </w:r>
    </w:p>
    <w:p w14:paraId="5F8AA64C" w14:textId="5BF1A82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opracowanie szczegółowych kosztorysów inwestorskich wraz z przedmiarami oraz wykazem materiałów </w:t>
      </w:r>
      <w:r w:rsidRPr="0083652A">
        <w:rPr>
          <w:rFonts w:asciiTheme="majorHAnsi" w:eastAsia="Times New Roman" w:hAnsiTheme="majorHAnsi" w:cs="Times New Roman"/>
          <w:b/>
          <w:bCs/>
          <w:color w:val="000000" w:themeColor="text1"/>
          <w:sz w:val="24"/>
          <w:szCs w:val="24"/>
          <w:lang w:eastAsia="pl-PL"/>
        </w:rPr>
        <w:t>w jednym egzemplarzu</w:t>
      </w:r>
      <w:r w:rsidRPr="0083652A">
        <w:rPr>
          <w:rFonts w:asciiTheme="majorHAnsi" w:eastAsia="Times New Roman" w:hAnsiTheme="majorHAnsi" w:cs="Times New Roman"/>
          <w:bCs/>
          <w:color w:val="000000" w:themeColor="text1"/>
          <w:sz w:val="24"/>
          <w:szCs w:val="24"/>
          <w:lang w:eastAsia="pl-PL"/>
        </w:rPr>
        <w:t xml:space="preserve"> w wersji papierowej. </w:t>
      </w:r>
    </w:p>
    <w:p w14:paraId="651A9929"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lastRenderedPageBreak/>
        <w:t>opracowanie specyfikacji technicznych wykonania i odbioru robót (wszystkie branże) w 2 egzemplarzach</w:t>
      </w:r>
      <w:r w:rsidRPr="0083652A">
        <w:rPr>
          <w:rFonts w:asciiTheme="majorHAnsi" w:eastAsia="Times New Roman" w:hAnsiTheme="majorHAnsi" w:cs="Times New Roman"/>
          <w:bCs/>
          <w:color w:val="000000" w:themeColor="text1"/>
          <w:sz w:val="24"/>
          <w:szCs w:val="24"/>
          <w:lang w:eastAsia="pl-PL"/>
        </w:rPr>
        <w:t xml:space="preserve">, </w:t>
      </w:r>
    </w:p>
    <w:p w14:paraId="487294C8" w14:textId="1308A1CA"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opracowanie dokumentacji geotechnicznej, zmiany organizacji ruchu</w:t>
      </w:r>
      <w:r w:rsidR="00D32C81" w:rsidRPr="0083652A">
        <w:rPr>
          <w:rFonts w:asciiTheme="majorHAnsi" w:eastAsia="Times New Roman" w:hAnsiTheme="majorHAnsi" w:cs="Times New Roman"/>
          <w:bCs/>
          <w:color w:val="000000" w:themeColor="text1"/>
          <w:sz w:val="24"/>
          <w:szCs w:val="24"/>
          <w:lang w:eastAsia="pl-PL"/>
        </w:rPr>
        <w:t xml:space="preserve"> (projekt stałej organizacji ruchu)</w:t>
      </w:r>
      <w:r w:rsidRPr="0083652A">
        <w:rPr>
          <w:rFonts w:asciiTheme="majorHAnsi" w:eastAsia="Times New Roman" w:hAnsiTheme="majorHAnsi" w:cs="Times New Roman"/>
          <w:bCs/>
          <w:color w:val="000000" w:themeColor="text1"/>
          <w:sz w:val="24"/>
          <w:szCs w:val="24"/>
          <w:lang w:eastAsia="pl-PL"/>
        </w:rPr>
        <w:t xml:space="preserve">, </w:t>
      </w:r>
    </w:p>
    <w:p w14:paraId="3BFA21F4"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opracowanie informacji dotyczącej bezpieczeństwa i ochrony zdrowia, </w:t>
      </w:r>
    </w:p>
    <w:p w14:paraId="05F56131"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zbiorcze zestawienie całości kosztów inwestycji (ZZK) – opracowania kosztowe, </w:t>
      </w:r>
    </w:p>
    <w:p w14:paraId="319E3638"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projektu stałej organizacji ruchu w trzech egzemplarzach.</w:t>
      </w:r>
    </w:p>
    <w:p w14:paraId="1D92DCA3"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wykonanie dokumentacji projektowej w wersji elektronicznej wraz z STWiORB, kosztorysami, przedmiarami, również w wersjach edytowalnych (w tym część graficzną w wersji pdf i DWG, opisy techniczne w wersjach edytowalnych),</w:t>
      </w:r>
    </w:p>
    <w:p w14:paraId="262707F9"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opracowanie dodatkowych egzemplarzy dokumentacji w przypadku konieczności dokonania niezbędnych, dodatkowych uzgodnień wynikających z przepisów prawa. </w:t>
      </w:r>
    </w:p>
    <w:p w14:paraId="42699C1F"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p>
    <w:p w14:paraId="689721BC" w14:textId="3DDCFCBB"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r w:rsidRPr="0083652A">
        <w:rPr>
          <w:rFonts w:asciiTheme="majorHAnsi" w:eastAsia="Times New Roman" w:hAnsiTheme="majorHAnsi" w:cs="Times New Roman"/>
          <w:b/>
          <w:color w:val="000000" w:themeColor="text1"/>
          <w:sz w:val="24"/>
          <w:szCs w:val="24"/>
          <w:lang w:eastAsia="pl-PL"/>
        </w:rPr>
        <w:t>Wykonawca w trakcie opracowania dokumentacji projektowej jest zobowiązany na bieżąco uzgadniać z Zamawiającym</w:t>
      </w:r>
      <w:r w:rsidR="00B41E61" w:rsidRPr="0083652A">
        <w:rPr>
          <w:rFonts w:asciiTheme="majorHAnsi" w:eastAsia="Times New Roman" w:hAnsiTheme="majorHAnsi" w:cs="Times New Roman"/>
          <w:b/>
          <w:color w:val="000000" w:themeColor="text1"/>
          <w:sz w:val="24"/>
          <w:szCs w:val="24"/>
          <w:lang w:eastAsia="pl-PL"/>
        </w:rPr>
        <w:t xml:space="preserve"> oraz Zarządcą drogi</w:t>
      </w:r>
      <w:r w:rsidRPr="0083652A">
        <w:rPr>
          <w:rFonts w:asciiTheme="majorHAnsi" w:eastAsia="Times New Roman" w:hAnsiTheme="majorHAnsi" w:cs="Times New Roman"/>
          <w:b/>
          <w:color w:val="000000" w:themeColor="text1"/>
          <w:sz w:val="24"/>
          <w:szCs w:val="24"/>
          <w:lang w:eastAsia="pl-PL"/>
        </w:rPr>
        <w:t xml:space="preserve"> proponowane rozwiązania techniczne, zastosowane materiały, wyposażenie w urządzenia technologiczne.</w:t>
      </w:r>
    </w:p>
    <w:p w14:paraId="08F60649"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p>
    <w:p w14:paraId="615BE1F4" w14:textId="002ED502"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Wykonawca musi opracować </w:t>
      </w:r>
      <w:r w:rsidR="007775E8" w:rsidRPr="0083652A">
        <w:rPr>
          <w:rFonts w:asciiTheme="majorHAnsi" w:eastAsia="Times New Roman" w:hAnsiTheme="majorHAnsi" w:cs="Times New Roman"/>
          <w:bCs/>
          <w:color w:val="000000" w:themeColor="text1"/>
          <w:sz w:val="24"/>
          <w:szCs w:val="24"/>
          <w:lang w:eastAsia="pl-PL"/>
        </w:rPr>
        <w:t xml:space="preserve">projekty </w:t>
      </w:r>
      <w:r w:rsidRPr="0083652A">
        <w:rPr>
          <w:rFonts w:asciiTheme="majorHAnsi" w:eastAsia="Times New Roman" w:hAnsiTheme="majorHAnsi" w:cs="Times New Roman"/>
          <w:bCs/>
          <w:color w:val="000000" w:themeColor="text1"/>
          <w:sz w:val="24"/>
          <w:szCs w:val="24"/>
          <w:lang w:eastAsia="pl-PL"/>
        </w:rPr>
        <w:t xml:space="preserve">przebudowy istniejącej infrastruktury podziemnej i naziemnej, jeśli taka konieczność będzie wynikała z uzgodnień branżowych z właścicielami i zarządcami sieci, w ramach wynagrodzenia określonego w ofercie za przedmiot zamówienia. </w:t>
      </w:r>
    </w:p>
    <w:p w14:paraId="1CF839C4"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p>
    <w:p w14:paraId="79CCCBCC"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r w:rsidRPr="0083652A">
        <w:rPr>
          <w:rFonts w:asciiTheme="majorHAnsi" w:eastAsia="Times New Roman" w:hAnsiTheme="majorHAnsi" w:cs="Times New Roman"/>
          <w:b/>
          <w:color w:val="000000" w:themeColor="text1"/>
          <w:sz w:val="24"/>
          <w:szCs w:val="24"/>
          <w:lang w:eastAsia="pl-PL"/>
        </w:rPr>
        <w:t>Uwaga! Zamawiający wymaga, aby wszelkie prace projektowe zostały poprzedzone przez Wykonawcę wizją w terenie.</w:t>
      </w:r>
    </w:p>
    <w:p w14:paraId="40B348C5"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u w:val="single"/>
          <w:lang w:eastAsia="pl-PL"/>
        </w:rPr>
      </w:pPr>
    </w:p>
    <w:p w14:paraId="38FB8A8E" w14:textId="6D516968"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u w:val="single"/>
          <w:lang w:eastAsia="pl-PL"/>
        </w:rPr>
        <w:t>Przedmiot Umowy obejmuje ponadto (</w:t>
      </w:r>
      <w:r w:rsidRPr="0083652A">
        <w:rPr>
          <w:rFonts w:asciiTheme="majorHAnsi" w:eastAsia="Times New Roman" w:hAnsiTheme="majorHAnsi" w:cs="Times New Roman"/>
          <w:color w:val="000000" w:themeColor="text1"/>
          <w:sz w:val="24"/>
          <w:szCs w:val="24"/>
          <w:u w:val="single"/>
          <w:lang w:eastAsia="pl-PL"/>
        </w:rPr>
        <w:t>odrębnie dla poszczególnych zadań stanowiących przedmiot zamówienia</w:t>
      </w:r>
      <w:r w:rsidRPr="0083652A">
        <w:rPr>
          <w:rFonts w:asciiTheme="majorHAnsi" w:eastAsia="Times New Roman" w:hAnsiTheme="majorHAnsi" w:cs="Times New Roman"/>
          <w:bCs/>
          <w:color w:val="000000" w:themeColor="text1"/>
          <w:sz w:val="24"/>
          <w:szCs w:val="24"/>
          <w:lang w:eastAsia="pl-PL"/>
        </w:rPr>
        <w:t xml:space="preserve">: </w:t>
      </w:r>
    </w:p>
    <w:p w14:paraId="6C6F04EF"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uzyskanie mapy do celów projektowych, map ewidencyjnych, wypisów właścicieli nieruchomości, </w:t>
      </w:r>
    </w:p>
    <w:p w14:paraId="46CCCA01" w14:textId="1FF3F3B2" w:rsidR="00D80116" w:rsidRPr="0083652A" w:rsidRDefault="00D80116" w:rsidP="00F83F14">
      <w:pPr>
        <w:numPr>
          <w:ilvl w:val="0"/>
          <w:numId w:val="12"/>
        </w:numPr>
        <w:shd w:val="clear" w:color="auto" w:fill="FFFFFF"/>
        <w:spacing w:after="0" w:line="240" w:lineRule="auto"/>
        <w:contextualSpacing/>
        <w:jc w:val="both"/>
        <w:rPr>
          <w:rFonts w:asciiTheme="majorHAnsi" w:eastAsia="Times New Roman" w:hAnsiTheme="majorHAnsi" w:cs="Times New Roman"/>
          <w:bCs/>
          <w:strike/>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uzyskanie na rzecz i w imieniu Zamawiającego wszelkich wymaganych prawem uzgodnień, stanowisk, opinii, </w:t>
      </w:r>
      <w:r w:rsidR="00F83F14" w:rsidRPr="0083652A">
        <w:rPr>
          <w:rFonts w:asciiTheme="majorHAnsi" w:eastAsia="Times New Roman" w:hAnsiTheme="majorHAnsi" w:cs="Times New Roman"/>
          <w:bCs/>
          <w:color w:val="000000" w:themeColor="text1"/>
          <w:sz w:val="24"/>
          <w:szCs w:val="24"/>
          <w:lang w:eastAsia="pl-PL"/>
        </w:rPr>
        <w:t>itp.</w:t>
      </w:r>
    </w:p>
    <w:p w14:paraId="396E5F48"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zastosowanie materiałów o standardzie właściwym do tego typu obiektów dla wszystkich projektowanych robót, przy czym materiały i technologie przyjęte przez projektanta powinny mieć określone wymagane parametry techniczne oraz podane warunki, jakie należy spełnić dla zapewnienia równoważności materiałów.</w:t>
      </w:r>
    </w:p>
    <w:p w14:paraId="5A4A1B9B" w14:textId="2FCAAEB8" w:rsidR="00D80116" w:rsidRPr="0083652A" w:rsidRDefault="00D80116" w:rsidP="00D80116">
      <w:pPr>
        <w:numPr>
          <w:ilvl w:val="1"/>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Rozwiązania dot. równoważności, opisów przyjętych w dokumentacji projektowej, o których mowa m. in. w art. 99 -103 ustawy z dnia 11 września 2019 r. Prawo zamówień publicznych (Dz. U. z 202</w:t>
      </w:r>
      <w:r w:rsidR="00802C95" w:rsidRPr="0083652A">
        <w:rPr>
          <w:rFonts w:asciiTheme="majorHAnsi" w:eastAsia="Times New Roman" w:hAnsiTheme="majorHAnsi" w:cs="Times New Roman"/>
          <w:bCs/>
          <w:color w:val="000000" w:themeColor="text1"/>
          <w:sz w:val="24"/>
          <w:szCs w:val="24"/>
          <w:lang w:eastAsia="pl-PL"/>
        </w:rPr>
        <w:t>3</w:t>
      </w:r>
      <w:r w:rsidRPr="0083652A">
        <w:rPr>
          <w:rFonts w:asciiTheme="majorHAnsi" w:eastAsia="Times New Roman" w:hAnsiTheme="majorHAnsi" w:cs="Times New Roman"/>
          <w:bCs/>
          <w:color w:val="000000" w:themeColor="text1"/>
          <w:sz w:val="24"/>
          <w:szCs w:val="24"/>
          <w:lang w:eastAsia="pl-PL"/>
        </w:rPr>
        <w:t xml:space="preserve"> r. poz. 1</w:t>
      </w:r>
      <w:r w:rsidR="00802C95" w:rsidRPr="0083652A">
        <w:rPr>
          <w:rFonts w:asciiTheme="majorHAnsi" w:eastAsia="Times New Roman" w:hAnsiTheme="majorHAnsi" w:cs="Times New Roman"/>
          <w:bCs/>
          <w:color w:val="000000" w:themeColor="text1"/>
          <w:sz w:val="24"/>
          <w:szCs w:val="24"/>
          <w:lang w:eastAsia="pl-PL"/>
        </w:rPr>
        <w:t>605</w:t>
      </w:r>
      <w:r w:rsidRPr="0083652A">
        <w:rPr>
          <w:rFonts w:asciiTheme="majorHAnsi" w:eastAsia="Times New Roman" w:hAnsiTheme="majorHAnsi" w:cs="Times New Roman"/>
          <w:bCs/>
          <w:color w:val="000000" w:themeColor="text1"/>
          <w:sz w:val="24"/>
          <w:szCs w:val="24"/>
          <w:lang w:eastAsia="pl-PL"/>
        </w:rPr>
        <w:t xml:space="preserve"> ze zm.), w tym m. in.:</w:t>
      </w:r>
    </w:p>
    <w:p w14:paraId="0303F91F" w14:textId="5D1355D9" w:rsidR="00CC79E2" w:rsidRPr="0083652A" w:rsidRDefault="00D80116" w:rsidP="00273F1D">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Przedmiot zamówienia opisuje się w sposób jednoznaczny i wyczerpujący, za pomocą dostatecznie dokładnych i zrozumiałych określeń, uwzględniając wymagania i okoliczności mogące mieć wpływ na sporządzenie oferty przez potencjalnego Wykonawc</w:t>
      </w:r>
      <w:r w:rsidR="00CC79E2" w:rsidRPr="0083652A">
        <w:rPr>
          <w:rFonts w:asciiTheme="majorHAnsi" w:eastAsia="Times New Roman" w:hAnsiTheme="majorHAnsi" w:cs="Times New Roman"/>
          <w:bCs/>
          <w:color w:val="000000" w:themeColor="text1"/>
          <w:sz w:val="24"/>
          <w:szCs w:val="24"/>
          <w:lang w:eastAsia="pl-PL"/>
        </w:rPr>
        <w:t xml:space="preserve">ę, </w:t>
      </w:r>
    </w:p>
    <w:p w14:paraId="12498EB6"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Do opisu przedmiotu zamówienia stosuje się nazwy i kody określone we Wspólnym Słowniku Zamówień (CPV),</w:t>
      </w:r>
    </w:p>
    <w:p w14:paraId="2AF497C3"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Przedmiotu zamówienia nie można opisywać w sposób, który mógłby utrudniać uczciwą konkurencję, w szczególności przez wskazanie znaków towarowych, patentów lub pochodzenia, źródła lub szczególnego </w:t>
      </w:r>
      <w:r w:rsidRPr="0083652A">
        <w:rPr>
          <w:rFonts w:asciiTheme="majorHAnsi" w:eastAsia="Times New Roman" w:hAnsiTheme="majorHAnsi" w:cs="Times New Roman"/>
          <w:bCs/>
          <w:color w:val="000000" w:themeColor="text1"/>
          <w:sz w:val="24"/>
          <w:szCs w:val="24"/>
          <w:lang w:eastAsia="pl-PL"/>
        </w:rPr>
        <w:lastRenderedPageBreak/>
        <w:t>procesu, który charakteryzuje produkty lub usługi dostarczane przez konkretnego wykonawcę, jeżeli mogłoby to doprowadzić do uprzywilejowania lub wyeliminowania niektórych wykonawców lub produktów,</w:t>
      </w:r>
    </w:p>
    <w:p w14:paraId="046EDDCC"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Natomiast, jeżeli przedmiot zamówienia został opisany w sposób, o którym mowa powyżej, niezbędne jest szczegółowe wskazanie w opisie przedmiotu zamówienia (dokumentacji) kryteria stosowane w celu oceny równoważności.</w:t>
      </w:r>
    </w:p>
    <w:p w14:paraId="2C3F994D" w14:textId="2CC74EDA"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Ponadto, opisując przedmiot zamówienia przez odniesienie do norm, ocen technicznych, specyfikacji technicznych i systemów referencji technicznych, o których mowa w ust. 1 pkt 2 oraz ust. 3 ustawy Pzp, należy wskazać, że dopuszcza rozwiązania równoważne opisywanym, a odniesieniu takiemu towarzyszą wyrazy "lub równoważne".</w:t>
      </w:r>
    </w:p>
    <w:p w14:paraId="7528BDE2" w14:textId="725B12C2" w:rsidR="006774AE" w:rsidRPr="0083652A" w:rsidRDefault="006774AE"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u w:val="single"/>
          <w:lang w:eastAsia="pl-PL"/>
        </w:rPr>
      </w:pPr>
      <w:r w:rsidRPr="0083652A">
        <w:rPr>
          <w:rFonts w:asciiTheme="majorHAnsi" w:eastAsia="Times New Roman" w:hAnsiTheme="majorHAnsi" w:cs="Times New Roman"/>
          <w:bCs/>
          <w:color w:val="000000" w:themeColor="text1"/>
          <w:sz w:val="24"/>
          <w:szCs w:val="24"/>
          <w:u w:val="single"/>
          <w:lang w:eastAsia="pl-PL"/>
        </w:rPr>
        <w:t>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Zamawiający wymaga opracowania tabeli równoważności dla wyrobów, dla których w dokumentacji nie będą określone ich parametry techniczno-jakościowe, a jedynie będzie użyty znak towarowy, nazwa producenta itp. ze słowami „lub równorzędny”. Tabela równoważności musi wskazywać parametry, które muszą spełniać Wykonawcy robót budowlanych składający oferty równoważne. Brak tabeli równoważności stanowić będzie wadę dokumentacji projektowej.</w:t>
      </w:r>
    </w:p>
    <w:p w14:paraId="1EE8EFAC"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Materiały i technologie przyjęte przez projektanta powinny mieć określone wymagane parametry techniczne oraz podane warunki, jakie należy spełnić dla zapewnienia równoważności materiałów.</w:t>
      </w:r>
    </w:p>
    <w:p w14:paraId="693F6503"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przeniesienie na rzecz Zamawiającego praw autorskich dot. wykonanej dokumentacji projektowej,</w:t>
      </w:r>
    </w:p>
    <w:p w14:paraId="40130187" w14:textId="405E7020"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udzielenie gwarancji na opracowaną dokumentację na okres co najmniej </w:t>
      </w:r>
      <w:r w:rsidR="00102F4A" w:rsidRPr="0083652A">
        <w:rPr>
          <w:rFonts w:asciiTheme="majorHAnsi" w:eastAsia="Times New Roman" w:hAnsiTheme="majorHAnsi" w:cs="Times New Roman"/>
          <w:b/>
          <w:color w:val="000000" w:themeColor="text1"/>
          <w:sz w:val="24"/>
          <w:szCs w:val="24"/>
          <w:lang w:eastAsia="pl-PL"/>
        </w:rPr>
        <w:t>1</w:t>
      </w:r>
      <w:r w:rsidR="007775E8" w:rsidRPr="0083652A">
        <w:rPr>
          <w:rFonts w:asciiTheme="majorHAnsi" w:eastAsia="Times New Roman" w:hAnsiTheme="majorHAnsi" w:cs="Times New Roman"/>
          <w:b/>
          <w:color w:val="000000" w:themeColor="text1"/>
          <w:sz w:val="24"/>
          <w:szCs w:val="24"/>
          <w:lang w:eastAsia="pl-PL"/>
        </w:rPr>
        <w:t>8</w:t>
      </w:r>
      <w:r w:rsidRPr="0083652A">
        <w:rPr>
          <w:rFonts w:asciiTheme="majorHAnsi" w:eastAsia="Times New Roman" w:hAnsiTheme="majorHAnsi" w:cs="Times New Roman"/>
          <w:b/>
          <w:bCs/>
          <w:color w:val="000000" w:themeColor="text1"/>
          <w:sz w:val="24"/>
          <w:szCs w:val="24"/>
          <w:lang w:eastAsia="pl-PL"/>
        </w:rPr>
        <w:t xml:space="preserve"> miesięcy</w:t>
      </w:r>
      <w:r w:rsidRPr="0083652A">
        <w:rPr>
          <w:rFonts w:asciiTheme="majorHAnsi" w:eastAsia="Times New Roman" w:hAnsiTheme="majorHAnsi" w:cs="Times New Roman"/>
          <w:bCs/>
          <w:color w:val="000000" w:themeColor="text1"/>
          <w:sz w:val="24"/>
          <w:szCs w:val="24"/>
          <w:lang w:eastAsia="pl-PL"/>
        </w:rPr>
        <w:t xml:space="preserve"> od odbioru ostatniego opracowania,</w:t>
      </w:r>
    </w:p>
    <w:p w14:paraId="342E5EED"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usuwanie wad projektowych w okresie realizacji prac oraz w okresie gwarancyjnym, </w:t>
      </w:r>
    </w:p>
    <w:p w14:paraId="71FC7D7D"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wykonanie innych opracowań, niezbędnych z punktu widzenia celu, któremu ma służyć przeprowadzenie prac/robót budowlanych realizowanych w ramach zadania.</w:t>
      </w:r>
    </w:p>
    <w:p w14:paraId="7E672AFA" w14:textId="4EE5F112"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jednokrotną aktualizację kosztorysów inwestorskich (1 egz. w wersji papierowej i 1 egz. na nośniku CD/DVD) na wezwanie Zamawiającego w terminie </w:t>
      </w:r>
      <w:r w:rsidR="00974858" w:rsidRPr="0083652A">
        <w:rPr>
          <w:rFonts w:asciiTheme="majorHAnsi" w:eastAsia="Times New Roman" w:hAnsiTheme="majorHAnsi" w:cs="Times New Roman"/>
          <w:bCs/>
          <w:color w:val="000000" w:themeColor="text1"/>
          <w:sz w:val="24"/>
          <w:szCs w:val="24"/>
          <w:lang w:eastAsia="pl-PL"/>
        </w:rPr>
        <w:t>7</w:t>
      </w:r>
      <w:r w:rsidRPr="0083652A">
        <w:rPr>
          <w:rFonts w:asciiTheme="majorHAnsi" w:eastAsia="Times New Roman" w:hAnsiTheme="majorHAnsi" w:cs="Times New Roman"/>
          <w:bCs/>
          <w:color w:val="000000" w:themeColor="text1"/>
          <w:sz w:val="24"/>
          <w:szCs w:val="24"/>
          <w:lang w:eastAsia="pl-PL"/>
        </w:rPr>
        <w:t xml:space="preserve"> dni od daty wezwania (przesłania informacji przez Zamawiającego przynajmniej drogą e-mail), na potrzeby wyłonienia Wykonawcy zgodnie z ustawą PZP, jeżeli będzie zachodziła taka konieczność, w ramach oferowanego wynagrodzenia ofertowego.</w:t>
      </w:r>
    </w:p>
    <w:p w14:paraId="56E8C1B7"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u w:val="single"/>
          <w:lang w:eastAsia="pl-PL"/>
        </w:rPr>
      </w:pPr>
      <w:r w:rsidRPr="0083652A">
        <w:rPr>
          <w:rFonts w:asciiTheme="majorHAnsi" w:eastAsia="Times New Roman" w:hAnsiTheme="majorHAnsi" w:cs="Times New Roman"/>
          <w:bCs/>
          <w:color w:val="000000" w:themeColor="text1"/>
          <w:sz w:val="24"/>
          <w:szCs w:val="24"/>
          <w:lang w:eastAsia="pl-PL"/>
        </w:rPr>
        <w:lastRenderedPageBreak/>
        <w:t>udzielanie odpowiedzi na pytania do dokumentacji projektowej w trakcie postępowania mającego na celu wyłonienie Wykonawcy robót budowlanych, w terminie wyznaczonym przez Zamawiającego (</w:t>
      </w:r>
      <w:r w:rsidRPr="0083652A">
        <w:rPr>
          <w:rFonts w:asciiTheme="majorHAnsi" w:eastAsia="Times New Roman" w:hAnsiTheme="majorHAnsi" w:cs="Times New Roman"/>
          <w:color w:val="000000" w:themeColor="text1"/>
          <w:sz w:val="24"/>
          <w:szCs w:val="24"/>
          <w:lang w:eastAsia="pl-PL"/>
        </w:rPr>
        <w:t xml:space="preserve">wyjaśnianie wątpliwości dotyczących projektu i zawartych w nim rozwiązań oraz uzupełnianie szczegółów dokumentacji projektowej).   </w:t>
      </w:r>
    </w:p>
    <w:p w14:paraId="3A5C5DED" w14:textId="77777777" w:rsidR="00D80116" w:rsidRPr="0083652A" w:rsidRDefault="00D80116"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55DD5CB7" w14:textId="77777777" w:rsidR="00C41A78" w:rsidRPr="0083652A" w:rsidRDefault="00D80116" w:rsidP="00D80116">
      <w:pPr>
        <w:shd w:val="clear" w:color="auto" w:fill="FFFFFF"/>
        <w:spacing w:after="0" w:line="240" w:lineRule="auto"/>
        <w:contextualSpacing/>
        <w:jc w:val="both"/>
        <w:rPr>
          <w:rFonts w:asciiTheme="majorHAnsi" w:eastAsia="Times New Roman" w:hAnsiTheme="majorHAnsi" w:cs="Times New Roman"/>
          <w:b/>
          <w:color w:val="000000" w:themeColor="text1"/>
          <w:sz w:val="28"/>
          <w:szCs w:val="28"/>
          <w:u w:val="single"/>
          <w:lang w:eastAsia="pl-PL"/>
        </w:rPr>
      </w:pPr>
      <w:r w:rsidRPr="0083652A">
        <w:rPr>
          <w:rFonts w:asciiTheme="majorHAnsi" w:eastAsia="Times New Roman" w:hAnsiTheme="majorHAnsi" w:cs="Times New Roman"/>
          <w:b/>
          <w:color w:val="000000" w:themeColor="text1"/>
          <w:sz w:val="28"/>
          <w:szCs w:val="28"/>
          <w:u w:val="single"/>
          <w:lang w:eastAsia="pl-PL"/>
        </w:rPr>
        <w:t xml:space="preserve">Przedmiot zamówienia należy opracować w sposób zgodny w szczególności z obowiązującymi przepisami prawa, w tym m. in.: </w:t>
      </w:r>
    </w:p>
    <w:p w14:paraId="252F5D77" w14:textId="77777777" w:rsidR="00C41A78" w:rsidRPr="0083652A" w:rsidRDefault="00D80116" w:rsidP="00C41A78">
      <w:pPr>
        <w:pStyle w:val="Akapitzlist"/>
        <w:numPr>
          <w:ilvl w:val="1"/>
          <w:numId w:val="12"/>
        </w:num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b/>
          <w:color w:val="000000" w:themeColor="text1"/>
          <w:sz w:val="28"/>
          <w:szCs w:val="28"/>
          <w:u w:val="single"/>
          <w:lang w:eastAsia="pl-PL"/>
        </w:rPr>
        <w:t xml:space="preserve">Rozporządzeniem Ministra Rozwoju z dnia 11 września 2020 r. w sprawie szczegółowego zakresu i formy projektu budowlanego (Dz.U. 2020 poz. 1609), </w:t>
      </w:r>
    </w:p>
    <w:p w14:paraId="0C17299C" w14:textId="7319B29E" w:rsidR="00C41A78" w:rsidRPr="0083652A" w:rsidRDefault="00C41A78" w:rsidP="00C41A78">
      <w:pPr>
        <w:pStyle w:val="Akapitzlist"/>
        <w:numPr>
          <w:ilvl w:val="1"/>
          <w:numId w:val="12"/>
        </w:num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b/>
          <w:color w:val="000000" w:themeColor="text1"/>
          <w:sz w:val="28"/>
          <w:szCs w:val="28"/>
          <w:u w:val="single"/>
          <w:lang w:eastAsia="pl-PL"/>
        </w:rPr>
        <w:t>R</w:t>
      </w:r>
      <w:r w:rsidR="00D80116" w:rsidRPr="0083652A">
        <w:rPr>
          <w:rFonts w:asciiTheme="majorHAnsi" w:eastAsia="Times New Roman" w:hAnsiTheme="majorHAnsi" w:cs="Times New Roman"/>
          <w:b/>
          <w:color w:val="000000" w:themeColor="text1"/>
          <w:sz w:val="28"/>
          <w:szCs w:val="28"/>
          <w:u w:val="single"/>
          <w:lang w:eastAsia="pl-PL"/>
        </w:rPr>
        <w:t xml:space="preserve">ozporządzeniem Ministra Rozwoju i Technologii z dnia 20 grudnia 2021 r. w sprawie szczegółowego zakresu i formy dokumentacji projektowej, specyfikacji technicznych wykonania i odbioru robót budowlanych oraz programu funkcjonalno-użytkowego (Dz. U. poz. 2454), </w:t>
      </w:r>
    </w:p>
    <w:p w14:paraId="655C1D70" w14:textId="77777777" w:rsidR="00C41A78" w:rsidRPr="0083652A" w:rsidRDefault="00C41A78" w:rsidP="00D80116">
      <w:pPr>
        <w:pStyle w:val="Akapitzlist"/>
        <w:numPr>
          <w:ilvl w:val="1"/>
          <w:numId w:val="12"/>
        </w:num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b/>
          <w:color w:val="000000" w:themeColor="text1"/>
          <w:sz w:val="28"/>
          <w:szCs w:val="28"/>
          <w:u w:val="single"/>
          <w:lang w:eastAsia="pl-PL"/>
        </w:rPr>
        <w:t>R</w:t>
      </w:r>
      <w:r w:rsidR="00D80116" w:rsidRPr="0083652A">
        <w:rPr>
          <w:rFonts w:asciiTheme="majorHAnsi" w:eastAsia="Times New Roman" w:hAnsiTheme="majorHAnsi" w:cs="Times New Roman"/>
          <w:b/>
          <w:color w:val="000000" w:themeColor="text1"/>
          <w:sz w:val="28"/>
          <w:szCs w:val="28"/>
          <w:u w:val="single"/>
          <w:lang w:eastAsia="pl-PL"/>
        </w:rPr>
        <w:t>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r w:rsidR="00D80116" w:rsidRPr="0083652A">
        <w:rPr>
          <w:rFonts w:asciiTheme="majorHAnsi" w:eastAsia="Times New Roman" w:hAnsiTheme="majorHAnsi" w:cs="Times New Roman"/>
          <w:color w:val="000000" w:themeColor="text1"/>
          <w:sz w:val="24"/>
          <w:lang w:eastAsia="pl-PL"/>
        </w:rPr>
        <w:t xml:space="preserve"> </w:t>
      </w:r>
    </w:p>
    <w:p w14:paraId="1A7B5F56" w14:textId="77777777" w:rsidR="00652F07" w:rsidRPr="0083652A" w:rsidRDefault="00D80116" w:rsidP="005F37D1">
      <w:pPr>
        <w:pStyle w:val="Akapitzlist"/>
        <w:numPr>
          <w:ilvl w:val="1"/>
          <w:numId w:val="12"/>
        </w:numPr>
        <w:shd w:val="clear" w:color="auto" w:fill="FFFFFF"/>
        <w:spacing w:after="0" w:line="240" w:lineRule="auto"/>
        <w:jc w:val="both"/>
        <w:rPr>
          <w:rFonts w:asciiTheme="majorHAnsi" w:eastAsia="Times New Roman" w:hAnsiTheme="majorHAnsi" w:cs="Times New Roman"/>
          <w:bCs/>
          <w:color w:val="000000" w:themeColor="text1"/>
          <w:sz w:val="20"/>
          <w:szCs w:val="20"/>
          <w:lang w:eastAsia="pl-PL"/>
        </w:rPr>
      </w:pPr>
      <w:r w:rsidRPr="0083652A">
        <w:rPr>
          <w:rFonts w:asciiTheme="majorHAnsi" w:eastAsia="Times New Roman" w:hAnsiTheme="majorHAnsi" w:cs="Times New Roman"/>
          <w:b/>
          <w:color w:val="000000" w:themeColor="text1"/>
          <w:sz w:val="28"/>
          <w:szCs w:val="28"/>
          <w:u w:val="single"/>
          <w:lang w:eastAsia="pl-PL"/>
        </w:rPr>
        <w:t xml:space="preserve">wymogami określonymi w Ustawie z dnia 19 lipca 2019 r. o zapewnianiu dostępności osobom ze szczególnymi potrzebami (Dz. U. 2020 poz. 1062 ze zm.). </w:t>
      </w:r>
    </w:p>
    <w:p w14:paraId="775C9F9B" w14:textId="71EEAB9B" w:rsidR="00652F07" w:rsidRPr="0083652A" w:rsidRDefault="00652F07" w:rsidP="00652F07">
      <w:pPr>
        <w:pStyle w:val="Akapitzlist"/>
        <w:shd w:val="clear" w:color="auto" w:fill="FFFFFF"/>
        <w:spacing w:after="0" w:line="240" w:lineRule="auto"/>
        <w:ind w:left="1440"/>
        <w:jc w:val="both"/>
        <w:rPr>
          <w:rFonts w:asciiTheme="majorHAnsi" w:eastAsia="Times New Roman" w:hAnsiTheme="majorHAnsi" w:cstheme="majorHAnsi"/>
          <w:bCs/>
          <w:color w:val="000000" w:themeColor="text1"/>
          <w:sz w:val="24"/>
          <w:szCs w:val="24"/>
          <w:lang w:eastAsia="pl-PL"/>
        </w:rPr>
      </w:pPr>
      <w:r w:rsidRPr="0083652A">
        <w:rPr>
          <w:rFonts w:asciiTheme="majorHAnsi" w:eastAsia="Times New Roman" w:hAnsiTheme="majorHAnsi" w:cstheme="majorHAnsi"/>
          <w:bCs/>
          <w:color w:val="000000" w:themeColor="text1"/>
          <w:sz w:val="24"/>
          <w:szCs w:val="24"/>
          <w:lang w:eastAsia="pl-PL"/>
        </w:rPr>
        <w:t>Zgodnie z art. 100 ustawy Prawo zamówień publicznych, jeżeli przedmiot zamówienia przeznaczony jest do użytku osób fizycznych, w tym pracowników zamawiającego, to opis przedmiotu zamówienia winien zostać sporządzony z uwzględnieniem wymagań w zakresie dostępności dla osób niepełnosprawnych oraz projektowania z przeznaczeniem dla wszystkich użytkowników, chyba że nie jest to uzasadnione charakterem przedmiotu zamówienia, co wykonawca winien wskazać w projekcie budowlanym/ projekcie wykonawczym/innym dokumencie.</w:t>
      </w:r>
    </w:p>
    <w:p w14:paraId="0BDAF3B3" w14:textId="50CD8463" w:rsidR="00652F07" w:rsidRPr="0083652A" w:rsidRDefault="00C41A78" w:rsidP="00652F07">
      <w:pPr>
        <w:pStyle w:val="Akapitzlist"/>
        <w:shd w:val="clear" w:color="auto" w:fill="FFFFFF"/>
        <w:spacing w:after="0" w:line="240" w:lineRule="auto"/>
        <w:ind w:left="1440"/>
        <w:jc w:val="both"/>
        <w:rPr>
          <w:rFonts w:asciiTheme="majorHAnsi" w:eastAsia="Times New Roman" w:hAnsiTheme="majorHAnsi" w:cstheme="majorHAnsi"/>
          <w:bCs/>
          <w:color w:val="000000" w:themeColor="text1"/>
          <w:sz w:val="24"/>
          <w:szCs w:val="24"/>
          <w:lang w:eastAsia="pl-PL"/>
        </w:rPr>
      </w:pPr>
      <w:r w:rsidRPr="0083652A">
        <w:rPr>
          <w:rFonts w:asciiTheme="majorHAnsi" w:eastAsia="Times New Roman" w:hAnsiTheme="majorHAnsi" w:cstheme="majorHAnsi"/>
          <w:bCs/>
          <w:color w:val="000000" w:themeColor="text1"/>
          <w:sz w:val="24"/>
          <w:szCs w:val="24"/>
          <w:lang w:eastAsia="pl-PL"/>
        </w:rPr>
        <w:t>W tym z</w:t>
      </w:r>
      <w:r w:rsidR="00D80116" w:rsidRPr="0083652A">
        <w:rPr>
          <w:rFonts w:asciiTheme="majorHAnsi" w:eastAsia="Times New Roman" w:hAnsiTheme="majorHAnsi" w:cstheme="majorHAnsi"/>
          <w:bCs/>
          <w:color w:val="000000" w:themeColor="text1"/>
          <w:sz w:val="24"/>
          <w:szCs w:val="24"/>
          <w:lang w:eastAsia="pl-PL"/>
        </w:rPr>
        <w:t>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ustawy, powinny być więc realizowane z uwzględnieniem warunków dostępności.</w:t>
      </w:r>
      <w:r w:rsidRPr="0083652A">
        <w:rPr>
          <w:rFonts w:asciiTheme="majorHAnsi" w:eastAsia="Times New Roman" w:hAnsiTheme="majorHAnsi" w:cstheme="majorHAnsi"/>
          <w:bCs/>
          <w:color w:val="000000" w:themeColor="text1"/>
          <w:sz w:val="24"/>
          <w:szCs w:val="24"/>
          <w:lang w:eastAsia="pl-PL"/>
        </w:rPr>
        <w:t xml:space="preserve"> </w:t>
      </w:r>
    </w:p>
    <w:p w14:paraId="5B1EA0A6" w14:textId="6BD16EC4" w:rsidR="00573037" w:rsidRPr="0083652A" w:rsidRDefault="00D80116" w:rsidP="00573037">
      <w:pPr>
        <w:pStyle w:val="Akapitzlist"/>
        <w:shd w:val="clear" w:color="auto" w:fill="FFFFFF"/>
        <w:spacing w:after="0" w:line="240" w:lineRule="auto"/>
        <w:ind w:left="1440"/>
        <w:jc w:val="both"/>
        <w:rPr>
          <w:rFonts w:asciiTheme="majorHAnsi" w:eastAsia="Times New Roman" w:hAnsiTheme="majorHAnsi" w:cstheme="majorHAnsi"/>
          <w:bCs/>
          <w:color w:val="000000" w:themeColor="text1"/>
          <w:sz w:val="24"/>
          <w:szCs w:val="24"/>
          <w:lang w:eastAsia="pl-PL"/>
        </w:rPr>
      </w:pPr>
      <w:r w:rsidRPr="0083652A">
        <w:rPr>
          <w:rFonts w:asciiTheme="majorHAnsi" w:eastAsia="Times New Roman" w:hAnsiTheme="majorHAnsi" w:cstheme="majorHAnsi"/>
          <w:bCs/>
          <w:color w:val="000000" w:themeColor="text1"/>
          <w:sz w:val="24"/>
          <w:szCs w:val="24"/>
          <w:lang w:eastAsia="pl-PL"/>
        </w:rPr>
        <w:t>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w:t>
      </w:r>
      <w:r w:rsidR="00973FDD" w:rsidRPr="0083652A">
        <w:rPr>
          <w:rFonts w:asciiTheme="majorHAnsi" w:eastAsia="Times New Roman" w:hAnsiTheme="majorHAnsi" w:cstheme="majorHAnsi"/>
          <w:bCs/>
          <w:color w:val="000000" w:themeColor="text1"/>
          <w:sz w:val="24"/>
          <w:szCs w:val="24"/>
          <w:lang w:eastAsia="pl-PL"/>
        </w:rPr>
        <w:t xml:space="preserve"> </w:t>
      </w:r>
      <w:hyperlink r:id="rId10" w:history="1">
        <w:r w:rsidRPr="0083652A">
          <w:rPr>
            <w:rFonts w:asciiTheme="majorHAnsi" w:eastAsia="Times New Roman" w:hAnsiTheme="majorHAnsi" w:cstheme="majorHAnsi"/>
            <w:bCs/>
            <w:color w:val="000000" w:themeColor="text1"/>
            <w:sz w:val="24"/>
            <w:szCs w:val="24"/>
            <w:u w:val="single"/>
            <w:lang w:eastAsia="pl-PL"/>
          </w:rPr>
          <w:t>https://www.uzp.gov.pl/baza-wiedzy/zrownowazone-zamowienia-publiczne/spoleczne-zamowienia/przydatne-informacje/dostepnosc</w:t>
        </w:r>
      </w:hyperlink>
      <w:r w:rsidRPr="0083652A">
        <w:rPr>
          <w:rFonts w:asciiTheme="majorHAnsi" w:eastAsia="Times New Roman" w:hAnsiTheme="majorHAnsi" w:cstheme="majorHAnsi"/>
          <w:bCs/>
          <w:color w:val="000000" w:themeColor="text1"/>
          <w:sz w:val="24"/>
          <w:szCs w:val="24"/>
          <w:lang w:eastAsia="pl-PL"/>
        </w:rPr>
        <w:t xml:space="preserve"> </w:t>
      </w:r>
    </w:p>
    <w:p w14:paraId="52E731DD" w14:textId="77777777" w:rsidR="00573037" w:rsidRPr="0083652A" w:rsidRDefault="00573037" w:rsidP="00573037">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p>
    <w:p w14:paraId="620A7653" w14:textId="2BE3880D" w:rsidR="00617E4C" w:rsidRPr="0083652A" w:rsidRDefault="00617E4C" w:rsidP="00573037">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Nazwy i kody Wspólnego Słownika Zamówień (klasyfikacji CPV)</w:t>
      </w:r>
      <w:r w:rsidR="00EF7E49" w:rsidRPr="0083652A">
        <w:rPr>
          <w:rFonts w:asciiTheme="majorHAnsi" w:eastAsia="Times New Roman" w:hAnsiTheme="majorHAnsi" w:cs="Times New Roman"/>
          <w:b/>
          <w:bCs/>
          <w:color w:val="000000" w:themeColor="text1"/>
          <w:sz w:val="24"/>
          <w:szCs w:val="24"/>
          <w:lang w:eastAsia="pl-PL"/>
        </w:rPr>
        <w:t>:</w:t>
      </w:r>
    </w:p>
    <w:p w14:paraId="26D60216" w14:textId="24B43DE0" w:rsidR="006B5C07" w:rsidRPr="0083652A" w:rsidRDefault="00617E4C" w:rsidP="004F6F6B">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CPV</w:t>
      </w:r>
      <w:r w:rsidR="007125A4" w:rsidRPr="0083652A">
        <w:rPr>
          <w:rFonts w:asciiTheme="majorHAnsi" w:eastAsia="Times New Roman" w:hAnsiTheme="majorHAnsi" w:cs="Times New Roman"/>
          <w:color w:val="000000" w:themeColor="text1"/>
          <w:sz w:val="24"/>
          <w:szCs w:val="24"/>
          <w:lang w:eastAsia="pl-PL"/>
        </w:rPr>
        <w:tab/>
      </w:r>
      <w:r w:rsidR="00D80116" w:rsidRPr="0083652A">
        <w:rPr>
          <w:rFonts w:asciiTheme="majorHAnsi" w:eastAsia="Times New Roman" w:hAnsiTheme="majorHAnsi" w:cs="Times New Roman"/>
          <w:color w:val="000000" w:themeColor="text1"/>
          <w:sz w:val="24"/>
          <w:szCs w:val="24"/>
          <w:lang w:eastAsia="pl-PL"/>
        </w:rPr>
        <w:t>71220000-6 - Usługi projektowania architektonicznego</w:t>
      </w:r>
    </w:p>
    <w:p w14:paraId="666F46E2" w14:textId="77777777" w:rsidR="007125A4" w:rsidRPr="0083652A" w:rsidRDefault="007125A4" w:rsidP="007125A4">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736FF737" w14:textId="77777777" w:rsidR="00617E4C" w:rsidRPr="0083652A" w:rsidRDefault="00617E4C" w:rsidP="001D4508">
      <w:pPr>
        <w:pStyle w:val="Nagwek2"/>
        <w:rPr>
          <w:rFonts w:eastAsia="Times New Roman"/>
          <w:lang w:eastAsia="pl-PL"/>
        </w:rPr>
      </w:pPr>
      <w:r w:rsidRPr="0083652A">
        <w:rPr>
          <w:rFonts w:eastAsia="Times New Roman"/>
          <w:lang w:eastAsia="pl-PL"/>
        </w:rPr>
        <w:t>III. Termin wykonania zamówienia</w:t>
      </w:r>
    </w:p>
    <w:p w14:paraId="5BBA7C33" w14:textId="189B8517" w:rsidR="00102F4A" w:rsidRPr="0083652A" w:rsidRDefault="00617E4C" w:rsidP="00C234BA">
      <w:pPr>
        <w:shd w:val="clear" w:color="auto" w:fill="FFFFFF"/>
        <w:spacing w:after="0" w:line="240" w:lineRule="auto"/>
        <w:jc w:val="both"/>
        <w:rPr>
          <w:rFonts w:asciiTheme="majorHAnsi" w:eastAsia="Times New Roman" w:hAnsiTheme="majorHAnsi" w:cs="Times New Roman"/>
          <w:strike/>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Zamawiający oczekuje wykonania przedmiotu zamówienia w </w:t>
      </w:r>
      <w:r w:rsidR="004F6F6B" w:rsidRPr="0083652A">
        <w:rPr>
          <w:rFonts w:asciiTheme="majorHAnsi" w:eastAsia="Times New Roman" w:hAnsiTheme="majorHAnsi" w:cs="Times New Roman"/>
          <w:color w:val="000000" w:themeColor="text1"/>
          <w:sz w:val="24"/>
          <w:szCs w:val="24"/>
          <w:lang w:eastAsia="pl-PL"/>
        </w:rPr>
        <w:t xml:space="preserve">nieprzekraczalnym </w:t>
      </w:r>
      <w:r w:rsidRPr="0083652A">
        <w:rPr>
          <w:rFonts w:asciiTheme="majorHAnsi" w:eastAsia="Times New Roman" w:hAnsiTheme="majorHAnsi" w:cs="Times New Roman"/>
          <w:color w:val="000000" w:themeColor="text1"/>
          <w:sz w:val="24"/>
          <w:szCs w:val="24"/>
          <w:lang w:eastAsia="pl-PL"/>
        </w:rPr>
        <w:t xml:space="preserve">terminie </w:t>
      </w:r>
      <w:r w:rsidR="00C234BA" w:rsidRPr="0083652A">
        <w:rPr>
          <w:rFonts w:asciiTheme="majorHAnsi" w:eastAsia="Times New Roman" w:hAnsiTheme="majorHAnsi" w:cs="Times New Roman"/>
          <w:b/>
          <w:bCs/>
          <w:color w:val="000000" w:themeColor="text1"/>
          <w:sz w:val="24"/>
          <w:szCs w:val="24"/>
          <w:lang w:eastAsia="pl-PL"/>
        </w:rPr>
        <w:t>d</w:t>
      </w:r>
      <w:r w:rsidR="004F6F6B" w:rsidRPr="0083652A">
        <w:rPr>
          <w:rFonts w:asciiTheme="majorHAnsi" w:eastAsia="Times New Roman" w:hAnsiTheme="majorHAnsi" w:cs="Times New Roman"/>
          <w:b/>
          <w:bCs/>
          <w:color w:val="000000" w:themeColor="text1"/>
          <w:sz w:val="24"/>
          <w:szCs w:val="24"/>
          <w:lang w:eastAsia="pl-PL"/>
        </w:rPr>
        <w:t>o</w:t>
      </w:r>
      <w:r w:rsidR="00C234BA" w:rsidRPr="0083652A">
        <w:rPr>
          <w:rFonts w:asciiTheme="majorHAnsi" w:eastAsia="Times New Roman" w:hAnsiTheme="majorHAnsi" w:cs="Times New Roman"/>
          <w:b/>
          <w:bCs/>
          <w:color w:val="000000" w:themeColor="text1"/>
          <w:sz w:val="24"/>
          <w:szCs w:val="24"/>
          <w:lang w:eastAsia="pl-PL"/>
        </w:rPr>
        <w:t xml:space="preserve"> </w:t>
      </w:r>
      <w:r w:rsidR="006B73A5">
        <w:rPr>
          <w:rFonts w:asciiTheme="majorHAnsi" w:eastAsia="Times New Roman" w:hAnsiTheme="majorHAnsi" w:cs="Times New Roman"/>
          <w:b/>
          <w:bCs/>
          <w:color w:val="000000" w:themeColor="text1"/>
          <w:sz w:val="24"/>
          <w:szCs w:val="24"/>
          <w:lang w:eastAsia="pl-PL"/>
        </w:rPr>
        <w:t>3</w:t>
      </w:r>
      <w:r w:rsidR="0012385D">
        <w:rPr>
          <w:rFonts w:asciiTheme="majorHAnsi" w:eastAsia="Times New Roman" w:hAnsiTheme="majorHAnsi" w:cs="Times New Roman"/>
          <w:b/>
          <w:bCs/>
          <w:color w:val="000000" w:themeColor="text1"/>
          <w:sz w:val="24"/>
          <w:szCs w:val="24"/>
          <w:lang w:eastAsia="pl-PL"/>
        </w:rPr>
        <w:t xml:space="preserve"> miesięcy od daty zawarcia (podpisania) umowy</w:t>
      </w:r>
      <w:r w:rsidR="004F6F6B" w:rsidRPr="0083652A">
        <w:rPr>
          <w:rFonts w:asciiTheme="majorHAnsi" w:eastAsia="Times New Roman" w:hAnsiTheme="majorHAnsi" w:cs="Times New Roman"/>
          <w:b/>
          <w:bCs/>
          <w:color w:val="000000" w:themeColor="text1"/>
          <w:sz w:val="24"/>
          <w:szCs w:val="24"/>
          <w:lang w:eastAsia="pl-PL"/>
        </w:rPr>
        <w:t>.</w:t>
      </w:r>
      <w:r w:rsidR="00102F4A" w:rsidRPr="0083652A">
        <w:rPr>
          <w:rFonts w:asciiTheme="majorHAnsi" w:eastAsia="Times New Roman" w:hAnsiTheme="majorHAnsi" w:cs="Times New Roman"/>
          <w:b/>
          <w:bCs/>
          <w:color w:val="000000" w:themeColor="text1"/>
          <w:sz w:val="24"/>
          <w:szCs w:val="24"/>
          <w:lang w:eastAsia="pl-PL"/>
        </w:rPr>
        <w:t xml:space="preserve"> </w:t>
      </w:r>
    </w:p>
    <w:p w14:paraId="60C6D0E5" w14:textId="77777777" w:rsidR="00C234BA" w:rsidRPr="0083652A" w:rsidRDefault="00C234BA" w:rsidP="00C234BA">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2DED15B4" w14:textId="77C6078F" w:rsidR="00617E4C" w:rsidRPr="0083652A" w:rsidRDefault="00617E4C" w:rsidP="001D4508">
      <w:pPr>
        <w:pStyle w:val="Nagwek2"/>
        <w:rPr>
          <w:rFonts w:eastAsia="Times New Roman"/>
          <w:lang w:eastAsia="pl-PL"/>
        </w:rPr>
      </w:pPr>
      <w:r w:rsidRPr="0083652A">
        <w:rPr>
          <w:rFonts w:eastAsia="Times New Roman"/>
          <w:lang w:eastAsia="pl-PL"/>
        </w:rPr>
        <w:t>IV. Wynagrodzenie</w:t>
      </w:r>
      <w:r w:rsidR="00F74F8C" w:rsidRPr="0083652A">
        <w:rPr>
          <w:rFonts w:eastAsia="Times New Roman"/>
          <w:lang w:eastAsia="pl-PL"/>
        </w:rPr>
        <w:t>/ cena oferty</w:t>
      </w:r>
    </w:p>
    <w:p w14:paraId="7B665CEC" w14:textId="77777777"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 wykonanie przedmiotu zamówienia strony ustalają wynagrodzenie ryczałtowe brutto.</w:t>
      </w:r>
    </w:p>
    <w:p w14:paraId="2107D554" w14:textId="66BA9E24" w:rsidR="00617E4C" w:rsidRPr="0083652A" w:rsidRDefault="00617E4C" w:rsidP="00200852">
      <w:pPr>
        <w:numPr>
          <w:ilvl w:val="1"/>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Cena oferty musi być kompletna, jednoznaczna i ostateczna. Wykonawca kalkuluje cenę ryczałtową na podstawie dokumentacji projektowej i przedmiaru robót, Zapytania Ofertowego wraz z załącznikami. W wycenie oferty należy uwzględnić wszystkie niezbędne elementy i przewidywane koszty związane z</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realizacją zadania. Wykonawca ponosi wyłączną odpowiedzialność za zbadanie z należytą starannością obiektu oraz za uzyskanie informacji w odniesieniu do</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przedmiotu zamówienia wszelkich warunków oraz zobowiązań, które w</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jakikolwiek sposób mogą wpłynąć na wartość lub charakter oferty lub</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na</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wykonanie robót.</w:t>
      </w:r>
    </w:p>
    <w:p w14:paraId="448FBA47" w14:textId="7858AFB8" w:rsidR="00617E4C" w:rsidRPr="0083652A" w:rsidRDefault="00617E4C" w:rsidP="00200852">
      <w:pPr>
        <w:numPr>
          <w:ilvl w:val="1"/>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Skalkulowana cena musi obejmować pełny zakres robót niezbędnych do</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prawidłowego wykonania przedmiotu zamówienia.</w:t>
      </w:r>
    </w:p>
    <w:p w14:paraId="749710B2" w14:textId="6357B432" w:rsidR="00F74F8C" w:rsidRPr="0083652A" w:rsidRDefault="00F74F8C" w:rsidP="00F74F8C">
      <w:pPr>
        <w:numPr>
          <w:ilvl w:val="1"/>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Jeżeli została złożona oferta, której wybór prowadziłby do powstania u</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zamawiającego obowiązku podatkowego zgodnie z ustawą z dnia 11 marca 2004 r. o podatku od towarów i usług (Dz. U. z 20</w:t>
      </w:r>
      <w:r w:rsidR="00050E5D" w:rsidRPr="0083652A">
        <w:rPr>
          <w:rFonts w:asciiTheme="majorHAnsi" w:eastAsia="Times New Roman" w:hAnsiTheme="majorHAnsi" w:cs="Times New Roman"/>
          <w:color w:val="000000" w:themeColor="text1"/>
          <w:sz w:val="24"/>
          <w:szCs w:val="24"/>
          <w:lang w:eastAsia="pl-PL"/>
        </w:rPr>
        <w:t>21</w:t>
      </w:r>
      <w:r w:rsidRPr="0083652A">
        <w:rPr>
          <w:rFonts w:asciiTheme="majorHAnsi" w:eastAsia="Times New Roman" w:hAnsiTheme="majorHAnsi" w:cs="Times New Roman"/>
          <w:color w:val="000000" w:themeColor="text1"/>
          <w:sz w:val="24"/>
          <w:szCs w:val="24"/>
          <w:lang w:eastAsia="pl-PL"/>
        </w:rPr>
        <w:t xml:space="preserve"> r. poz. </w:t>
      </w:r>
      <w:r w:rsidR="00050E5D" w:rsidRPr="0083652A">
        <w:rPr>
          <w:rFonts w:asciiTheme="majorHAnsi" w:eastAsia="Times New Roman" w:hAnsiTheme="majorHAnsi" w:cs="Times New Roman"/>
          <w:color w:val="000000" w:themeColor="text1"/>
          <w:sz w:val="24"/>
          <w:szCs w:val="24"/>
          <w:lang w:eastAsia="pl-PL"/>
        </w:rPr>
        <w:t>685</w:t>
      </w:r>
      <w:r w:rsidRPr="0083652A">
        <w:rPr>
          <w:rFonts w:asciiTheme="majorHAnsi" w:eastAsia="Times New Roman" w:hAnsiTheme="majorHAnsi" w:cs="Times New Roman"/>
          <w:color w:val="000000" w:themeColor="text1"/>
          <w:sz w:val="24"/>
          <w:szCs w:val="24"/>
          <w:lang w:eastAsia="pl-PL"/>
        </w:rPr>
        <w:t xml:space="preserve"> z późn. zm.), dla celów zastosowania kryterium ceny lub kosztu zamawiający dolicza do</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przedstawionej w tej ofercie ceny kwotę podatku od towarów i usług, którą miałby obowiązek rozliczyć. Wówczas w ofercie, wykonawca ma obowiązek:</w:t>
      </w:r>
    </w:p>
    <w:p w14:paraId="6EAE206C" w14:textId="77777777" w:rsidR="00F74F8C" w:rsidRPr="0083652A" w:rsidRDefault="00F74F8C" w:rsidP="007711CA">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poinformowania zamawiającego, że wybór jego oferty będzie prowadził do powstania u zamawiającego obowiązku podatkowego;</w:t>
      </w:r>
    </w:p>
    <w:p w14:paraId="62BEFACD" w14:textId="66C2C75A" w:rsidR="00F74F8C" w:rsidRPr="0083652A"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wskazania nazwy (rodzaju) towaru lub usługi, których dostawa lub</w:t>
      </w:r>
      <w:r w:rsidR="00450258"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świadczenie będą prowadziły do powstania obowiązku podatkowego;</w:t>
      </w:r>
    </w:p>
    <w:p w14:paraId="7F7F803B" w14:textId="77777777" w:rsidR="00F74F8C" w:rsidRPr="0083652A"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wskazania wartości towaru lub usługi objętego obowiązkiem podatkowym zamawiającego, bez kwoty podatku;</w:t>
      </w:r>
    </w:p>
    <w:p w14:paraId="0B2D0C4C" w14:textId="66C38552" w:rsidR="00F74F8C" w:rsidRPr="0083652A"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wskazania stawki podatku od towarów i usług, która zgodnie z wiedzą wykonawcy, będzie miała zastosowanie.</w:t>
      </w:r>
    </w:p>
    <w:p w14:paraId="58EA0990" w14:textId="77777777"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Rozliczenie za wykonanie przedmiotu umowy nastąpi jednorazowo po zakończeniu realizacji zadania w oparciu o fakturę końcową, po pozytywnym odbiorze wykonania przedmiotu umowy potwierdzonym protokołem odbioru końcowego [bez zastrzeżeń].</w:t>
      </w:r>
    </w:p>
    <w:p w14:paraId="257DB600" w14:textId="640C50BC"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Wynagrodzenie będzie płatne w terminie do </w:t>
      </w:r>
      <w:r w:rsidR="002A3161" w:rsidRPr="0083652A">
        <w:rPr>
          <w:rFonts w:asciiTheme="majorHAnsi" w:eastAsia="Times New Roman" w:hAnsiTheme="majorHAnsi" w:cs="Times New Roman"/>
          <w:color w:val="000000" w:themeColor="text1"/>
          <w:sz w:val="24"/>
          <w:szCs w:val="24"/>
          <w:lang w:eastAsia="pl-PL"/>
        </w:rPr>
        <w:t>7</w:t>
      </w:r>
      <w:r w:rsidRPr="0083652A">
        <w:rPr>
          <w:rFonts w:asciiTheme="majorHAnsi" w:eastAsia="Times New Roman" w:hAnsiTheme="majorHAnsi" w:cs="Times New Roman"/>
          <w:color w:val="000000" w:themeColor="text1"/>
          <w:sz w:val="24"/>
          <w:szCs w:val="24"/>
          <w:lang w:eastAsia="pl-PL"/>
        </w:rPr>
        <w:t xml:space="preserve"> dni od daty otrzymania prawidłowo wystawionej faktury przez Zamawiającego [na podstawie protokołu odbioru], przelewem na konto Wykonawcy.</w:t>
      </w:r>
    </w:p>
    <w:p w14:paraId="62BBEBEC" w14:textId="78BCF712"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 datę zapłaty przyjmuje się datę obciążenia rachunku bankowego Zamawiającego.</w:t>
      </w:r>
    </w:p>
    <w:p w14:paraId="045F5A90" w14:textId="0921F8EB" w:rsidR="00200852" w:rsidRPr="0083652A" w:rsidRDefault="00200852" w:rsidP="00200852">
      <w:pPr>
        <w:shd w:val="clear" w:color="auto" w:fill="FFFFFF"/>
        <w:spacing w:after="0" w:line="240" w:lineRule="auto"/>
        <w:ind w:left="720"/>
        <w:jc w:val="both"/>
        <w:rPr>
          <w:rFonts w:asciiTheme="majorHAnsi" w:eastAsia="Times New Roman" w:hAnsiTheme="majorHAnsi" w:cs="Times New Roman"/>
          <w:color w:val="000000" w:themeColor="text1"/>
          <w:sz w:val="24"/>
          <w:szCs w:val="24"/>
          <w:lang w:eastAsia="pl-PL"/>
        </w:rPr>
      </w:pPr>
    </w:p>
    <w:p w14:paraId="5E56B957" w14:textId="77777777" w:rsidR="00617E4C" w:rsidRPr="0083652A" w:rsidRDefault="00617E4C" w:rsidP="001D4508">
      <w:pPr>
        <w:pStyle w:val="Nagwek2"/>
        <w:rPr>
          <w:rFonts w:eastAsia="Times New Roman"/>
          <w:lang w:eastAsia="pl-PL"/>
        </w:rPr>
      </w:pPr>
      <w:r w:rsidRPr="0083652A">
        <w:rPr>
          <w:rFonts w:eastAsia="Times New Roman"/>
          <w:lang w:eastAsia="pl-PL"/>
        </w:rPr>
        <w:lastRenderedPageBreak/>
        <w:t> V. Kryteria oceny ofert i sposób ich obliczania</w:t>
      </w:r>
    </w:p>
    <w:p w14:paraId="40111B11" w14:textId="0BA0C487"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stosować będzie następujące kryteria oceny ofert:</w:t>
      </w:r>
    </w:p>
    <w:tbl>
      <w:tblPr>
        <w:tblStyle w:val="Tabela-Siatka"/>
        <w:tblW w:w="0" w:type="auto"/>
        <w:tblLook w:val="04A0" w:firstRow="1" w:lastRow="0" w:firstColumn="1" w:lastColumn="0" w:noHBand="0" w:noVBand="1"/>
      </w:tblPr>
      <w:tblGrid>
        <w:gridCol w:w="562"/>
        <w:gridCol w:w="4395"/>
        <w:gridCol w:w="4105"/>
      </w:tblGrid>
      <w:tr w:rsidR="0083652A" w:rsidRPr="0083652A" w14:paraId="79D37113" w14:textId="77777777" w:rsidTr="00E7587A">
        <w:tc>
          <w:tcPr>
            <w:tcW w:w="562" w:type="dxa"/>
          </w:tcPr>
          <w:p w14:paraId="476B08D9" w14:textId="0E903911" w:rsidR="00200852" w:rsidRPr="0083652A" w:rsidRDefault="00200852" w:rsidP="00200852">
            <w:pPr>
              <w:spacing w:before="100" w:beforeAutospacing="1"/>
              <w:jc w:val="center"/>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Nr</w:t>
            </w:r>
          </w:p>
        </w:tc>
        <w:tc>
          <w:tcPr>
            <w:tcW w:w="4395" w:type="dxa"/>
          </w:tcPr>
          <w:p w14:paraId="703F550E" w14:textId="5626F1FB" w:rsidR="00200852" w:rsidRPr="0083652A" w:rsidRDefault="00200852" w:rsidP="00200852">
            <w:pPr>
              <w:spacing w:before="100" w:beforeAutospacing="1"/>
              <w:jc w:val="center"/>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Nazwa kryterium</w:t>
            </w:r>
          </w:p>
        </w:tc>
        <w:tc>
          <w:tcPr>
            <w:tcW w:w="4105" w:type="dxa"/>
          </w:tcPr>
          <w:p w14:paraId="48AEED53" w14:textId="3BD32B5D" w:rsidR="00200852" w:rsidRPr="0083652A" w:rsidRDefault="00200852" w:rsidP="00200852">
            <w:pPr>
              <w:spacing w:before="100" w:beforeAutospacing="1"/>
              <w:jc w:val="center"/>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Waga/ udział procentowy kryterium</w:t>
            </w:r>
          </w:p>
        </w:tc>
      </w:tr>
      <w:tr w:rsidR="0083652A" w:rsidRPr="0083652A" w14:paraId="0C274F39" w14:textId="77777777" w:rsidTr="00E7587A">
        <w:tc>
          <w:tcPr>
            <w:tcW w:w="562" w:type="dxa"/>
          </w:tcPr>
          <w:p w14:paraId="3FA5E3A2" w14:textId="4DEA0AE8" w:rsidR="00200852" w:rsidRPr="0083652A" w:rsidRDefault="00200852" w:rsidP="00200852">
            <w:pPr>
              <w:spacing w:before="100" w:beforeAutospacing="1"/>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1</w:t>
            </w:r>
          </w:p>
        </w:tc>
        <w:tc>
          <w:tcPr>
            <w:tcW w:w="4395" w:type="dxa"/>
          </w:tcPr>
          <w:p w14:paraId="5A1A8FE6" w14:textId="2A9A859D" w:rsidR="00200852" w:rsidRPr="0083652A" w:rsidRDefault="00200852" w:rsidP="00200852">
            <w:pPr>
              <w:spacing w:before="100" w:beforeAutospacing="1"/>
              <w:jc w:val="center"/>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Cena brutto</w:t>
            </w:r>
          </w:p>
        </w:tc>
        <w:tc>
          <w:tcPr>
            <w:tcW w:w="4105" w:type="dxa"/>
          </w:tcPr>
          <w:p w14:paraId="480F406C" w14:textId="4730E9B2" w:rsidR="00200852" w:rsidRPr="0083652A" w:rsidRDefault="00200852" w:rsidP="00200852">
            <w:pPr>
              <w:spacing w:before="100" w:beforeAutospacing="1"/>
              <w:jc w:val="center"/>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100,00 %</w:t>
            </w:r>
          </w:p>
        </w:tc>
      </w:tr>
    </w:tbl>
    <w:p w14:paraId="7E064DCB" w14:textId="77777777" w:rsidR="00BE33FF"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Przyjmuje się, że 1% = 1 pkt i tak zostanie przeliczona liczba punktów w przyjętych kryteriach. </w:t>
      </w:r>
    </w:p>
    <w:p w14:paraId="7911CB1B" w14:textId="77777777" w:rsidR="00BE33FF" w:rsidRPr="0083652A" w:rsidRDefault="00BE33FF"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D9395AA" w14:textId="52E367CB"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Maksymalna liczna punktów, jaką może uzyskać Wykonawca = 100,00 punktów.</w:t>
      </w:r>
    </w:p>
    <w:p w14:paraId="1F5F5DF2" w14:textId="77777777" w:rsidR="00BE33FF" w:rsidRPr="0083652A" w:rsidRDefault="00BE33FF" w:rsidP="00BE33F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51E18B73" w14:textId="2F60DB71" w:rsidR="00617E4C" w:rsidRPr="0083652A" w:rsidRDefault="00617E4C" w:rsidP="00BE33F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Kryterium nr 1 </w:t>
      </w:r>
      <w:r w:rsidRPr="0083652A">
        <w:rPr>
          <w:rFonts w:asciiTheme="majorHAnsi" w:eastAsia="Times New Roman" w:hAnsiTheme="majorHAnsi" w:cs="Times New Roman"/>
          <w:color w:val="000000" w:themeColor="text1"/>
          <w:sz w:val="24"/>
          <w:szCs w:val="24"/>
          <w:lang w:eastAsia="pl-PL"/>
        </w:rPr>
        <w:t>– Cena</w:t>
      </w:r>
      <w:r w:rsidR="00BE33FF" w:rsidRPr="0083652A">
        <w:rPr>
          <w:rFonts w:asciiTheme="majorHAnsi" w:eastAsia="Times New Roman" w:hAnsiTheme="majorHAnsi" w:cs="Times New Roman"/>
          <w:color w:val="000000" w:themeColor="text1"/>
          <w:sz w:val="24"/>
          <w:szCs w:val="24"/>
          <w:lang w:eastAsia="pl-PL"/>
        </w:rPr>
        <w:t xml:space="preserve"> brutto</w:t>
      </w:r>
      <w:r w:rsidRPr="0083652A">
        <w:rPr>
          <w:rFonts w:asciiTheme="majorHAnsi" w:eastAsia="Times New Roman" w:hAnsiTheme="majorHAnsi" w:cs="Times New Roman"/>
          <w:color w:val="000000" w:themeColor="text1"/>
          <w:sz w:val="24"/>
          <w:szCs w:val="24"/>
          <w:lang w:eastAsia="pl-PL"/>
        </w:rPr>
        <w:t xml:space="preserve">: </w:t>
      </w:r>
      <w:r w:rsidR="00275629" w:rsidRPr="0083652A">
        <w:rPr>
          <w:rFonts w:asciiTheme="majorHAnsi" w:eastAsia="Times New Roman" w:hAnsiTheme="majorHAnsi" w:cs="Times New Roman"/>
          <w:color w:val="000000" w:themeColor="text1"/>
          <w:sz w:val="24"/>
          <w:szCs w:val="24"/>
          <w:lang w:eastAsia="pl-PL"/>
        </w:rPr>
        <w:t xml:space="preserve">będzie rozpatrywana na podstawie ceny brutto za wykonanie przedmiotu zamówienia, podanej przez Wykonawcę w Formularzu Oferty, </w:t>
      </w:r>
      <w:r w:rsidRPr="0083652A">
        <w:rPr>
          <w:rFonts w:asciiTheme="majorHAnsi" w:eastAsia="Times New Roman" w:hAnsiTheme="majorHAnsi" w:cs="Times New Roman"/>
          <w:color w:val="000000" w:themeColor="text1"/>
          <w:sz w:val="24"/>
          <w:szCs w:val="24"/>
          <w:lang w:eastAsia="pl-PL"/>
        </w:rPr>
        <w:t>Każda oferta poddana ocenie otrzyma zaokrągloną do dwóch miejsc po przecinku liczbę punktów wynikającą ze wzoru:</w:t>
      </w:r>
    </w:p>
    <w:p w14:paraId="31CF4981" w14:textId="77777777" w:rsidR="00146987" w:rsidRPr="0083652A" w:rsidRDefault="00146987" w:rsidP="00BE33F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54AF9BCF" w14:textId="77777777"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8"/>
          <w:szCs w:val="28"/>
          <w:lang w:eastAsia="pl-PL"/>
        </w:rPr>
      </w:pPr>
      <w:r w:rsidRPr="0083652A">
        <w:rPr>
          <w:rFonts w:asciiTheme="majorHAnsi" w:eastAsia="Times New Roman" w:hAnsiTheme="majorHAnsi" w:cs="Times New Roman"/>
          <w:b/>
          <w:bCs/>
          <w:color w:val="000000" w:themeColor="text1"/>
          <w:sz w:val="28"/>
          <w:szCs w:val="28"/>
          <w:lang w:eastAsia="pl-PL"/>
        </w:rPr>
        <w:t>P</w:t>
      </w:r>
      <w:r w:rsidRPr="0083652A">
        <w:rPr>
          <w:rFonts w:asciiTheme="majorHAnsi" w:eastAsia="Times New Roman" w:hAnsiTheme="majorHAnsi" w:cs="Times New Roman"/>
          <w:b/>
          <w:bCs/>
          <w:color w:val="000000" w:themeColor="text1"/>
          <w:sz w:val="28"/>
          <w:szCs w:val="28"/>
          <w:vertAlign w:val="subscript"/>
          <w:lang w:eastAsia="pl-PL"/>
        </w:rPr>
        <w:t>(x)</w:t>
      </w:r>
      <w:r w:rsidRPr="0083652A">
        <w:rPr>
          <w:rFonts w:asciiTheme="majorHAnsi" w:eastAsia="Times New Roman" w:hAnsiTheme="majorHAnsi" w:cs="Times New Roman"/>
          <w:b/>
          <w:bCs/>
          <w:color w:val="000000" w:themeColor="text1"/>
          <w:sz w:val="28"/>
          <w:szCs w:val="28"/>
          <w:lang w:eastAsia="pl-PL"/>
        </w:rPr>
        <w:t> =C</w:t>
      </w:r>
      <w:r w:rsidRPr="0083652A">
        <w:rPr>
          <w:rFonts w:asciiTheme="majorHAnsi" w:eastAsia="Times New Roman" w:hAnsiTheme="majorHAnsi" w:cs="Times New Roman"/>
          <w:b/>
          <w:bCs/>
          <w:color w:val="000000" w:themeColor="text1"/>
          <w:sz w:val="28"/>
          <w:szCs w:val="28"/>
          <w:vertAlign w:val="subscript"/>
          <w:lang w:eastAsia="pl-PL"/>
        </w:rPr>
        <w:t>min</w:t>
      </w:r>
      <w:r w:rsidRPr="0083652A">
        <w:rPr>
          <w:rFonts w:asciiTheme="majorHAnsi" w:eastAsia="Times New Roman" w:hAnsiTheme="majorHAnsi" w:cs="Times New Roman"/>
          <w:b/>
          <w:bCs/>
          <w:color w:val="000000" w:themeColor="text1"/>
          <w:sz w:val="28"/>
          <w:szCs w:val="28"/>
          <w:lang w:eastAsia="pl-PL"/>
        </w:rPr>
        <w:t>/C</w:t>
      </w:r>
      <w:r w:rsidRPr="0083652A">
        <w:rPr>
          <w:rFonts w:asciiTheme="majorHAnsi" w:eastAsia="Times New Roman" w:hAnsiTheme="majorHAnsi" w:cs="Times New Roman"/>
          <w:b/>
          <w:bCs/>
          <w:color w:val="000000" w:themeColor="text1"/>
          <w:sz w:val="28"/>
          <w:szCs w:val="28"/>
          <w:vertAlign w:val="subscript"/>
          <w:lang w:eastAsia="pl-PL"/>
        </w:rPr>
        <w:t>x</w:t>
      </w:r>
      <w:r w:rsidRPr="0083652A">
        <w:rPr>
          <w:rFonts w:asciiTheme="majorHAnsi" w:eastAsia="Times New Roman" w:hAnsiTheme="majorHAnsi" w:cs="Times New Roman"/>
          <w:b/>
          <w:bCs/>
          <w:color w:val="000000" w:themeColor="text1"/>
          <w:sz w:val="28"/>
          <w:szCs w:val="28"/>
          <w:lang w:eastAsia="pl-PL"/>
        </w:rPr>
        <w:t>×100</w:t>
      </w:r>
      <w:r w:rsidRPr="0083652A">
        <w:rPr>
          <w:rFonts w:asciiTheme="majorHAnsi" w:eastAsia="Times New Roman" w:hAnsiTheme="majorHAnsi" w:cs="Times New Roman"/>
          <w:color w:val="000000" w:themeColor="text1"/>
          <w:sz w:val="28"/>
          <w:szCs w:val="28"/>
          <w:lang w:eastAsia="pl-PL"/>
        </w:rPr>
        <w:t>, gdzie:</w:t>
      </w:r>
    </w:p>
    <w:p w14:paraId="47A49756" w14:textId="77777777" w:rsidR="00BE33FF" w:rsidRPr="0083652A" w:rsidRDefault="00BE33FF"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FF936A7" w14:textId="246EBF10"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w:t>
      </w:r>
      <w:r w:rsidRPr="0083652A">
        <w:rPr>
          <w:rFonts w:asciiTheme="majorHAnsi" w:eastAsia="Times New Roman" w:hAnsiTheme="majorHAnsi" w:cs="Times New Roman"/>
          <w:color w:val="000000" w:themeColor="text1"/>
          <w:sz w:val="24"/>
          <w:szCs w:val="24"/>
          <w:vertAlign w:val="subscript"/>
          <w:lang w:eastAsia="pl-PL"/>
        </w:rPr>
        <w:t>(x)</w:t>
      </w:r>
      <w:r w:rsidRPr="0083652A">
        <w:rPr>
          <w:rFonts w:asciiTheme="majorHAnsi" w:eastAsia="Times New Roman" w:hAnsiTheme="majorHAnsi" w:cs="Times New Roman"/>
          <w:color w:val="000000" w:themeColor="text1"/>
          <w:sz w:val="24"/>
          <w:szCs w:val="24"/>
          <w:lang w:eastAsia="pl-PL"/>
        </w:rPr>
        <w:t> – liczba punktów otrzymanych przez ofertę „x”</w:t>
      </w:r>
    </w:p>
    <w:p w14:paraId="46B2986F" w14:textId="77777777"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w:t>
      </w:r>
      <w:r w:rsidRPr="0083652A">
        <w:rPr>
          <w:rFonts w:asciiTheme="majorHAnsi" w:eastAsia="Times New Roman" w:hAnsiTheme="majorHAnsi" w:cs="Times New Roman"/>
          <w:color w:val="000000" w:themeColor="text1"/>
          <w:sz w:val="24"/>
          <w:szCs w:val="24"/>
          <w:vertAlign w:val="subscript"/>
          <w:lang w:eastAsia="pl-PL"/>
        </w:rPr>
        <w:t>min</w:t>
      </w:r>
      <w:r w:rsidRPr="0083652A">
        <w:rPr>
          <w:rFonts w:asciiTheme="majorHAnsi" w:eastAsia="Times New Roman" w:hAnsiTheme="majorHAnsi" w:cs="Times New Roman"/>
          <w:color w:val="000000" w:themeColor="text1"/>
          <w:sz w:val="24"/>
          <w:szCs w:val="24"/>
          <w:lang w:eastAsia="pl-PL"/>
        </w:rPr>
        <w:t> – najniższa cena spośród wszystkich ważnych i nieodrzuconych ofert</w:t>
      </w:r>
    </w:p>
    <w:p w14:paraId="4C8EA63A" w14:textId="06B41826"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w:t>
      </w:r>
      <w:r w:rsidRPr="0083652A">
        <w:rPr>
          <w:rFonts w:asciiTheme="majorHAnsi" w:eastAsia="Times New Roman" w:hAnsiTheme="majorHAnsi" w:cs="Times New Roman"/>
          <w:color w:val="000000" w:themeColor="text1"/>
          <w:sz w:val="24"/>
          <w:szCs w:val="24"/>
          <w:vertAlign w:val="subscript"/>
          <w:lang w:eastAsia="pl-PL"/>
        </w:rPr>
        <w:t>x</w:t>
      </w:r>
      <w:r w:rsidRPr="0083652A">
        <w:rPr>
          <w:rFonts w:asciiTheme="majorHAnsi" w:eastAsia="Times New Roman" w:hAnsiTheme="majorHAnsi" w:cs="Times New Roman"/>
          <w:color w:val="000000" w:themeColor="text1"/>
          <w:sz w:val="24"/>
          <w:szCs w:val="24"/>
          <w:lang w:eastAsia="pl-PL"/>
        </w:rPr>
        <w:t> – cena podana w badanej ofercie</w:t>
      </w:r>
      <w:r w:rsidR="00BE33FF" w:rsidRPr="0083652A">
        <w:rPr>
          <w:rFonts w:asciiTheme="majorHAnsi" w:eastAsia="Times New Roman" w:hAnsiTheme="majorHAnsi" w:cs="Times New Roman"/>
          <w:color w:val="000000" w:themeColor="text1"/>
          <w:sz w:val="24"/>
          <w:szCs w:val="24"/>
          <w:lang w:eastAsia="pl-PL"/>
        </w:rPr>
        <w:t xml:space="preserve"> badanej „</w:t>
      </w:r>
      <w:r w:rsidRPr="0083652A">
        <w:rPr>
          <w:rFonts w:asciiTheme="majorHAnsi" w:eastAsia="Times New Roman" w:hAnsiTheme="majorHAnsi" w:cs="Times New Roman"/>
          <w:color w:val="000000" w:themeColor="text1"/>
          <w:sz w:val="24"/>
          <w:szCs w:val="24"/>
          <w:lang w:eastAsia="pl-PL"/>
        </w:rPr>
        <w:t>x”</w:t>
      </w:r>
    </w:p>
    <w:p w14:paraId="4F3BE9CC" w14:textId="77777777" w:rsidR="00BE33FF" w:rsidRPr="0083652A" w:rsidRDefault="00BE33FF"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178BD8FD" w14:textId="7A3C0E18" w:rsidR="00617E4C" w:rsidRPr="0083652A" w:rsidRDefault="00617E4C" w:rsidP="00200852">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Maksymalna liczba punktów, </w:t>
      </w:r>
      <w:r w:rsidR="00BE33FF" w:rsidRPr="0083652A">
        <w:rPr>
          <w:rFonts w:asciiTheme="majorHAnsi" w:eastAsia="Times New Roman" w:hAnsiTheme="majorHAnsi" w:cs="Times New Roman"/>
          <w:b/>
          <w:bCs/>
          <w:color w:val="000000" w:themeColor="text1"/>
          <w:sz w:val="24"/>
          <w:szCs w:val="24"/>
          <w:lang w:eastAsia="pl-PL"/>
        </w:rPr>
        <w:t xml:space="preserve">jaką może uzyskać Wykonawca i być przyznana </w:t>
      </w:r>
      <w:r w:rsidRPr="0083652A">
        <w:rPr>
          <w:rFonts w:asciiTheme="majorHAnsi" w:eastAsia="Times New Roman" w:hAnsiTheme="majorHAnsi" w:cs="Times New Roman"/>
          <w:b/>
          <w:bCs/>
          <w:color w:val="000000" w:themeColor="text1"/>
          <w:sz w:val="24"/>
          <w:szCs w:val="24"/>
          <w:lang w:eastAsia="pl-PL"/>
        </w:rPr>
        <w:t>ofercie: 100,00.</w:t>
      </w:r>
    </w:p>
    <w:p w14:paraId="6B10142F" w14:textId="77777777"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p>
    <w:p w14:paraId="62E34AB4" w14:textId="1E38E3CE"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07880F03" w14:textId="09B489E9" w:rsidR="00DA1367" w:rsidRPr="0083652A" w:rsidRDefault="00DA1367"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1A33BC74" w14:textId="77777777" w:rsidR="00DA1367" w:rsidRPr="0083652A" w:rsidRDefault="00DA1367" w:rsidP="00DA1367">
      <w:pPr>
        <w:shd w:val="clear" w:color="auto" w:fill="FFFFFF"/>
        <w:spacing w:after="0" w:line="240" w:lineRule="auto"/>
        <w:jc w:val="both"/>
        <w:rPr>
          <w:rFonts w:asciiTheme="majorHAnsi" w:eastAsia="Times New Roman" w:hAnsiTheme="majorHAnsi" w:cs="Times New Roman"/>
          <w:i/>
          <w:iCs/>
          <w:color w:val="000000" w:themeColor="text1"/>
          <w:sz w:val="24"/>
          <w:szCs w:val="24"/>
          <w:lang w:eastAsia="pl-PL"/>
        </w:rPr>
      </w:pPr>
      <w:r w:rsidRPr="0083652A">
        <w:rPr>
          <w:rFonts w:asciiTheme="majorHAnsi" w:eastAsia="Times New Roman" w:hAnsiTheme="majorHAnsi" w:cs="Times New Roman"/>
          <w:i/>
          <w:iCs/>
          <w:color w:val="000000" w:themeColor="text1"/>
          <w:sz w:val="24"/>
          <w:szCs w:val="24"/>
          <w:lang w:eastAsia="pl-PL"/>
        </w:rPr>
        <w:t>W przypadku, gdy nie da się wyłonić oferty najkorzystniejszej ze względu na to, że minimum dwie oferty mają równą liczbę punktów, Zamawiający zastosuje właściwą procedurę, o której mowa w art. 248 ustawy z dnia 11 września 2019 r. Prawo zamówień publicznych.</w:t>
      </w:r>
    </w:p>
    <w:p w14:paraId="214EF724" w14:textId="77777777" w:rsidR="00200852" w:rsidRPr="0083652A" w:rsidRDefault="00200852"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44B5D081" w14:textId="77777777" w:rsidR="00617E4C" w:rsidRPr="0083652A" w:rsidRDefault="00617E4C" w:rsidP="001D4508">
      <w:pPr>
        <w:pStyle w:val="Nagwek2"/>
        <w:rPr>
          <w:rFonts w:eastAsia="Times New Roman"/>
          <w:lang w:eastAsia="pl-PL"/>
        </w:rPr>
      </w:pPr>
      <w:r w:rsidRPr="0083652A">
        <w:rPr>
          <w:rFonts w:eastAsia="Times New Roman"/>
          <w:lang w:eastAsia="pl-PL"/>
        </w:rPr>
        <w:t>VI. Miejsce, termin i sposób składania i przygotowania ofert</w:t>
      </w:r>
    </w:p>
    <w:p w14:paraId="785AD104" w14:textId="36839C25" w:rsidR="00880BDD" w:rsidRPr="0083652A" w:rsidRDefault="00617E4C"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Ofertę cenową w kwocie brutto z wyszczególnieniem kwot netto oraz VAT należy przesłać</w:t>
      </w:r>
      <w:r w:rsidR="008230DA" w:rsidRPr="0083652A">
        <w:rPr>
          <w:rFonts w:asciiTheme="majorHAnsi" w:eastAsia="Times New Roman" w:hAnsiTheme="majorHAnsi" w:cs="Times New Roman"/>
          <w:color w:val="000000" w:themeColor="text1"/>
          <w:sz w:val="24"/>
          <w:szCs w:val="24"/>
          <w:lang w:eastAsia="pl-PL"/>
        </w:rPr>
        <w:t xml:space="preserve"> </w:t>
      </w:r>
      <w:r w:rsidR="008F23FC" w:rsidRPr="0083652A">
        <w:rPr>
          <w:rFonts w:asciiTheme="majorHAnsi" w:eastAsia="Times New Roman" w:hAnsiTheme="majorHAnsi" w:cs="Times New Roman"/>
          <w:color w:val="000000" w:themeColor="text1"/>
          <w:sz w:val="24"/>
          <w:szCs w:val="24"/>
          <w:lang w:eastAsia="pl-PL"/>
        </w:rPr>
        <w:t>Zamawiającemu</w:t>
      </w:r>
      <w:r w:rsidRPr="0083652A">
        <w:rPr>
          <w:rFonts w:asciiTheme="majorHAnsi" w:eastAsia="Times New Roman" w:hAnsiTheme="majorHAnsi" w:cs="Times New Roman"/>
          <w:color w:val="000000" w:themeColor="text1"/>
          <w:sz w:val="24"/>
          <w:szCs w:val="24"/>
          <w:lang w:eastAsia="pl-PL"/>
        </w:rPr>
        <w:t xml:space="preserve"> na formularzu ofertowym [stanowiącym Załącznik Nr 1] </w:t>
      </w:r>
      <w:r w:rsidRPr="0083652A">
        <w:rPr>
          <w:rFonts w:asciiTheme="majorHAnsi" w:eastAsia="Times New Roman" w:hAnsiTheme="majorHAnsi" w:cs="Times New Roman"/>
          <w:b/>
          <w:bCs/>
          <w:color w:val="000000" w:themeColor="text1"/>
          <w:sz w:val="24"/>
          <w:szCs w:val="24"/>
          <w:lang w:eastAsia="pl-PL"/>
        </w:rPr>
        <w:t xml:space="preserve">do dnia </w:t>
      </w:r>
      <w:r w:rsidR="0012385D">
        <w:rPr>
          <w:rFonts w:asciiTheme="majorHAnsi" w:eastAsia="Times New Roman" w:hAnsiTheme="majorHAnsi" w:cs="Times New Roman"/>
          <w:b/>
          <w:bCs/>
          <w:color w:val="000000" w:themeColor="text1"/>
          <w:sz w:val="24"/>
          <w:szCs w:val="24"/>
          <w:lang w:eastAsia="pl-PL"/>
        </w:rPr>
        <w:t>2</w:t>
      </w:r>
      <w:r w:rsidR="006B73A5">
        <w:rPr>
          <w:rFonts w:asciiTheme="majorHAnsi" w:eastAsia="Times New Roman" w:hAnsiTheme="majorHAnsi" w:cs="Times New Roman"/>
          <w:b/>
          <w:bCs/>
          <w:color w:val="000000" w:themeColor="text1"/>
          <w:sz w:val="24"/>
          <w:szCs w:val="24"/>
          <w:lang w:eastAsia="pl-PL"/>
        </w:rPr>
        <w:t>1</w:t>
      </w:r>
      <w:r w:rsidR="00B360F1">
        <w:rPr>
          <w:rFonts w:asciiTheme="majorHAnsi" w:eastAsia="Times New Roman" w:hAnsiTheme="majorHAnsi" w:cs="Times New Roman"/>
          <w:b/>
          <w:bCs/>
          <w:color w:val="000000" w:themeColor="text1"/>
          <w:sz w:val="24"/>
          <w:szCs w:val="24"/>
          <w:lang w:eastAsia="pl-PL"/>
        </w:rPr>
        <w:t xml:space="preserve"> marca</w:t>
      </w:r>
      <w:r w:rsidR="00450258" w:rsidRPr="0083652A">
        <w:rPr>
          <w:rFonts w:asciiTheme="majorHAnsi" w:eastAsia="Times New Roman" w:hAnsiTheme="majorHAnsi" w:cs="Times New Roman"/>
          <w:b/>
          <w:bCs/>
          <w:color w:val="000000" w:themeColor="text1"/>
          <w:sz w:val="24"/>
          <w:szCs w:val="24"/>
          <w:lang w:eastAsia="pl-PL"/>
        </w:rPr>
        <w:t xml:space="preserve"> 202</w:t>
      </w:r>
      <w:r w:rsidR="00565B8B" w:rsidRPr="0083652A">
        <w:rPr>
          <w:rFonts w:asciiTheme="majorHAnsi" w:eastAsia="Times New Roman" w:hAnsiTheme="majorHAnsi" w:cs="Times New Roman"/>
          <w:b/>
          <w:bCs/>
          <w:color w:val="000000" w:themeColor="text1"/>
          <w:sz w:val="24"/>
          <w:szCs w:val="24"/>
          <w:lang w:eastAsia="pl-PL"/>
        </w:rPr>
        <w:t>3</w:t>
      </w:r>
      <w:r w:rsidR="00450258" w:rsidRPr="0083652A">
        <w:rPr>
          <w:rFonts w:asciiTheme="majorHAnsi" w:eastAsia="Times New Roman" w:hAnsiTheme="majorHAnsi" w:cs="Times New Roman"/>
          <w:b/>
          <w:bCs/>
          <w:color w:val="000000" w:themeColor="text1"/>
          <w:sz w:val="24"/>
          <w:szCs w:val="24"/>
          <w:lang w:eastAsia="pl-PL"/>
        </w:rPr>
        <w:t xml:space="preserve"> r.</w:t>
      </w:r>
      <w:r w:rsidR="0083652A">
        <w:rPr>
          <w:rFonts w:asciiTheme="majorHAnsi" w:eastAsia="Times New Roman" w:hAnsiTheme="majorHAnsi" w:cs="Times New Roman"/>
          <w:b/>
          <w:bCs/>
          <w:color w:val="000000" w:themeColor="text1"/>
          <w:sz w:val="24"/>
          <w:szCs w:val="24"/>
          <w:lang w:eastAsia="pl-PL"/>
        </w:rPr>
        <w:t xml:space="preserve"> do godz. 09:00</w:t>
      </w:r>
      <w:r w:rsidR="0083652A">
        <w:rPr>
          <w:rFonts w:asciiTheme="majorHAnsi" w:eastAsia="Times New Roman" w:hAnsiTheme="majorHAnsi" w:cs="Times New Roman"/>
          <w:color w:val="000000" w:themeColor="text1"/>
          <w:sz w:val="24"/>
          <w:szCs w:val="24"/>
          <w:lang w:eastAsia="pl-PL"/>
        </w:rPr>
        <w:t>.</w:t>
      </w:r>
      <w:r w:rsidRPr="0083652A">
        <w:rPr>
          <w:rFonts w:asciiTheme="majorHAnsi" w:eastAsia="Times New Roman" w:hAnsiTheme="majorHAnsi" w:cs="Times New Roman"/>
          <w:b/>
          <w:bCs/>
          <w:color w:val="000000" w:themeColor="text1"/>
          <w:sz w:val="24"/>
          <w:szCs w:val="24"/>
          <w:lang w:eastAsia="pl-PL"/>
        </w:rPr>
        <w:t xml:space="preserve"> </w:t>
      </w:r>
    </w:p>
    <w:p w14:paraId="6ED7C7CF" w14:textId="53A6C1D7" w:rsidR="00880BDD" w:rsidRPr="0083652A" w:rsidRDefault="00880BDD" w:rsidP="00880BDD">
      <w:pPr>
        <w:pStyle w:val="Akapitzlist"/>
        <w:numPr>
          <w:ilvl w:val="1"/>
          <w:numId w:val="6"/>
        </w:numPr>
        <w:spacing w:after="0"/>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oryginale, w wersji papierowej w siedzibie Zamawiającego, którym jest Urząd Miasta w Chełmży, ul. gen. J. Hallera 2, 87-140 Chełmża w godzinach funkcjonowania – osobiście, posłańcem, za pośrednictwem poczty lub kuriera. Oferty należy umieścić w zapieczętowanej lub w inny trwały sposób zabezpieczonej kopercie oznaczonej napisem: „Opracowanie dokumentacji projektowej GKM.271.2.</w:t>
      </w:r>
      <w:r w:rsidR="0012385D">
        <w:rPr>
          <w:rFonts w:asciiTheme="majorHAnsi" w:eastAsia="Times New Roman" w:hAnsiTheme="majorHAnsi" w:cs="Times New Roman"/>
          <w:color w:val="000000" w:themeColor="text1"/>
          <w:sz w:val="24"/>
          <w:szCs w:val="24"/>
          <w:lang w:eastAsia="pl-PL"/>
        </w:rPr>
        <w:t>6</w:t>
      </w:r>
      <w:r w:rsidRPr="0083652A">
        <w:rPr>
          <w:rFonts w:asciiTheme="majorHAnsi" w:eastAsia="Times New Roman" w:hAnsiTheme="majorHAnsi" w:cs="Times New Roman"/>
          <w:color w:val="000000" w:themeColor="text1"/>
          <w:sz w:val="24"/>
          <w:szCs w:val="24"/>
          <w:lang w:eastAsia="pl-PL"/>
        </w:rPr>
        <w:t>.202</w:t>
      </w:r>
      <w:r w:rsidR="0012385D">
        <w:rPr>
          <w:rFonts w:asciiTheme="majorHAnsi" w:eastAsia="Times New Roman" w:hAnsiTheme="majorHAnsi" w:cs="Times New Roman"/>
          <w:color w:val="000000" w:themeColor="text1"/>
          <w:sz w:val="24"/>
          <w:szCs w:val="24"/>
          <w:lang w:eastAsia="pl-PL"/>
        </w:rPr>
        <w:t>4</w:t>
      </w:r>
      <w:r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b/>
          <w:bCs/>
          <w:color w:val="000000" w:themeColor="text1"/>
          <w:sz w:val="24"/>
          <w:szCs w:val="24"/>
          <w:lang w:eastAsia="pl-PL"/>
        </w:rPr>
        <w:t>lub</w:t>
      </w:r>
    </w:p>
    <w:p w14:paraId="7649480B" w14:textId="3889FB82" w:rsidR="00880BDD" w:rsidRPr="0083652A" w:rsidRDefault="00617E4C" w:rsidP="000B03DF">
      <w:pPr>
        <w:numPr>
          <w:ilvl w:val="1"/>
          <w:numId w:val="6"/>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drogą</w:t>
      </w:r>
      <w:r w:rsidR="00250E3F"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color w:val="000000" w:themeColor="text1"/>
          <w:sz w:val="24"/>
          <w:szCs w:val="24"/>
          <w:lang w:eastAsia="pl-PL"/>
        </w:rPr>
        <w:t>elektroniczną na</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adres</w:t>
      </w:r>
      <w:r w:rsidR="005F08EF" w:rsidRPr="0083652A">
        <w:rPr>
          <w:rFonts w:asciiTheme="majorHAnsi" w:eastAsia="Times New Roman" w:hAnsiTheme="majorHAnsi" w:cs="Times New Roman"/>
          <w:color w:val="000000" w:themeColor="text1"/>
          <w:sz w:val="24"/>
          <w:szCs w:val="24"/>
          <w:lang w:eastAsia="pl-PL"/>
        </w:rPr>
        <w:t>:</w:t>
      </w:r>
      <w:r w:rsidRPr="0083652A">
        <w:rPr>
          <w:rFonts w:asciiTheme="majorHAnsi" w:eastAsia="Times New Roman" w:hAnsiTheme="majorHAnsi" w:cs="Times New Roman"/>
          <w:color w:val="000000" w:themeColor="text1"/>
          <w:sz w:val="24"/>
          <w:szCs w:val="24"/>
          <w:lang w:eastAsia="pl-PL"/>
        </w:rPr>
        <w:t> </w:t>
      </w:r>
      <w:hyperlink r:id="rId11" w:history="1">
        <w:r w:rsidR="009227C0" w:rsidRPr="0083652A">
          <w:rPr>
            <w:rStyle w:val="Hipercze"/>
            <w:color w:val="000000" w:themeColor="text1"/>
            <w:sz w:val="28"/>
            <w:szCs w:val="28"/>
          </w:rPr>
          <w:t>przetargi@um.chelmza.pl</w:t>
        </w:r>
      </w:hyperlink>
      <w:r w:rsidR="00A50720" w:rsidRPr="0083652A">
        <w:rPr>
          <w:color w:val="000000" w:themeColor="text1"/>
          <w:sz w:val="24"/>
          <w:szCs w:val="24"/>
        </w:rPr>
        <w:t xml:space="preserve"> </w:t>
      </w:r>
      <w:r w:rsidR="005F47B8" w:rsidRPr="0083652A">
        <w:rPr>
          <w:rFonts w:asciiTheme="majorHAnsi" w:eastAsia="Times New Roman" w:hAnsiTheme="majorHAnsi" w:cs="Times New Roman"/>
          <w:color w:val="000000" w:themeColor="text1"/>
          <w:sz w:val="24"/>
          <w:szCs w:val="24"/>
          <w:lang w:eastAsia="pl-PL"/>
        </w:rPr>
        <w:t>w temacie:</w:t>
      </w:r>
      <w:r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i/>
          <w:iCs/>
          <w:color w:val="000000" w:themeColor="text1"/>
          <w:sz w:val="24"/>
          <w:szCs w:val="24"/>
          <w:lang w:eastAsia="pl-PL"/>
        </w:rPr>
        <w:t>Oferta</w:t>
      </w:r>
      <w:r w:rsidR="0088777A" w:rsidRPr="0083652A">
        <w:rPr>
          <w:rFonts w:asciiTheme="majorHAnsi" w:eastAsia="Times New Roman" w:hAnsiTheme="majorHAnsi" w:cs="Times New Roman"/>
          <w:i/>
          <w:iCs/>
          <w:color w:val="000000" w:themeColor="text1"/>
          <w:sz w:val="24"/>
          <w:szCs w:val="24"/>
          <w:lang w:eastAsia="pl-PL"/>
        </w:rPr>
        <w:t xml:space="preserve"> </w:t>
      </w:r>
      <w:r w:rsidR="00D80116" w:rsidRPr="0083652A">
        <w:rPr>
          <w:rFonts w:asciiTheme="majorHAnsi" w:eastAsia="Times New Roman" w:hAnsiTheme="majorHAnsi" w:cs="Times New Roman"/>
          <w:i/>
          <w:iCs/>
          <w:color w:val="000000" w:themeColor="text1"/>
          <w:sz w:val="24"/>
          <w:szCs w:val="24"/>
          <w:lang w:eastAsia="pl-PL"/>
        </w:rPr>
        <w:t>–</w:t>
      </w:r>
      <w:r w:rsidRPr="0083652A">
        <w:rPr>
          <w:rFonts w:asciiTheme="majorHAnsi" w:eastAsia="Times New Roman" w:hAnsiTheme="majorHAnsi" w:cs="Times New Roman"/>
          <w:i/>
          <w:iCs/>
          <w:color w:val="000000" w:themeColor="text1"/>
          <w:sz w:val="24"/>
          <w:szCs w:val="24"/>
          <w:lang w:eastAsia="pl-PL"/>
        </w:rPr>
        <w:t xml:space="preserve"> </w:t>
      </w:r>
      <w:r w:rsidR="00D80116" w:rsidRPr="0083652A">
        <w:rPr>
          <w:rFonts w:asciiTheme="majorHAnsi" w:eastAsia="Times New Roman" w:hAnsiTheme="majorHAnsi" w:cs="Times New Roman"/>
          <w:i/>
          <w:iCs/>
          <w:color w:val="000000" w:themeColor="text1"/>
          <w:sz w:val="24"/>
          <w:szCs w:val="24"/>
          <w:lang w:eastAsia="pl-PL"/>
        </w:rPr>
        <w:t>Opracowanie dokumentacji projektowej GKM.271.2.</w:t>
      </w:r>
      <w:r w:rsidR="006632B6">
        <w:rPr>
          <w:rFonts w:asciiTheme="majorHAnsi" w:eastAsia="Times New Roman" w:hAnsiTheme="majorHAnsi" w:cs="Times New Roman"/>
          <w:i/>
          <w:iCs/>
          <w:color w:val="000000" w:themeColor="text1"/>
          <w:sz w:val="24"/>
          <w:szCs w:val="24"/>
          <w:lang w:eastAsia="pl-PL"/>
        </w:rPr>
        <w:t>6</w:t>
      </w:r>
      <w:r w:rsidR="00D80116" w:rsidRPr="0083652A">
        <w:rPr>
          <w:rFonts w:asciiTheme="majorHAnsi" w:eastAsia="Times New Roman" w:hAnsiTheme="majorHAnsi" w:cs="Times New Roman"/>
          <w:i/>
          <w:iCs/>
          <w:color w:val="000000" w:themeColor="text1"/>
          <w:sz w:val="24"/>
          <w:szCs w:val="24"/>
          <w:lang w:eastAsia="pl-PL"/>
        </w:rPr>
        <w:t>.202</w:t>
      </w:r>
      <w:r w:rsidR="00B360F1">
        <w:rPr>
          <w:rFonts w:asciiTheme="majorHAnsi" w:eastAsia="Times New Roman" w:hAnsiTheme="majorHAnsi" w:cs="Times New Roman"/>
          <w:i/>
          <w:iCs/>
          <w:color w:val="000000" w:themeColor="text1"/>
          <w:sz w:val="24"/>
          <w:szCs w:val="24"/>
          <w:lang w:eastAsia="pl-PL"/>
        </w:rPr>
        <w:t>4</w:t>
      </w:r>
      <w:r w:rsidR="00880BDD" w:rsidRPr="0083652A">
        <w:rPr>
          <w:rFonts w:asciiTheme="majorHAnsi" w:eastAsia="Times New Roman" w:hAnsiTheme="majorHAnsi" w:cs="Times New Roman"/>
          <w:i/>
          <w:iCs/>
          <w:color w:val="000000" w:themeColor="text1"/>
          <w:sz w:val="24"/>
          <w:szCs w:val="24"/>
          <w:lang w:eastAsia="pl-PL"/>
        </w:rPr>
        <w:t>”.</w:t>
      </w:r>
    </w:p>
    <w:p w14:paraId="745DCECC" w14:textId="77777777" w:rsidR="00880BDD" w:rsidRPr="0083652A" w:rsidRDefault="00880BDD" w:rsidP="00880BDD">
      <w:pPr>
        <w:shd w:val="clear" w:color="auto" w:fill="FFFFFF"/>
        <w:spacing w:after="0" w:line="240" w:lineRule="auto"/>
        <w:ind w:firstLine="708"/>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Kompletna oferta musi zawierać</w:t>
      </w:r>
      <w:r w:rsidRPr="0083652A">
        <w:rPr>
          <w:rFonts w:asciiTheme="majorHAnsi" w:eastAsia="Times New Roman" w:hAnsiTheme="majorHAnsi" w:cs="Times New Roman"/>
          <w:color w:val="000000" w:themeColor="text1"/>
          <w:sz w:val="24"/>
          <w:szCs w:val="24"/>
          <w:lang w:eastAsia="pl-PL"/>
        </w:rPr>
        <w:t>:</w:t>
      </w:r>
    </w:p>
    <w:p w14:paraId="4DD34B3D" w14:textId="77777777" w:rsidR="00880BDD" w:rsidRPr="0083652A" w:rsidRDefault="00880BDD" w:rsidP="00880BDD">
      <w:pPr>
        <w:numPr>
          <w:ilvl w:val="2"/>
          <w:numId w:val="6"/>
        </w:numPr>
        <w:shd w:val="clear" w:color="auto" w:fill="FFFFFF"/>
        <w:spacing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Formularz oferty;</w:t>
      </w:r>
    </w:p>
    <w:p w14:paraId="55140AEF" w14:textId="107A5965" w:rsidR="00880BDD" w:rsidRPr="0083652A" w:rsidRDefault="00880BDD" w:rsidP="00880BDD">
      <w:pPr>
        <w:numPr>
          <w:ilvl w:val="2"/>
          <w:numId w:val="6"/>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Pełnomocnictwo(a), jeśli dotyczy.</w:t>
      </w:r>
    </w:p>
    <w:p w14:paraId="161A7508" w14:textId="41498113" w:rsidR="004A7CA0" w:rsidRPr="0083652A" w:rsidRDefault="004A7CA0"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Każdy Wykonawca może złożyć tylko jedną ofertę</w:t>
      </w:r>
      <w:r w:rsidR="00DD2187" w:rsidRPr="0083652A">
        <w:rPr>
          <w:rFonts w:asciiTheme="majorHAnsi" w:eastAsia="Times New Roman" w:hAnsiTheme="majorHAnsi" w:cs="Times New Roman"/>
          <w:color w:val="000000" w:themeColor="text1"/>
          <w:sz w:val="24"/>
          <w:szCs w:val="24"/>
          <w:lang w:eastAsia="pl-PL"/>
        </w:rPr>
        <w:t>.</w:t>
      </w:r>
    </w:p>
    <w:p w14:paraId="3BAC2B00" w14:textId="1C0E74BE" w:rsidR="003F60F5" w:rsidRPr="0083652A" w:rsidRDefault="00880BDD"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lastRenderedPageBreak/>
        <w:t>W przypadku dostarczenia oferty w oryginale do siedziby Zamawiającego, za termin złożenia oferty przyjmuje się datę i godzinę wpływu oferty do Urzędu Miasta Chełmży na adres wskazany w pkt 1. Za datę przekazania oferty, wniosków, zawiadomień, dokumentów elektronicznych, oświadczeń lub elektronicznych kopii dokumentów lub oświadczeń oraz innych informacji przyjmuje się datę ich skutecznego przesłania na wskazany powyżej w pkt 1 adres e-mail.</w:t>
      </w:r>
    </w:p>
    <w:p w14:paraId="5E98BAAE" w14:textId="40BA3618" w:rsidR="003F60F5" w:rsidRPr="0083652A"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Oferta wraz z załącznikami musi zostać sporządzona </w:t>
      </w:r>
      <w:r w:rsidR="00DD2187" w:rsidRPr="0083652A">
        <w:rPr>
          <w:rFonts w:asciiTheme="majorHAnsi" w:eastAsia="Times New Roman" w:hAnsiTheme="majorHAnsi" w:cs="Times New Roman"/>
          <w:color w:val="000000" w:themeColor="text1"/>
          <w:sz w:val="24"/>
          <w:szCs w:val="24"/>
          <w:lang w:eastAsia="pl-PL"/>
        </w:rPr>
        <w:t xml:space="preserve">w </w:t>
      </w:r>
      <w:r w:rsidRPr="0083652A">
        <w:rPr>
          <w:rFonts w:asciiTheme="majorHAnsi" w:eastAsia="Times New Roman" w:hAnsiTheme="majorHAnsi" w:cs="Times New Roman"/>
          <w:color w:val="000000" w:themeColor="text1"/>
          <w:sz w:val="24"/>
          <w:szCs w:val="24"/>
          <w:lang w:eastAsia="pl-PL"/>
        </w:rPr>
        <w:t>języku polskim (dokumenty sporządzone w języku obcym muszą być złożone wraz z tłumaczeniem na język polski, wystarczające jest tłumaczenie Wykonawcy)</w:t>
      </w:r>
      <w:r w:rsidR="008230DA" w:rsidRPr="0083652A">
        <w:rPr>
          <w:rFonts w:asciiTheme="majorHAnsi" w:eastAsia="Times New Roman" w:hAnsiTheme="majorHAnsi" w:cs="Times New Roman"/>
          <w:color w:val="000000" w:themeColor="text1"/>
          <w:sz w:val="24"/>
          <w:szCs w:val="24"/>
          <w:lang w:eastAsia="pl-PL"/>
        </w:rPr>
        <w:t xml:space="preserve"> i złożona w postaci:</w:t>
      </w:r>
    </w:p>
    <w:p w14:paraId="77ABD536" w14:textId="6E5C69DB" w:rsidR="00880BDD" w:rsidRPr="0083652A" w:rsidRDefault="00880BDD" w:rsidP="00880BDD">
      <w:pPr>
        <w:pStyle w:val="Akapitzlist"/>
        <w:numPr>
          <w:ilvl w:val="1"/>
          <w:numId w:val="6"/>
        </w:numPr>
        <w:spacing w:after="0"/>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oryginału dokumentu, w przypadku dostarczenia oferty w formie tradycyjnej, tj. papierowej lub</w:t>
      </w:r>
    </w:p>
    <w:p w14:paraId="0EA52FFD" w14:textId="563CDB09" w:rsidR="003F60F5" w:rsidRPr="0083652A"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czytelnego </w:t>
      </w:r>
      <w:r w:rsidR="003F60F5" w:rsidRPr="0083652A">
        <w:rPr>
          <w:rFonts w:asciiTheme="majorHAnsi" w:eastAsia="Times New Roman" w:hAnsiTheme="majorHAnsi" w:cs="Times New Roman"/>
          <w:color w:val="000000" w:themeColor="text1"/>
          <w:sz w:val="24"/>
          <w:szCs w:val="24"/>
          <w:lang w:eastAsia="pl-PL"/>
        </w:rPr>
        <w:t>skanu podpisanego dokumentu lub</w:t>
      </w:r>
    </w:p>
    <w:p w14:paraId="48EFD137" w14:textId="61E8D2F6" w:rsidR="005F47B8" w:rsidRPr="0083652A" w:rsidRDefault="005F47B8"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elektronicznej</w:t>
      </w:r>
      <w:r w:rsidR="007F0DF4"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color w:val="000000" w:themeColor="text1"/>
          <w:sz w:val="24"/>
          <w:szCs w:val="24"/>
          <w:lang w:eastAsia="pl-PL"/>
        </w:rPr>
        <w:t>podpisan</w:t>
      </w:r>
      <w:r w:rsidR="007F0DF4" w:rsidRPr="0083652A">
        <w:rPr>
          <w:rFonts w:asciiTheme="majorHAnsi" w:eastAsia="Times New Roman" w:hAnsiTheme="majorHAnsi" w:cs="Times New Roman"/>
          <w:color w:val="000000" w:themeColor="text1"/>
          <w:sz w:val="24"/>
          <w:szCs w:val="24"/>
          <w:lang w:eastAsia="pl-PL"/>
        </w:rPr>
        <w:t>ej:</w:t>
      </w:r>
      <w:r w:rsidRPr="0083652A">
        <w:rPr>
          <w:rFonts w:asciiTheme="majorHAnsi" w:eastAsia="Times New Roman" w:hAnsiTheme="majorHAnsi" w:cs="Times New Roman"/>
          <w:color w:val="000000" w:themeColor="text1"/>
          <w:sz w:val="24"/>
          <w:szCs w:val="24"/>
          <w:lang w:eastAsia="pl-PL"/>
        </w:rPr>
        <w:t xml:space="preserve"> kwalifikowanym podpisem elektronicznym</w:t>
      </w:r>
      <w:r w:rsidR="007F0DF4" w:rsidRPr="0083652A">
        <w:rPr>
          <w:rFonts w:asciiTheme="majorHAnsi" w:eastAsia="Times New Roman" w:hAnsiTheme="majorHAnsi" w:cs="Times New Roman"/>
          <w:color w:val="000000" w:themeColor="text1"/>
          <w:sz w:val="24"/>
          <w:szCs w:val="24"/>
          <w:lang w:eastAsia="pl-PL"/>
        </w:rPr>
        <w:t xml:space="preserve"> lub</w:t>
      </w:r>
      <w:r w:rsidRPr="0083652A">
        <w:rPr>
          <w:rFonts w:asciiTheme="majorHAnsi" w:eastAsia="Times New Roman" w:hAnsiTheme="majorHAnsi" w:cs="Times New Roman"/>
          <w:color w:val="000000" w:themeColor="text1"/>
          <w:sz w:val="24"/>
          <w:szCs w:val="24"/>
          <w:lang w:eastAsia="pl-PL"/>
        </w:rPr>
        <w:t xml:space="preserve"> podpisem osobistym lub podpisem zaufanym pod rygorem nieważności.</w:t>
      </w:r>
    </w:p>
    <w:p w14:paraId="31FCC31A" w14:textId="2DE54831" w:rsidR="00617E4C" w:rsidRPr="0083652A"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Formularz ofertowy oraz załączniki muszą być podpisane przez osobę/y składającą/ce Ofertę.</w:t>
      </w:r>
      <w:r w:rsidR="00A8583B" w:rsidRPr="0083652A">
        <w:rPr>
          <w:rFonts w:asciiTheme="majorHAnsi" w:eastAsia="Times New Roman" w:hAnsiTheme="majorHAnsi" w:cs="Times New Roman"/>
          <w:color w:val="000000" w:themeColor="text1"/>
          <w:sz w:val="24"/>
          <w:szCs w:val="24"/>
          <w:lang w:eastAsia="pl-PL"/>
        </w:rPr>
        <w:t xml:space="preserve"> </w:t>
      </w:r>
    </w:p>
    <w:p w14:paraId="289E397D" w14:textId="7A585D57" w:rsidR="00A8583B" w:rsidRPr="0083652A"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Do Oferty należy dostarczyć pełnomocnictwo do podpisania oferty, o ile prawo do</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podpisania oferty nie wynika z innych dokumentów złożonych wraz z ofertą lub</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83652A"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Oferty złożone po terminie oraz niezgodnie ze sposobem złożenia określonym w</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zapytaniu nie będą rozpatrywane.</w:t>
      </w:r>
    </w:p>
    <w:p w14:paraId="420E29B0" w14:textId="137A2DA2" w:rsidR="00C72745" w:rsidRPr="0083652A"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Wykonawca jest związany ofertą przez okres 30 dni licząc od dnia, w którym upływa dzień na składanie ofert.</w:t>
      </w:r>
    </w:p>
    <w:p w14:paraId="43219524" w14:textId="77777777" w:rsidR="00617E4C" w:rsidRPr="0083652A" w:rsidRDefault="00617E4C" w:rsidP="001D4508">
      <w:pPr>
        <w:pStyle w:val="Nagwek2"/>
        <w:rPr>
          <w:rFonts w:eastAsia="Times New Roman"/>
          <w:lang w:eastAsia="pl-PL"/>
        </w:rPr>
      </w:pPr>
      <w:r w:rsidRPr="0083652A">
        <w:rPr>
          <w:rFonts w:eastAsia="Times New Roman"/>
          <w:lang w:eastAsia="pl-PL"/>
        </w:rPr>
        <w:t>VII. Warunki udziału w postępowaniu</w:t>
      </w:r>
    </w:p>
    <w:p w14:paraId="3500961B" w14:textId="77777777" w:rsidR="00880BDD" w:rsidRPr="0083652A" w:rsidRDefault="00880BDD" w:rsidP="00880BDD">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7EBC6564" w14:textId="25E749A2" w:rsidR="00880BDD" w:rsidRPr="0083652A" w:rsidRDefault="00880BDD" w:rsidP="00880BDD">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 finansowej.</w:t>
      </w:r>
    </w:p>
    <w:p w14:paraId="1761A514" w14:textId="77777777" w:rsidR="00880BDD" w:rsidRPr="0083652A" w:rsidRDefault="00880BDD" w:rsidP="005F08E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EEE7E8D" w14:textId="79A6CE0A" w:rsidR="005F08EF" w:rsidRPr="0083652A" w:rsidRDefault="00617E4C" w:rsidP="005F08EF">
      <w:pPr>
        <w:shd w:val="clear" w:color="auto" w:fill="FFFFFF"/>
        <w:spacing w:after="0" w:line="240" w:lineRule="auto"/>
        <w:jc w:val="both"/>
        <w:rPr>
          <w:rFonts w:asciiTheme="majorHAnsi" w:eastAsia="Times New Roman" w:hAnsiTheme="majorHAnsi" w:cs="Times New Roman"/>
          <w:b/>
          <w:bCs/>
          <w:color w:val="000000" w:themeColor="text1"/>
          <w:sz w:val="24"/>
          <w:szCs w:val="24"/>
          <w:u w:val="single"/>
          <w:lang w:eastAsia="pl-PL"/>
        </w:rPr>
      </w:pPr>
      <w:r w:rsidRPr="0083652A">
        <w:rPr>
          <w:rFonts w:asciiTheme="majorHAnsi" w:eastAsia="Times New Roman" w:hAnsiTheme="majorHAnsi" w:cs="Times New Roman"/>
          <w:b/>
          <w:bCs/>
          <w:color w:val="000000" w:themeColor="text1"/>
          <w:sz w:val="24"/>
          <w:szCs w:val="24"/>
          <w:u w:val="single"/>
          <w:lang w:eastAsia="pl-PL"/>
        </w:rPr>
        <w:t>Zamawiający</w:t>
      </w:r>
      <w:r w:rsidR="005F08EF" w:rsidRPr="0083652A">
        <w:rPr>
          <w:rFonts w:asciiTheme="majorHAnsi" w:eastAsia="Times New Roman" w:hAnsiTheme="majorHAnsi" w:cs="Times New Roman"/>
          <w:b/>
          <w:bCs/>
          <w:color w:val="000000" w:themeColor="text1"/>
          <w:sz w:val="24"/>
          <w:szCs w:val="24"/>
          <w:u w:val="single"/>
          <w:lang w:eastAsia="pl-PL"/>
        </w:rPr>
        <w:t xml:space="preserve"> nie precyzuje </w:t>
      </w:r>
      <w:r w:rsidR="00880BDD" w:rsidRPr="0083652A">
        <w:rPr>
          <w:rFonts w:asciiTheme="majorHAnsi" w:eastAsia="Times New Roman" w:hAnsiTheme="majorHAnsi" w:cs="Times New Roman"/>
          <w:b/>
          <w:bCs/>
          <w:color w:val="000000" w:themeColor="text1"/>
          <w:sz w:val="24"/>
          <w:szCs w:val="24"/>
          <w:u w:val="single"/>
          <w:lang w:eastAsia="pl-PL"/>
        </w:rPr>
        <w:t xml:space="preserve">w niniejszym postępowaniu </w:t>
      </w:r>
      <w:r w:rsidR="005F08EF" w:rsidRPr="0083652A">
        <w:rPr>
          <w:rFonts w:asciiTheme="majorHAnsi" w:eastAsia="Times New Roman" w:hAnsiTheme="majorHAnsi" w:cs="Times New Roman"/>
          <w:b/>
          <w:bCs/>
          <w:color w:val="000000" w:themeColor="text1"/>
          <w:sz w:val="24"/>
          <w:szCs w:val="24"/>
          <w:u w:val="single"/>
          <w:lang w:eastAsia="pl-PL"/>
        </w:rPr>
        <w:t>warunków udziału w postępowaniu.</w:t>
      </w:r>
    </w:p>
    <w:p w14:paraId="06D3A522" w14:textId="77777777" w:rsidR="00C72745" w:rsidRPr="0083652A" w:rsidRDefault="00C72745" w:rsidP="005F08E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2C0523D3" w14:textId="6F65983D" w:rsidR="00617E4C" w:rsidRPr="0083652A" w:rsidRDefault="00617E4C" w:rsidP="001D4508">
      <w:pPr>
        <w:pStyle w:val="Nagwek2"/>
        <w:rPr>
          <w:rFonts w:eastAsia="Times New Roman"/>
          <w:lang w:eastAsia="pl-PL"/>
        </w:rPr>
      </w:pPr>
      <w:r w:rsidRPr="0083652A">
        <w:rPr>
          <w:rFonts w:eastAsia="Times New Roman"/>
          <w:lang w:eastAsia="pl-PL"/>
        </w:rPr>
        <w:t xml:space="preserve">VIII. </w:t>
      </w:r>
      <w:r w:rsidR="00C72745" w:rsidRPr="0083652A">
        <w:rPr>
          <w:rFonts w:eastAsia="Times New Roman"/>
          <w:lang w:eastAsia="pl-PL"/>
        </w:rPr>
        <w:t>Badanie i ocena ofert</w:t>
      </w:r>
    </w:p>
    <w:p w14:paraId="5B859695" w14:textId="77E958FB" w:rsidR="00880BDD" w:rsidRPr="0083652A" w:rsidRDefault="00C72745" w:rsidP="00880BDD">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toku badania i oceny ofert Zamawiający może żądać od Wykonawców wyjaśnień dotyczących treści złożonych ofert</w:t>
      </w:r>
      <w:r w:rsidR="005F47B8" w:rsidRPr="0083652A">
        <w:rPr>
          <w:rFonts w:asciiTheme="majorHAnsi" w:eastAsia="Times New Roman" w:hAnsiTheme="majorHAnsi" w:cs="Times New Roman"/>
          <w:color w:val="000000" w:themeColor="text1"/>
          <w:sz w:val="24"/>
          <w:szCs w:val="24"/>
          <w:lang w:eastAsia="pl-PL"/>
        </w:rPr>
        <w:t>, dokumentów lub oświadczeń</w:t>
      </w:r>
      <w:r w:rsidR="00880BDD" w:rsidRPr="0083652A">
        <w:rPr>
          <w:rFonts w:asciiTheme="majorHAnsi" w:eastAsia="Times New Roman" w:hAnsiTheme="majorHAnsi" w:cs="Times New Roman"/>
          <w:color w:val="000000" w:themeColor="text1"/>
          <w:sz w:val="24"/>
          <w:szCs w:val="24"/>
          <w:lang w:eastAsia="pl-PL"/>
        </w:rPr>
        <w:t>, w tym:</w:t>
      </w:r>
    </w:p>
    <w:p w14:paraId="25CEFEC8" w14:textId="4DFDAE44" w:rsidR="00880BDD" w:rsidRPr="0083652A" w:rsidRDefault="00880BDD" w:rsidP="00880BDD">
      <w:pPr>
        <w:pStyle w:val="Akapitzlist"/>
        <w:numPr>
          <w:ilvl w:val="1"/>
          <w:numId w:val="9"/>
        </w:numPr>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jeżeli zaoferowana cena lub ich istotne części składowe w ocenie Zamawiającego będzie rażąco niska w stosunku do przedmiotu zamówienia (w tym w przypadku gdy cena całkowita oferty jest niższa o minimum 30% od: wartości zamówienia powiększonej o VAT lub średniej arytmetycznej cen wszystkich złożonych ofert) i budzić będzie wątpliwości co do możliwości wykonania przedmiotu zamówienia zgodnie z wymogami niniejszego zapytania lub wynikającymi z </w:t>
      </w:r>
      <w:r w:rsidRPr="0083652A">
        <w:rPr>
          <w:rFonts w:asciiTheme="majorHAnsi" w:eastAsia="Times New Roman" w:hAnsiTheme="majorHAnsi" w:cs="Times New Roman"/>
          <w:color w:val="000000" w:themeColor="text1"/>
          <w:sz w:val="24"/>
          <w:szCs w:val="24"/>
          <w:lang w:eastAsia="pl-PL"/>
        </w:rPr>
        <w:lastRenderedPageBreak/>
        <w:t>odrębnych przepisów, Zamawiający dopuszcza możliwość zwrócenia się do wykonawcy o udzielenie wyjaśnień.</w:t>
      </w:r>
    </w:p>
    <w:p w14:paraId="21169259" w14:textId="038F54C2" w:rsidR="00EC7E50" w:rsidRPr="0083652A"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poprawia w ofercie oczywiste omyłki pisarskie, oczywiste omyłki rachunkowe z uwzględnieniem konsekwencji rachunkowych dokonanych poprawek i</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 xml:space="preserve">inne omyłki polegające na niezgodności oferty z dokumentacji zamówienia, niepowodujących istotnych zmian w treści oferty. </w:t>
      </w:r>
    </w:p>
    <w:p w14:paraId="1F195E1B" w14:textId="55A7735C" w:rsidR="00C72745" w:rsidRPr="0083652A"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Treść oferty musi odpowiadać treści zapytania ofertowego. </w:t>
      </w:r>
    </w:p>
    <w:p w14:paraId="547ABCE5" w14:textId="33052A42" w:rsidR="0088028A" w:rsidRPr="0083652A"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odrzuci ofertę, jeżeli:</w:t>
      </w:r>
    </w:p>
    <w:p w14:paraId="6832E24B" w14:textId="7730428C" w:rsidR="0088028A" w:rsidRPr="0083652A"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została złożona po terminie składania ofert;</w:t>
      </w:r>
    </w:p>
    <w:p w14:paraId="1175DCF0" w14:textId="4B30F81B" w:rsidR="00880BDD" w:rsidRPr="0083652A" w:rsidRDefault="00880BDD"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poz. 835)</w:t>
      </w:r>
      <w:r w:rsidRPr="0083652A">
        <w:rPr>
          <w:rStyle w:val="Odwoanieprzypisudolnego"/>
          <w:rFonts w:asciiTheme="majorHAnsi" w:eastAsia="Times New Roman" w:hAnsiTheme="majorHAnsi" w:cs="Times New Roman"/>
          <w:color w:val="000000" w:themeColor="text1"/>
          <w:sz w:val="24"/>
          <w:szCs w:val="24"/>
          <w:lang w:eastAsia="pl-PL"/>
        </w:rPr>
        <w:footnoteReference w:id="2"/>
      </w:r>
      <w:r w:rsidRPr="0083652A">
        <w:rPr>
          <w:rFonts w:asciiTheme="majorHAnsi" w:eastAsia="Times New Roman" w:hAnsiTheme="majorHAnsi" w:cs="Times New Roman"/>
          <w:color w:val="000000" w:themeColor="text1"/>
          <w:sz w:val="24"/>
          <w:szCs w:val="24"/>
          <w:lang w:eastAsia="pl-PL"/>
        </w:rPr>
        <w:t>;</w:t>
      </w:r>
    </w:p>
    <w:p w14:paraId="7BE972AF" w14:textId="2F80D510" w:rsidR="00F409F8" w:rsidRPr="0083652A"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jest nieważna na podstawie odrębnych przepisów;</w:t>
      </w:r>
    </w:p>
    <w:p w14:paraId="7C7A8A9F" w14:textId="3C348139" w:rsidR="00F409F8" w:rsidRPr="0083652A"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jej treść jest niezgodna z warunkami zamówienia;</w:t>
      </w:r>
    </w:p>
    <w:p w14:paraId="454E3495" w14:textId="13196D39" w:rsidR="00F409F8" w:rsidRPr="0083652A"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517FF095" w14:textId="68C52DE0" w:rsidR="00F409F8" w:rsidRPr="0083652A"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zawiera błędy w obliczeniu ceny lub kosztu;</w:t>
      </w:r>
    </w:p>
    <w:p w14:paraId="6F7DC842" w14:textId="1E8B0294" w:rsidR="00F409F8" w:rsidRPr="0083652A" w:rsidRDefault="00F409F8" w:rsidP="00357343">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została złożona w warunkach czynu nieuczciwej konkurencji w rozumieniu ustawy z dnia 16 kwietnia 1993 r. o zwalczaniu nieuczciwej konkurencji;</w:t>
      </w:r>
    </w:p>
    <w:p w14:paraId="2908D96F" w14:textId="47C88506" w:rsidR="00F409F8" w:rsidRPr="0083652A" w:rsidRDefault="00F409F8" w:rsidP="00F409F8">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wykonawca w wyznaczonym terminie zakwestionował poprawienie omyłki polegającej na niezgodności oferty z dokumentami zamówienia, niepowodującej zmiany w treści oferty;</w:t>
      </w:r>
    </w:p>
    <w:p w14:paraId="1A47B4FD" w14:textId="2C9199C7" w:rsidR="00F409F8" w:rsidRPr="0083652A"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wykonawca nie wyraził pisemnej zgody na przedłużenie terminu związania ofertą;</w:t>
      </w:r>
    </w:p>
    <w:p w14:paraId="3F939362" w14:textId="4AB158D2" w:rsidR="00C72745" w:rsidRPr="0083652A" w:rsidRDefault="00C72745" w:rsidP="00C72745">
      <w:pPr>
        <w:pStyle w:val="Nagwek2"/>
        <w:rPr>
          <w:rFonts w:eastAsia="Times New Roman"/>
          <w:lang w:eastAsia="pl-PL"/>
        </w:rPr>
      </w:pPr>
      <w:r w:rsidRPr="0083652A">
        <w:rPr>
          <w:rFonts w:eastAsia="Times New Roman"/>
          <w:lang w:eastAsia="pl-PL"/>
        </w:rPr>
        <w:t>IX. Dodatkowe informacje</w:t>
      </w:r>
    </w:p>
    <w:p w14:paraId="1B3DC631" w14:textId="2DC4BC10" w:rsidR="00C72745" w:rsidRPr="0083652A" w:rsidRDefault="00EC7E50" w:rsidP="00D4128E">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Niniejsze postępowanie prowadzone jest na zasadach opartych na wewnętrznych uregulowaniach Zamawiającego. </w:t>
      </w:r>
      <w:r w:rsidR="0088028A" w:rsidRPr="0083652A">
        <w:rPr>
          <w:rFonts w:asciiTheme="majorHAnsi" w:eastAsia="Times New Roman" w:hAnsiTheme="majorHAnsi" w:cs="Times New Roman"/>
          <w:color w:val="000000" w:themeColor="text1"/>
          <w:sz w:val="24"/>
          <w:szCs w:val="24"/>
          <w:lang w:eastAsia="pl-PL"/>
        </w:rPr>
        <w:t>Postępowanie prowadzone jest</w:t>
      </w:r>
      <w:r w:rsidR="00C72745" w:rsidRPr="0083652A">
        <w:rPr>
          <w:rFonts w:asciiTheme="majorHAnsi" w:eastAsia="Times New Roman" w:hAnsiTheme="majorHAnsi" w:cs="Times New Roman"/>
          <w:color w:val="000000" w:themeColor="text1"/>
          <w:sz w:val="24"/>
          <w:szCs w:val="24"/>
          <w:lang w:eastAsia="pl-PL"/>
        </w:rPr>
        <w:t xml:space="preserve"> zgodnie z zasadą konkurencyjności i nie podlega przepisom Prawo zamówień publicznych.</w:t>
      </w:r>
    </w:p>
    <w:p w14:paraId="2292D6C5" w14:textId="490BE8A7" w:rsidR="00C41A78" w:rsidRPr="0083652A" w:rsidRDefault="00C41A78" w:rsidP="00C41A78">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Postępowanie nie podlega przepisom Prawo zamówień publicznych. Do prowadzonego postępowania nie przysługują Wykonawcom żadne środki ochrony prawnej określone w przepisach ustawy Prawo zamówień publicznych tj. odwołanie, skarga.</w:t>
      </w:r>
    </w:p>
    <w:p w14:paraId="2736CC05" w14:textId="77777777" w:rsidR="00EC7E50" w:rsidRPr="0083652A" w:rsidRDefault="00EC7E50" w:rsidP="00EC7E50">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lastRenderedPageBreak/>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2789DE1C" w14:textId="73099FC1" w:rsidR="00C72745" w:rsidRPr="0083652A"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zastrzega sobie prawo do unieważnienia niniejszego postępowania w</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każdym czasie bez podania uzasadnienia, w tym także pozostawienia postępowania bez wyboru oferty.</w:t>
      </w:r>
    </w:p>
    <w:p w14:paraId="693E0789" w14:textId="3C39170B" w:rsidR="00C72745" w:rsidRPr="0083652A"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Wykonawcy, których oferty nie zostaną wybrane nie mogą zgłaszać żadnych roszczeń względem Zamawiającego z tytułu otrzymania zapytania ofertowego oraz</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przygotowania i złożenia oferty na to zapytanie.</w:t>
      </w:r>
    </w:p>
    <w:p w14:paraId="0BB3F24E" w14:textId="42FC8594" w:rsidR="00C72745" w:rsidRPr="0083652A"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Wykonawca, którego oferta zostanie wybrana zostanie powiadomiony pisemnie lub telefonicznie o wyborze jego oferty oraz o terminie </w:t>
      </w:r>
      <w:r w:rsidR="00F409F8" w:rsidRPr="0083652A">
        <w:rPr>
          <w:rFonts w:asciiTheme="majorHAnsi" w:eastAsia="Times New Roman" w:hAnsiTheme="majorHAnsi" w:cs="Times New Roman"/>
          <w:color w:val="000000" w:themeColor="text1"/>
          <w:sz w:val="24"/>
          <w:szCs w:val="24"/>
          <w:lang w:eastAsia="pl-PL"/>
        </w:rPr>
        <w:t xml:space="preserve">i miejscu </w:t>
      </w:r>
      <w:r w:rsidRPr="0083652A">
        <w:rPr>
          <w:rFonts w:asciiTheme="majorHAnsi" w:eastAsia="Times New Roman" w:hAnsiTheme="majorHAnsi" w:cs="Times New Roman"/>
          <w:color w:val="000000" w:themeColor="text1"/>
          <w:sz w:val="24"/>
          <w:szCs w:val="24"/>
          <w:lang w:eastAsia="pl-PL"/>
        </w:rPr>
        <w:t>podpisania (zawarcia) umowy.</w:t>
      </w:r>
    </w:p>
    <w:p w14:paraId="6C9D4B31" w14:textId="55B287CA" w:rsidR="00F409F8" w:rsidRPr="0083652A" w:rsidRDefault="00F409F8"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Jeżeli Wykonawca, którego oferta została wybrana uchyla się od podpisania umowy, Zamawiający może wybrać ofertę najkorzystniejszą spośród pozostałych ofert.</w:t>
      </w:r>
    </w:p>
    <w:p w14:paraId="339D56F0" w14:textId="2A7DA4CF" w:rsidR="00A8583B" w:rsidRPr="0083652A" w:rsidRDefault="00A8583B" w:rsidP="00A8583B">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przewiduje możliwości zmiany postanowień umowy zawartej w wyniku przeprowadzonego postępowania o udzielenie zamówienia publicznego.</w:t>
      </w:r>
    </w:p>
    <w:p w14:paraId="058A96F8" w14:textId="77777777" w:rsidR="00F409F8" w:rsidRPr="0083652A" w:rsidRDefault="00F409F8" w:rsidP="00F409F8">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trakcie trwania umowy oraz w okresie gwarancji i rękojmi Wykonawca zobowiązuje się do pisemnego powiadamiania Zamawiającego o:</w:t>
      </w:r>
    </w:p>
    <w:p w14:paraId="30CE4E9C"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zmianie siedziby lub nazwy firmy,</w:t>
      </w:r>
    </w:p>
    <w:p w14:paraId="75AA7815"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zmianie osób reprezentujących,</w:t>
      </w:r>
    </w:p>
    <w:p w14:paraId="27CDAD6C"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ogłoszeniu upadłości,</w:t>
      </w:r>
    </w:p>
    <w:p w14:paraId="1882E260"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ogłoszeniu likwidacji,</w:t>
      </w:r>
    </w:p>
    <w:p w14:paraId="7033440E"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zawieszeniu działalności,</w:t>
      </w:r>
    </w:p>
    <w:p w14:paraId="64AB9378" w14:textId="692B4644"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wszczęciu postępowania układowego, w którym uczestniczy Wykonawca</w:t>
      </w:r>
      <w:r w:rsidR="00C52EE1" w:rsidRPr="0083652A">
        <w:rPr>
          <w:rFonts w:asciiTheme="majorHAnsi" w:eastAsia="Times New Roman" w:hAnsiTheme="majorHAnsi" w:cs="Times New Roman"/>
          <w:color w:val="000000" w:themeColor="text1"/>
          <w:sz w:val="24"/>
          <w:szCs w:val="24"/>
          <w:lang w:eastAsia="pl-PL"/>
        </w:rPr>
        <w:t>.</w:t>
      </w:r>
    </w:p>
    <w:p w14:paraId="7685FB54" w14:textId="10A948C8" w:rsidR="00617E4C" w:rsidRPr="0083652A" w:rsidRDefault="00617E4C" w:rsidP="001D4508">
      <w:pPr>
        <w:pStyle w:val="Nagwek2"/>
        <w:rPr>
          <w:rFonts w:eastAsia="Times New Roman"/>
          <w:lang w:eastAsia="pl-PL"/>
        </w:rPr>
      </w:pPr>
      <w:r w:rsidRPr="0083652A">
        <w:rPr>
          <w:rFonts w:eastAsia="Times New Roman"/>
          <w:lang w:eastAsia="pl-PL"/>
        </w:rPr>
        <w:t>X. Kontakt z zamawiającym</w:t>
      </w:r>
    </w:p>
    <w:p w14:paraId="74D5F0D2" w14:textId="55BD0CB4" w:rsidR="009E287E" w:rsidRPr="0083652A"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Postępowanie prowadzone</w:t>
      </w:r>
      <w:r w:rsidR="007F0DF4" w:rsidRPr="0083652A">
        <w:rPr>
          <w:rFonts w:asciiTheme="majorHAnsi" w:eastAsia="Times New Roman" w:hAnsiTheme="majorHAnsi" w:cs="Times New Roman"/>
          <w:color w:val="000000" w:themeColor="text1"/>
          <w:sz w:val="24"/>
          <w:szCs w:val="24"/>
          <w:lang w:eastAsia="pl-PL"/>
        </w:rPr>
        <w:t xml:space="preserve"> zgodnie z warunkami</w:t>
      </w:r>
      <w:r w:rsidR="00711292" w:rsidRPr="0083652A">
        <w:rPr>
          <w:rFonts w:asciiTheme="majorHAnsi" w:eastAsia="Times New Roman" w:hAnsiTheme="majorHAnsi" w:cs="Times New Roman"/>
          <w:color w:val="000000" w:themeColor="text1"/>
          <w:sz w:val="24"/>
          <w:szCs w:val="24"/>
          <w:lang w:eastAsia="pl-PL"/>
        </w:rPr>
        <w:t>/ wytycznymi</w:t>
      </w:r>
      <w:r w:rsidR="007F0DF4" w:rsidRPr="0083652A">
        <w:rPr>
          <w:rFonts w:asciiTheme="majorHAnsi" w:eastAsia="Times New Roman" w:hAnsiTheme="majorHAnsi" w:cs="Times New Roman"/>
          <w:color w:val="000000" w:themeColor="text1"/>
          <w:sz w:val="24"/>
          <w:szCs w:val="24"/>
          <w:lang w:eastAsia="pl-PL"/>
        </w:rPr>
        <w:t xml:space="preserve"> określonymi w niniejszym zapytaniu ofertowym.</w:t>
      </w:r>
    </w:p>
    <w:p w14:paraId="0E1CE012" w14:textId="4DF565AE" w:rsidR="009E287E" w:rsidRPr="0083652A"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imes New Roman"/>
          <w:color w:val="000000" w:themeColor="text1"/>
          <w:sz w:val="24"/>
          <w:szCs w:val="24"/>
          <w:u w:val="none"/>
          <w:lang w:eastAsia="pl-PL"/>
        </w:rPr>
      </w:pPr>
      <w:r w:rsidRPr="0083652A">
        <w:rPr>
          <w:rFonts w:asciiTheme="majorHAnsi" w:eastAsia="Times New Roman" w:hAnsiTheme="majorHAnsi" w:cs="Times New Roman"/>
          <w:color w:val="000000" w:themeColor="text1"/>
          <w:sz w:val="24"/>
          <w:szCs w:val="24"/>
          <w:lang w:eastAsia="pl-PL"/>
        </w:rPr>
        <w:t xml:space="preserve">Wszelkie pytania dotyczące niniejszego zamówienia należy przesyłać drogą elektroniczną na adres </w:t>
      </w:r>
      <w:r w:rsidR="00DA1367" w:rsidRPr="0083652A">
        <w:rPr>
          <w:rFonts w:asciiTheme="majorHAnsi" w:eastAsia="Times New Roman" w:hAnsiTheme="majorHAnsi" w:cs="Times New Roman"/>
          <w:color w:val="000000" w:themeColor="text1"/>
          <w:sz w:val="24"/>
          <w:szCs w:val="24"/>
          <w:lang w:eastAsia="pl-PL"/>
        </w:rPr>
        <w:t xml:space="preserve">e-mail: </w:t>
      </w:r>
      <w:hyperlink r:id="rId12" w:history="1">
        <w:r w:rsidR="00DA1367" w:rsidRPr="0083652A">
          <w:rPr>
            <w:rStyle w:val="Hipercze"/>
            <w:rFonts w:asciiTheme="majorHAnsi" w:eastAsia="Times New Roman" w:hAnsiTheme="majorHAnsi" w:cs="Times New Roman"/>
            <w:color w:val="000000" w:themeColor="text1"/>
            <w:sz w:val="24"/>
            <w:szCs w:val="24"/>
            <w:lang w:eastAsia="pl-PL"/>
          </w:rPr>
          <w:t>przetargi@um.chelmza.pl</w:t>
        </w:r>
      </w:hyperlink>
      <w:r w:rsidR="00DA1367" w:rsidRPr="0083652A">
        <w:rPr>
          <w:rFonts w:asciiTheme="majorHAnsi" w:eastAsia="Times New Roman" w:hAnsiTheme="majorHAnsi" w:cs="Times New Roman"/>
          <w:color w:val="000000" w:themeColor="text1"/>
          <w:sz w:val="24"/>
          <w:szCs w:val="24"/>
          <w:lang w:eastAsia="pl-PL"/>
        </w:rPr>
        <w:t xml:space="preserve"> </w:t>
      </w:r>
      <w:r w:rsidRPr="0083652A">
        <w:rPr>
          <w:rStyle w:val="Hipercze"/>
          <w:rFonts w:asciiTheme="majorHAnsi" w:eastAsia="Times New Roman" w:hAnsiTheme="majorHAnsi" w:cs="Times New Roman"/>
          <w:color w:val="000000" w:themeColor="text1"/>
          <w:sz w:val="24"/>
          <w:szCs w:val="24"/>
          <w:u w:val="none"/>
          <w:lang w:eastAsia="pl-PL"/>
        </w:rPr>
        <w:t xml:space="preserve"> </w:t>
      </w:r>
    </w:p>
    <w:p w14:paraId="2C7BECEB" w14:textId="710F45EB" w:rsidR="0088777A" w:rsidRPr="0083652A" w:rsidRDefault="00617E4C" w:rsidP="008F7D0C">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przypadku pojawienia się jakichkolwiek pytań i wątpliwości proszę o kontakt: w sprawach związanych z przedmiotem zamówienia</w:t>
      </w:r>
      <w:r w:rsidR="005F08EF" w:rsidRPr="0083652A">
        <w:rPr>
          <w:rFonts w:asciiTheme="majorHAnsi" w:eastAsia="Times New Roman" w:hAnsiTheme="majorHAnsi" w:cs="Times New Roman"/>
          <w:color w:val="000000" w:themeColor="text1"/>
          <w:sz w:val="24"/>
          <w:szCs w:val="24"/>
          <w:lang w:eastAsia="pl-PL"/>
        </w:rPr>
        <w:t xml:space="preserve"> i sprawach związanych z procedurą zamówienia</w:t>
      </w:r>
      <w:r w:rsidRPr="0083652A">
        <w:rPr>
          <w:rFonts w:asciiTheme="majorHAnsi" w:eastAsia="Times New Roman" w:hAnsiTheme="majorHAnsi" w:cs="Times New Roman"/>
          <w:color w:val="000000" w:themeColor="text1"/>
          <w:sz w:val="24"/>
          <w:szCs w:val="24"/>
          <w:lang w:eastAsia="pl-PL"/>
        </w:rPr>
        <w:t xml:space="preserve"> z </w:t>
      </w:r>
      <w:r w:rsidR="00F83F14" w:rsidRPr="0083652A">
        <w:rPr>
          <w:rFonts w:asciiTheme="majorHAnsi" w:eastAsia="Times New Roman" w:hAnsiTheme="majorHAnsi" w:cs="Times New Roman"/>
          <w:color w:val="000000" w:themeColor="text1"/>
          <w:sz w:val="24"/>
          <w:szCs w:val="24"/>
          <w:lang w:eastAsia="pl-PL"/>
        </w:rPr>
        <w:t xml:space="preserve">Inspektorem ds. drogownictwa – Ireneuszem Pawlikowskim </w:t>
      </w:r>
      <w:r w:rsidR="00697D10" w:rsidRPr="0083652A">
        <w:rPr>
          <w:rFonts w:asciiTheme="majorHAnsi" w:eastAsia="Times New Roman" w:hAnsiTheme="majorHAnsi" w:cs="Times New Roman"/>
          <w:color w:val="000000" w:themeColor="text1"/>
          <w:sz w:val="24"/>
          <w:szCs w:val="24"/>
          <w:lang w:eastAsia="pl-PL"/>
        </w:rPr>
        <w:t xml:space="preserve">pod numerem telefonu 56 639 23 38 </w:t>
      </w:r>
      <w:r w:rsidR="00DA1367" w:rsidRPr="0083652A">
        <w:rPr>
          <w:rFonts w:asciiTheme="majorHAnsi" w:eastAsia="Times New Roman" w:hAnsiTheme="majorHAnsi" w:cs="Times New Roman"/>
          <w:color w:val="000000" w:themeColor="text1"/>
          <w:sz w:val="24"/>
          <w:szCs w:val="24"/>
          <w:lang w:eastAsia="pl-PL"/>
        </w:rPr>
        <w:t>lub w</w:t>
      </w:r>
      <w:r w:rsidR="0088777A" w:rsidRPr="0083652A">
        <w:rPr>
          <w:rFonts w:asciiTheme="majorHAnsi" w:eastAsia="Times New Roman" w:hAnsiTheme="majorHAnsi" w:cs="Times New Roman"/>
          <w:color w:val="000000" w:themeColor="text1"/>
          <w:sz w:val="24"/>
          <w:szCs w:val="24"/>
          <w:lang w:eastAsia="pl-PL"/>
        </w:rPr>
        <w:t xml:space="preserve"> sprawach związanych z procedurą zamówienia z Tomaszem Szreiber, pod numerem telefonu 56 639 23 47 </w:t>
      </w:r>
    </w:p>
    <w:p w14:paraId="7E2A964F" w14:textId="4959E7FD" w:rsidR="00617E4C" w:rsidRPr="0083652A" w:rsidRDefault="00617E4C" w:rsidP="001D4508">
      <w:pPr>
        <w:pStyle w:val="Nagwek2"/>
        <w:rPr>
          <w:rFonts w:eastAsia="Times New Roman"/>
          <w:lang w:eastAsia="pl-PL"/>
        </w:rPr>
      </w:pPr>
      <w:r w:rsidRPr="0083652A">
        <w:rPr>
          <w:rFonts w:eastAsia="Times New Roman"/>
          <w:lang w:eastAsia="pl-PL"/>
        </w:rPr>
        <w:t>X</w:t>
      </w:r>
      <w:r w:rsidR="00C72745" w:rsidRPr="0083652A">
        <w:rPr>
          <w:rFonts w:eastAsia="Times New Roman"/>
          <w:lang w:eastAsia="pl-PL"/>
        </w:rPr>
        <w:t>I</w:t>
      </w:r>
      <w:r w:rsidRPr="0083652A">
        <w:rPr>
          <w:rFonts w:eastAsia="Times New Roman"/>
          <w:lang w:eastAsia="pl-PL"/>
        </w:rPr>
        <w:t>. Załączniki</w:t>
      </w:r>
    </w:p>
    <w:p w14:paraId="42D550A1" w14:textId="082581AE" w:rsidR="00617E4C" w:rsidRPr="0083652A" w:rsidRDefault="00617E4C" w:rsidP="001D4508">
      <w:pPr>
        <w:shd w:val="clear" w:color="auto" w:fill="FFFFFF"/>
        <w:spacing w:before="100" w:beforeAutospacing="1" w:after="0" w:line="240" w:lineRule="auto"/>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b/>
          <w:bCs/>
          <w:color w:val="000000" w:themeColor="text1"/>
          <w:sz w:val="24"/>
          <w:szCs w:val="24"/>
          <w:lang w:eastAsia="pl-PL"/>
        </w:rPr>
        <w:t>Załącznik Nr 1</w:t>
      </w:r>
      <w:r w:rsidRPr="0083652A">
        <w:rPr>
          <w:rFonts w:asciiTheme="majorHAnsi" w:eastAsia="Times New Roman" w:hAnsiTheme="majorHAnsi" w:cs="Times New Roman"/>
          <w:color w:val="000000" w:themeColor="text1"/>
          <w:sz w:val="24"/>
          <w:szCs w:val="24"/>
          <w:lang w:eastAsia="pl-PL"/>
        </w:rPr>
        <w:t> – Formularz ofertowy</w:t>
      </w:r>
    </w:p>
    <w:p w14:paraId="0C831B1D" w14:textId="77777777" w:rsidR="00617E4C" w:rsidRPr="0083652A" w:rsidRDefault="00617E4C" w:rsidP="001D4508">
      <w:pPr>
        <w:shd w:val="clear" w:color="auto" w:fill="FFFFFF"/>
        <w:spacing w:after="0" w:line="240" w:lineRule="auto"/>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b/>
          <w:bCs/>
          <w:color w:val="000000" w:themeColor="text1"/>
          <w:sz w:val="24"/>
          <w:szCs w:val="24"/>
          <w:lang w:eastAsia="pl-PL"/>
        </w:rPr>
        <w:t>Załącznik Nr 2</w:t>
      </w:r>
      <w:r w:rsidRPr="0083652A">
        <w:rPr>
          <w:rFonts w:asciiTheme="majorHAnsi" w:eastAsia="Times New Roman" w:hAnsiTheme="majorHAnsi" w:cs="Times New Roman"/>
          <w:color w:val="000000" w:themeColor="text1"/>
          <w:sz w:val="24"/>
          <w:szCs w:val="24"/>
          <w:lang w:eastAsia="pl-PL"/>
        </w:rPr>
        <w:t> – Wzór umowy</w:t>
      </w:r>
    </w:p>
    <w:p w14:paraId="1CB3ED39" w14:textId="55C99B27" w:rsidR="00617E4C" w:rsidRPr="0083652A" w:rsidRDefault="00617E4C" w:rsidP="001D4508">
      <w:pPr>
        <w:shd w:val="clear" w:color="auto" w:fill="FFFFFF"/>
        <w:spacing w:after="0" w:line="240" w:lineRule="auto"/>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b/>
          <w:bCs/>
          <w:color w:val="000000" w:themeColor="text1"/>
          <w:sz w:val="24"/>
          <w:szCs w:val="24"/>
          <w:lang w:eastAsia="pl-PL"/>
        </w:rPr>
        <w:t>Załącznik Nr 3</w:t>
      </w:r>
      <w:r w:rsidRPr="0083652A">
        <w:rPr>
          <w:rFonts w:asciiTheme="majorHAnsi" w:eastAsia="Times New Roman" w:hAnsiTheme="majorHAnsi" w:cs="Times New Roman"/>
          <w:color w:val="000000" w:themeColor="text1"/>
          <w:sz w:val="24"/>
          <w:szCs w:val="24"/>
          <w:lang w:eastAsia="pl-PL"/>
        </w:rPr>
        <w:t xml:space="preserve"> – Klauzula Informacyjna</w:t>
      </w:r>
    </w:p>
    <w:p w14:paraId="31B3FBEF" w14:textId="7D8A028B" w:rsidR="00617E4C" w:rsidRPr="0083652A" w:rsidRDefault="00010C6D" w:rsidP="00617E4C">
      <w:pPr>
        <w:shd w:val="clear" w:color="auto" w:fill="FFFFFF"/>
        <w:spacing w:before="100" w:beforeAutospacing="1" w:after="480" w:line="240" w:lineRule="auto"/>
        <w:jc w:val="right"/>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Burmistrz Miasta </w:t>
      </w:r>
    </w:p>
    <w:p w14:paraId="5EA8594B" w14:textId="355A587E" w:rsidR="00750B5C" w:rsidRPr="0083652A" w:rsidRDefault="00617E4C" w:rsidP="00891E9D">
      <w:pPr>
        <w:shd w:val="clear" w:color="auto" w:fill="FFFFFF"/>
        <w:spacing w:before="100" w:beforeAutospacing="1" w:after="480" w:line="240" w:lineRule="auto"/>
        <w:jc w:val="right"/>
        <w:rPr>
          <w:rFonts w:asciiTheme="majorHAnsi" w:hAnsiTheme="majorHAnsi"/>
          <w:color w:val="000000" w:themeColor="text1"/>
          <w:sz w:val="24"/>
          <w:szCs w:val="24"/>
        </w:rPr>
      </w:pPr>
      <w:r w:rsidRPr="0083652A">
        <w:rPr>
          <w:rFonts w:asciiTheme="majorHAnsi" w:eastAsia="Times New Roman" w:hAnsiTheme="majorHAnsi" w:cs="Times New Roman"/>
          <w:color w:val="000000" w:themeColor="text1"/>
          <w:sz w:val="24"/>
          <w:szCs w:val="24"/>
          <w:lang w:eastAsia="pl-PL"/>
        </w:rPr>
        <w:t>(-)</w:t>
      </w:r>
      <w:r w:rsidR="001D4508" w:rsidRPr="0083652A">
        <w:rPr>
          <w:rFonts w:asciiTheme="majorHAnsi" w:eastAsia="Times New Roman" w:hAnsiTheme="majorHAnsi" w:cs="Times New Roman"/>
          <w:color w:val="000000" w:themeColor="text1"/>
          <w:sz w:val="24"/>
          <w:szCs w:val="24"/>
          <w:lang w:eastAsia="pl-PL"/>
        </w:rPr>
        <w:t xml:space="preserve"> mgr</w:t>
      </w:r>
      <w:r w:rsidRPr="0083652A">
        <w:rPr>
          <w:rFonts w:asciiTheme="majorHAnsi" w:eastAsia="Times New Roman" w:hAnsiTheme="majorHAnsi" w:cs="Times New Roman"/>
          <w:color w:val="000000" w:themeColor="text1"/>
          <w:sz w:val="24"/>
          <w:szCs w:val="24"/>
          <w:lang w:eastAsia="pl-PL"/>
        </w:rPr>
        <w:t xml:space="preserve"> </w:t>
      </w:r>
      <w:r w:rsidR="00010C6D" w:rsidRPr="0083652A">
        <w:rPr>
          <w:rFonts w:asciiTheme="majorHAnsi" w:eastAsia="Times New Roman" w:hAnsiTheme="majorHAnsi" w:cs="Times New Roman"/>
          <w:b/>
          <w:bCs/>
          <w:color w:val="000000" w:themeColor="text1"/>
          <w:sz w:val="24"/>
          <w:szCs w:val="24"/>
          <w:lang w:eastAsia="pl-PL"/>
        </w:rPr>
        <w:t>Jerzy Czerwiński</w:t>
      </w:r>
    </w:p>
    <w:sectPr w:rsidR="00750B5C" w:rsidRPr="00836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3C97" w14:textId="77777777" w:rsidR="005049C1" w:rsidRDefault="005049C1" w:rsidP="003C0C2C">
      <w:pPr>
        <w:spacing w:after="0" w:line="240" w:lineRule="auto"/>
      </w:pPr>
      <w:r>
        <w:separator/>
      </w:r>
    </w:p>
  </w:endnote>
  <w:endnote w:type="continuationSeparator" w:id="0">
    <w:p w14:paraId="34A3D49E" w14:textId="77777777" w:rsidR="005049C1" w:rsidRDefault="005049C1" w:rsidP="003C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90A8" w14:textId="77777777" w:rsidR="005049C1" w:rsidRDefault="005049C1" w:rsidP="003C0C2C">
      <w:pPr>
        <w:spacing w:after="0" w:line="240" w:lineRule="auto"/>
      </w:pPr>
      <w:r>
        <w:separator/>
      </w:r>
    </w:p>
  </w:footnote>
  <w:footnote w:type="continuationSeparator" w:id="0">
    <w:p w14:paraId="2F2E1511" w14:textId="77777777" w:rsidR="005049C1" w:rsidRDefault="005049C1" w:rsidP="003C0C2C">
      <w:pPr>
        <w:spacing w:after="0" w:line="240" w:lineRule="auto"/>
      </w:pPr>
      <w:r>
        <w:continuationSeparator/>
      </w:r>
    </w:p>
  </w:footnote>
  <w:footnote w:id="1">
    <w:p w14:paraId="008D33D6" w14:textId="0C6D3024" w:rsidR="00F54BAB" w:rsidRPr="0083652A" w:rsidRDefault="00F54BAB" w:rsidP="00F54BAB">
      <w:pPr>
        <w:pStyle w:val="Tekstprzypisudolnego"/>
        <w:jc w:val="both"/>
        <w:rPr>
          <w:rFonts w:asciiTheme="majorHAnsi" w:hAnsiTheme="majorHAnsi" w:cstheme="majorHAnsi"/>
          <w:color w:val="000000" w:themeColor="text1"/>
        </w:rPr>
      </w:pPr>
      <w:r w:rsidRPr="0083652A">
        <w:rPr>
          <w:rStyle w:val="Odwoanieprzypisudolnego"/>
          <w:rFonts w:asciiTheme="majorHAnsi" w:hAnsiTheme="majorHAnsi" w:cstheme="majorHAnsi"/>
          <w:color w:val="000000" w:themeColor="text1"/>
        </w:rPr>
        <w:footnoteRef/>
      </w:r>
      <w:r w:rsidRPr="0083652A">
        <w:rPr>
          <w:rFonts w:asciiTheme="majorHAnsi" w:hAnsiTheme="majorHAnsi" w:cstheme="majorHAnsi"/>
          <w:color w:val="000000" w:themeColor="text1"/>
        </w:rPr>
        <w:t xml:space="preserve"> </w:t>
      </w:r>
      <w:r w:rsidRPr="0083652A">
        <w:rPr>
          <w:rFonts w:asciiTheme="majorHAnsi" w:hAnsiTheme="majorHAnsi" w:cstheme="majorHAnsi"/>
          <w:i/>
          <w:iCs/>
          <w:color w:val="000000" w:themeColor="text1"/>
        </w:rPr>
        <w:t>Oferty złożone przez Wykonawców w odpowiedzi na zapytanie ofertowe służące oszacowaniu wartości przedmiotu zamówienia, mogą zostać wykorzystane przez Zamawiającego do udzielenia zamówienia publicznego bez konieczności ich ponownego przesyłania Wykonawcy. Fakt przekazania Wykonawcy zaproszenia do składania ofert w rozumieniu art. 66 Kodeksu Cywilnego, nie zobowiązuje Zamawiającego do zawarcia umowy, czy też udzielenia zamówienia, może natomiast posłużyć Zamawiającemu do szacowania wartości zamówienia w myśl art. 28 - 36 ustawy z dnia 11 września 2019 r. Prawo zamówień publicznych (Dz. U. z 202</w:t>
      </w:r>
      <w:r w:rsidR="00077303" w:rsidRPr="0083652A">
        <w:rPr>
          <w:rFonts w:asciiTheme="majorHAnsi" w:hAnsiTheme="majorHAnsi" w:cstheme="majorHAnsi"/>
          <w:i/>
          <w:iCs/>
          <w:color w:val="000000" w:themeColor="text1"/>
        </w:rPr>
        <w:t>3</w:t>
      </w:r>
      <w:r w:rsidRPr="0083652A">
        <w:rPr>
          <w:rFonts w:asciiTheme="majorHAnsi" w:hAnsiTheme="majorHAnsi" w:cstheme="majorHAnsi"/>
          <w:i/>
          <w:iCs/>
          <w:color w:val="000000" w:themeColor="text1"/>
        </w:rPr>
        <w:t xml:space="preserve"> r. poz. 1</w:t>
      </w:r>
      <w:r w:rsidR="00077303" w:rsidRPr="0083652A">
        <w:rPr>
          <w:rFonts w:asciiTheme="majorHAnsi" w:hAnsiTheme="majorHAnsi" w:cstheme="majorHAnsi"/>
          <w:i/>
          <w:iCs/>
          <w:color w:val="000000" w:themeColor="text1"/>
        </w:rPr>
        <w:t>605</w:t>
      </w:r>
      <w:r w:rsidRPr="0083652A">
        <w:rPr>
          <w:rFonts w:asciiTheme="majorHAnsi" w:hAnsiTheme="majorHAnsi" w:cstheme="majorHAnsi"/>
          <w:i/>
          <w:iCs/>
          <w:color w:val="000000" w:themeColor="text1"/>
        </w:rPr>
        <w:t xml:space="preserve"> ze zm.).</w:t>
      </w:r>
    </w:p>
  </w:footnote>
  <w:footnote w:id="2">
    <w:p w14:paraId="4091BCEF" w14:textId="2C30D3D8" w:rsidR="00880BDD" w:rsidRPr="0083652A" w:rsidRDefault="00880BDD" w:rsidP="00880BDD">
      <w:pPr>
        <w:spacing w:after="0" w:line="240" w:lineRule="auto"/>
        <w:jc w:val="both"/>
        <w:rPr>
          <w:rFonts w:ascii="Arial" w:hAnsi="Arial" w:cs="Arial"/>
          <w:i/>
          <w:iCs/>
          <w:color w:val="000000" w:themeColor="text1"/>
          <w:sz w:val="16"/>
          <w:szCs w:val="16"/>
        </w:rPr>
      </w:pPr>
      <w:r w:rsidRPr="0083652A">
        <w:rPr>
          <w:rStyle w:val="Odwoanieprzypisudolnego"/>
          <w:color w:val="000000" w:themeColor="text1"/>
        </w:rPr>
        <w:footnoteRef/>
      </w:r>
      <w:r w:rsidRPr="0083652A">
        <w:rPr>
          <w:color w:val="000000" w:themeColor="text1"/>
        </w:rPr>
        <w:t xml:space="preserve"> </w:t>
      </w:r>
      <w:r w:rsidRPr="0083652A">
        <w:rPr>
          <w:rFonts w:ascii="Arial" w:hAnsi="Arial" w:cs="Arial"/>
          <w:i/>
          <w:iCs/>
          <w:color w:val="000000" w:themeColor="text1"/>
          <w:sz w:val="16"/>
          <w:szCs w:val="16"/>
        </w:rPr>
        <w:t xml:space="preserve">Zgodnie z treścią art. 7 ust. 1 ustawy z dnia 13 kwietnia 2022 r. o szczególnych rozwiązaniach w zakresie przeciwdziałania wspieraniu agresji na Ukrainę oraz służących ochronie bezpieczeństwa narodowego, zwanej dalej „ustawą”, z </w:t>
      </w:r>
      <w:r w:rsidRPr="0083652A">
        <w:rPr>
          <w:rFonts w:ascii="Arial" w:eastAsia="Times New Roman" w:hAnsi="Arial" w:cs="Arial"/>
          <w:i/>
          <w:iCs/>
          <w:color w:val="000000" w:themeColor="text1"/>
          <w:sz w:val="16"/>
          <w:szCs w:val="16"/>
          <w:lang w:eastAsia="pl-PL"/>
        </w:rPr>
        <w:t>postępowania o udzielenie zamówienia publicznego lub konkursu prowadzonego na podstawie ustawy Pzp wyklucza się:</w:t>
      </w:r>
    </w:p>
    <w:p w14:paraId="3209F9F6" w14:textId="77777777" w:rsidR="00880BDD" w:rsidRPr="0083652A" w:rsidRDefault="00880BDD" w:rsidP="00880BDD">
      <w:pPr>
        <w:spacing w:after="0" w:line="240" w:lineRule="auto"/>
        <w:jc w:val="both"/>
        <w:rPr>
          <w:rFonts w:ascii="Arial" w:eastAsia="Times New Roman" w:hAnsi="Arial" w:cs="Arial"/>
          <w:i/>
          <w:iCs/>
          <w:color w:val="000000" w:themeColor="text1"/>
          <w:sz w:val="16"/>
          <w:szCs w:val="16"/>
          <w:lang w:eastAsia="pl-PL"/>
        </w:rPr>
      </w:pPr>
      <w:r w:rsidRPr="0083652A">
        <w:rPr>
          <w:rFonts w:ascii="Arial" w:eastAsia="Times New Roman" w:hAnsi="Arial" w:cs="Arial"/>
          <w:i/>
          <w:iCs/>
          <w:color w:val="000000" w:themeColor="text1"/>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3C723BD" w14:textId="77777777" w:rsidR="00880BDD" w:rsidRPr="0083652A" w:rsidRDefault="00880BDD" w:rsidP="00880BDD">
      <w:pPr>
        <w:spacing w:after="0" w:line="240" w:lineRule="auto"/>
        <w:jc w:val="both"/>
        <w:rPr>
          <w:rFonts w:ascii="Arial" w:hAnsi="Arial" w:cs="Arial"/>
          <w:i/>
          <w:iCs/>
          <w:color w:val="000000" w:themeColor="text1"/>
          <w:sz w:val="16"/>
          <w:szCs w:val="16"/>
        </w:rPr>
      </w:pPr>
      <w:r w:rsidRPr="0083652A">
        <w:rPr>
          <w:rFonts w:ascii="Arial" w:hAnsi="Arial" w:cs="Arial"/>
          <w:i/>
          <w:iCs/>
          <w:color w:val="000000" w:themeColor="text1"/>
          <w:sz w:val="16"/>
          <w:szCs w:val="16"/>
        </w:rPr>
        <w:t xml:space="preserve">2) </w:t>
      </w:r>
      <w:r w:rsidRPr="0083652A">
        <w:rPr>
          <w:rFonts w:ascii="Arial" w:eastAsia="Times New Roman" w:hAnsi="Arial" w:cs="Arial"/>
          <w:i/>
          <w:iCs/>
          <w:color w:val="000000" w:themeColor="text1"/>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AB079D" w14:textId="49B2ED8A" w:rsidR="00880BDD" w:rsidRPr="0083652A" w:rsidRDefault="00880BDD" w:rsidP="00880BDD">
      <w:pPr>
        <w:pStyle w:val="Tekstprzypisudolnego"/>
        <w:rPr>
          <w:color w:val="000000" w:themeColor="text1"/>
        </w:rPr>
      </w:pPr>
      <w:r w:rsidRPr="0083652A">
        <w:rPr>
          <w:rFonts w:ascii="Arial" w:eastAsia="Times New Roman" w:hAnsi="Arial" w:cs="Arial"/>
          <w:i/>
          <w:iCs/>
          <w:color w:val="000000" w:themeColor="text1"/>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35F0"/>
    <w:multiLevelType w:val="hybridMultilevel"/>
    <w:tmpl w:val="1E284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6200C"/>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C578C"/>
    <w:multiLevelType w:val="hybridMultilevel"/>
    <w:tmpl w:val="1B004BF0"/>
    <w:lvl w:ilvl="0" w:tplc="51DAADB8">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CC846E56">
      <w:start w:val="1"/>
      <w:numFmt w:val="lowerRoman"/>
      <w:lvlText w:val="%3."/>
      <w:lvlJc w:val="right"/>
      <w:pPr>
        <w:ind w:left="2160" w:hanging="180"/>
      </w:pPr>
      <w:rPr>
        <w:b/>
        <w:bCs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798521">
    <w:abstractNumId w:val="0"/>
  </w:num>
  <w:num w:numId="2" w16cid:durableId="301037842">
    <w:abstractNumId w:val="7"/>
  </w:num>
  <w:num w:numId="3" w16cid:durableId="1512140036">
    <w:abstractNumId w:val="3"/>
  </w:num>
  <w:num w:numId="4" w16cid:durableId="800538573">
    <w:abstractNumId w:val="11"/>
  </w:num>
  <w:num w:numId="5" w16cid:durableId="1977445030">
    <w:abstractNumId w:val="6"/>
  </w:num>
  <w:num w:numId="6" w16cid:durableId="1491365742">
    <w:abstractNumId w:val="4"/>
  </w:num>
  <w:num w:numId="7" w16cid:durableId="2015961242">
    <w:abstractNumId w:val="12"/>
  </w:num>
  <w:num w:numId="8" w16cid:durableId="1284969016">
    <w:abstractNumId w:val="14"/>
  </w:num>
  <w:num w:numId="9" w16cid:durableId="1920867590">
    <w:abstractNumId w:val="13"/>
  </w:num>
  <w:num w:numId="10" w16cid:durableId="1305817502">
    <w:abstractNumId w:val="8"/>
  </w:num>
  <w:num w:numId="11" w16cid:durableId="955793225">
    <w:abstractNumId w:val="10"/>
  </w:num>
  <w:num w:numId="12" w16cid:durableId="764769044">
    <w:abstractNumId w:val="5"/>
  </w:num>
  <w:num w:numId="13" w16cid:durableId="589971360">
    <w:abstractNumId w:val="9"/>
  </w:num>
  <w:num w:numId="14" w16cid:durableId="651368157">
    <w:abstractNumId w:val="2"/>
  </w:num>
  <w:num w:numId="15" w16cid:durableId="37396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109F"/>
    <w:rsid w:val="00010C6D"/>
    <w:rsid w:val="0002128D"/>
    <w:rsid w:val="000306AE"/>
    <w:rsid w:val="00031DFC"/>
    <w:rsid w:val="00034750"/>
    <w:rsid w:val="0004037C"/>
    <w:rsid w:val="00044876"/>
    <w:rsid w:val="000458CF"/>
    <w:rsid w:val="00050E5D"/>
    <w:rsid w:val="00060EFA"/>
    <w:rsid w:val="00060F6D"/>
    <w:rsid w:val="00064717"/>
    <w:rsid w:val="000755D2"/>
    <w:rsid w:val="00077303"/>
    <w:rsid w:val="0008023A"/>
    <w:rsid w:val="00083065"/>
    <w:rsid w:val="00091416"/>
    <w:rsid w:val="00095F40"/>
    <w:rsid w:val="000B03DF"/>
    <w:rsid w:val="000B21C0"/>
    <w:rsid w:val="000C085C"/>
    <w:rsid w:val="000D4187"/>
    <w:rsid w:val="000D689D"/>
    <w:rsid w:val="000E3BF7"/>
    <w:rsid w:val="000E4564"/>
    <w:rsid w:val="000F5F0F"/>
    <w:rsid w:val="00102F4A"/>
    <w:rsid w:val="00120DC7"/>
    <w:rsid w:val="0012385D"/>
    <w:rsid w:val="00124863"/>
    <w:rsid w:val="001271F6"/>
    <w:rsid w:val="001315BC"/>
    <w:rsid w:val="0013497B"/>
    <w:rsid w:val="001353D4"/>
    <w:rsid w:val="00146987"/>
    <w:rsid w:val="00153196"/>
    <w:rsid w:val="00153A67"/>
    <w:rsid w:val="00155ED0"/>
    <w:rsid w:val="00194662"/>
    <w:rsid w:val="001B2D17"/>
    <w:rsid w:val="001B50B1"/>
    <w:rsid w:val="001C4F51"/>
    <w:rsid w:val="001C556D"/>
    <w:rsid w:val="001C79FF"/>
    <w:rsid w:val="001D4508"/>
    <w:rsid w:val="001F310D"/>
    <w:rsid w:val="00200852"/>
    <w:rsid w:val="00203F69"/>
    <w:rsid w:val="0022153E"/>
    <w:rsid w:val="00250E3F"/>
    <w:rsid w:val="00273F1D"/>
    <w:rsid w:val="00275629"/>
    <w:rsid w:val="00285747"/>
    <w:rsid w:val="00287BDF"/>
    <w:rsid w:val="00287F32"/>
    <w:rsid w:val="00290ABB"/>
    <w:rsid w:val="002976C2"/>
    <w:rsid w:val="002A3161"/>
    <w:rsid w:val="002B1B46"/>
    <w:rsid w:val="002D3407"/>
    <w:rsid w:val="002F169D"/>
    <w:rsid w:val="002F3B69"/>
    <w:rsid w:val="002F7659"/>
    <w:rsid w:val="00307A4B"/>
    <w:rsid w:val="00311FFB"/>
    <w:rsid w:val="003721CC"/>
    <w:rsid w:val="00393953"/>
    <w:rsid w:val="003947F7"/>
    <w:rsid w:val="00394CD5"/>
    <w:rsid w:val="003A179C"/>
    <w:rsid w:val="003A2D1C"/>
    <w:rsid w:val="003C0C2C"/>
    <w:rsid w:val="003C4E8E"/>
    <w:rsid w:val="003D2D30"/>
    <w:rsid w:val="003F60F5"/>
    <w:rsid w:val="00400530"/>
    <w:rsid w:val="00402B33"/>
    <w:rsid w:val="00404DDB"/>
    <w:rsid w:val="004111DF"/>
    <w:rsid w:val="004161B3"/>
    <w:rsid w:val="0042213B"/>
    <w:rsid w:val="004246FA"/>
    <w:rsid w:val="00450258"/>
    <w:rsid w:val="00464D52"/>
    <w:rsid w:val="00476652"/>
    <w:rsid w:val="004A5A0C"/>
    <w:rsid w:val="004A7CA0"/>
    <w:rsid w:val="004A7D9E"/>
    <w:rsid w:val="004B4D74"/>
    <w:rsid w:val="004D06E4"/>
    <w:rsid w:val="004E1C47"/>
    <w:rsid w:val="004E2CA8"/>
    <w:rsid w:val="004F6F6B"/>
    <w:rsid w:val="005049C1"/>
    <w:rsid w:val="00507216"/>
    <w:rsid w:val="00515288"/>
    <w:rsid w:val="00515671"/>
    <w:rsid w:val="00526A85"/>
    <w:rsid w:val="00551FB2"/>
    <w:rsid w:val="005546C2"/>
    <w:rsid w:val="00555FC6"/>
    <w:rsid w:val="00565B8B"/>
    <w:rsid w:val="00572A4A"/>
    <w:rsid w:val="00573037"/>
    <w:rsid w:val="005836A3"/>
    <w:rsid w:val="005910DA"/>
    <w:rsid w:val="005B57A2"/>
    <w:rsid w:val="005B6D76"/>
    <w:rsid w:val="005F08EF"/>
    <w:rsid w:val="005F47B8"/>
    <w:rsid w:val="005F7124"/>
    <w:rsid w:val="00617E4C"/>
    <w:rsid w:val="006267BF"/>
    <w:rsid w:val="00645143"/>
    <w:rsid w:val="00647962"/>
    <w:rsid w:val="00647E9C"/>
    <w:rsid w:val="00652F07"/>
    <w:rsid w:val="006632B6"/>
    <w:rsid w:val="0066664D"/>
    <w:rsid w:val="006774AE"/>
    <w:rsid w:val="006837F5"/>
    <w:rsid w:val="00692D1F"/>
    <w:rsid w:val="0069683F"/>
    <w:rsid w:val="00697D10"/>
    <w:rsid w:val="006A37D3"/>
    <w:rsid w:val="006B5C07"/>
    <w:rsid w:val="006B73A5"/>
    <w:rsid w:val="006E5800"/>
    <w:rsid w:val="006F4416"/>
    <w:rsid w:val="006F5DE7"/>
    <w:rsid w:val="006F605F"/>
    <w:rsid w:val="007105B8"/>
    <w:rsid w:val="00711292"/>
    <w:rsid w:val="007125A4"/>
    <w:rsid w:val="00712E2A"/>
    <w:rsid w:val="00714395"/>
    <w:rsid w:val="00722CDA"/>
    <w:rsid w:val="00740BFF"/>
    <w:rsid w:val="007444D4"/>
    <w:rsid w:val="007459CE"/>
    <w:rsid w:val="00750B5C"/>
    <w:rsid w:val="00765647"/>
    <w:rsid w:val="00766582"/>
    <w:rsid w:val="00770354"/>
    <w:rsid w:val="007711CA"/>
    <w:rsid w:val="00771F08"/>
    <w:rsid w:val="00773B5D"/>
    <w:rsid w:val="007775E8"/>
    <w:rsid w:val="007901AD"/>
    <w:rsid w:val="00794D98"/>
    <w:rsid w:val="007A5834"/>
    <w:rsid w:val="007B0EE2"/>
    <w:rsid w:val="007C1222"/>
    <w:rsid w:val="007F0DF4"/>
    <w:rsid w:val="007F60BA"/>
    <w:rsid w:val="00802C95"/>
    <w:rsid w:val="0081128D"/>
    <w:rsid w:val="0082192D"/>
    <w:rsid w:val="008230DA"/>
    <w:rsid w:val="00832D96"/>
    <w:rsid w:val="0083652A"/>
    <w:rsid w:val="008373D9"/>
    <w:rsid w:val="00850DFB"/>
    <w:rsid w:val="00863C9B"/>
    <w:rsid w:val="0088028A"/>
    <w:rsid w:val="00880BDD"/>
    <w:rsid w:val="0088777A"/>
    <w:rsid w:val="00891E9D"/>
    <w:rsid w:val="008A640B"/>
    <w:rsid w:val="008A7F24"/>
    <w:rsid w:val="008C16E6"/>
    <w:rsid w:val="008D107F"/>
    <w:rsid w:val="008D56F9"/>
    <w:rsid w:val="008E1E40"/>
    <w:rsid w:val="008F23FC"/>
    <w:rsid w:val="00920F4C"/>
    <w:rsid w:val="009227C0"/>
    <w:rsid w:val="00927ABC"/>
    <w:rsid w:val="00930CD9"/>
    <w:rsid w:val="00940C50"/>
    <w:rsid w:val="00953267"/>
    <w:rsid w:val="009673A9"/>
    <w:rsid w:val="00973FDD"/>
    <w:rsid w:val="00974858"/>
    <w:rsid w:val="009B50F2"/>
    <w:rsid w:val="009C23B7"/>
    <w:rsid w:val="009C742C"/>
    <w:rsid w:val="009C77E7"/>
    <w:rsid w:val="009E287E"/>
    <w:rsid w:val="009F1D2D"/>
    <w:rsid w:val="009F6155"/>
    <w:rsid w:val="00A43435"/>
    <w:rsid w:val="00A44C60"/>
    <w:rsid w:val="00A45507"/>
    <w:rsid w:val="00A473FB"/>
    <w:rsid w:val="00A50720"/>
    <w:rsid w:val="00A53974"/>
    <w:rsid w:val="00A70DE0"/>
    <w:rsid w:val="00A8583B"/>
    <w:rsid w:val="00A86CE0"/>
    <w:rsid w:val="00A96B81"/>
    <w:rsid w:val="00AA7B59"/>
    <w:rsid w:val="00AB4CB7"/>
    <w:rsid w:val="00AD7DD7"/>
    <w:rsid w:val="00AE7EC3"/>
    <w:rsid w:val="00B23404"/>
    <w:rsid w:val="00B25EF0"/>
    <w:rsid w:val="00B31C38"/>
    <w:rsid w:val="00B360F1"/>
    <w:rsid w:val="00B41E61"/>
    <w:rsid w:val="00B50011"/>
    <w:rsid w:val="00B6269D"/>
    <w:rsid w:val="00B70B2A"/>
    <w:rsid w:val="00B90C7E"/>
    <w:rsid w:val="00BB3173"/>
    <w:rsid w:val="00BB35E3"/>
    <w:rsid w:val="00BD1B1C"/>
    <w:rsid w:val="00BE33FF"/>
    <w:rsid w:val="00BE563A"/>
    <w:rsid w:val="00BF16DE"/>
    <w:rsid w:val="00BF22EA"/>
    <w:rsid w:val="00C035D8"/>
    <w:rsid w:val="00C234BA"/>
    <w:rsid w:val="00C237F2"/>
    <w:rsid w:val="00C31E97"/>
    <w:rsid w:val="00C41A78"/>
    <w:rsid w:val="00C43B22"/>
    <w:rsid w:val="00C43E41"/>
    <w:rsid w:val="00C467E6"/>
    <w:rsid w:val="00C52EE1"/>
    <w:rsid w:val="00C600C1"/>
    <w:rsid w:val="00C67E4A"/>
    <w:rsid w:val="00C72745"/>
    <w:rsid w:val="00CA7FF8"/>
    <w:rsid w:val="00CB3B84"/>
    <w:rsid w:val="00CB4229"/>
    <w:rsid w:val="00CC79E2"/>
    <w:rsid w:val="00CE08BB"/>
    <w:rsid w:val="00CE1CD9"/>
    <w:rsid w:val="00D26614"/>
    <w:rsid w:val="00D32C81"/>
    <w:rsid w:val="00D378E6"/>
    <w:rsid w:val="00D40174"/>
    <w:rsid w:val="00D40FEF"/>
    <w:rsid w:val="00D64157"/>
    <w:rsid w:val="00D73CC5"/>
    <w:rsid w:val="00D74BAF"/>
    <w:rsid w:val="00D80116"/>
    <w:rsid w:val="00DA1367"/>
    <w:rsid w:val="00DA3935"/>
    <w:rsid w:val="00DB36FA"/>
    <w:rsid w:val="00DC385D"/>
    <w:rsid w:val="00DC4813"/>
    <w:rsid w:val="00DC58C9"/>
    <w:rsid w:val="00DD2187"/>
    <w:rsid w:val="00DD54EE"/>
    <w:rsid w:val="00DF23CC"/>
    <w:rsid w:val="00DF7CA3"/>
    <w:rsid w:val="00E27A4F"/>
    <w:rsid w:val="00E31086"/>
    <w:rsid w:val="00E373FB"/>
    <w:rsid w:val="00E54881"/>
    <w:rsid w:val="00E62834"/>
    <w:rsid w:val="00E64E65"/>
    <w:rsid w:val="00E71F6F"/>
    <w:rsid w:val="00E73F41"/>
    <w:rsid w:val="00E7587A"/>
    <w:rsid w:val="00E76315"/>
    <w:rsid w:val="00E903CF"/>
    <w:rsid w:val="00E975A8"/>
    <w:rsid w:val="00E97D58"/>
    <w:rsid w:val="00EA004D"/>
    <w:rsid w:val="00EA1E97"/>
    <w:rsid w:val="00EA2B9B"/>
    <w:rsid w:val="00EA67E5"/>
    <w:rsid w:val="00EB5189"/>
    <w:rsid w:val="00EB56AE"/>
    <w:rsid w:val="00EC7E50"/>
    <w:rsid w:val="00EF08B6"/>
    <w:rsid w:val="00EF1049"/>
    <w:rsid w:val="00EF7E49"/>
    <w:rsid w:val="00F0488C"/>
    <w:rsid w:val="00F31005"/>
    <w:rsid w:val="00F409F8"/>
    <w:rsid w:val="00F46192"/>
    <w:rsid w:val="00F51D68"/>
    <w:rsid w:val="00F52210"/>
    <w:rsid w:val="00F54BAB"/>
    <w:rsid w:val="00F5538D"/>
    <w:rsid w:val="00F57B7A"/>
    <w:rsid w:val="00F62414"/>
    <w:rsid w:val="00F74F8C"/>
    <w:rsid w:val="00F83F14"/>
    <w:rsid w:val="00F95B6B"/>
    <w:rsid w:val="00FF148A"/>
    <w:rsid w:val="00FF611B"/>
    <w:rsid w:val="00FF685C"/>
    <w:rsid w:val="00FF7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character" w:styleId="Odwoaniedokomentarza">
    <w:name w:val="annotation reference"/>
    <w:basedOn w:val="Domylnaczcionkaakapitu"/>
    <w:uiPriority w:val="99"/>
    <w:semiHidden/>
    <w:unhideWhenUsed/>
    <w:rsid w:val="002A3161"/>
    <w:rPr>
      <w:sz w:val="16"/>
      <w:szCs w:val="16"/>
    </w:rPr>
  </w:style>
  <w:style w:type="paragraph" w:styleId="Tekstkomentarza">
    <w:name w:val="annotation text"/>
    <w:basedOn w:val="Normalny"/>
    <w:link w:val="TekstkomentarzaZnak"/>
    <w:uiPriority w:val="99"/>
    <w:semiHidden/>
    <w:unhideWhenUsed/>
    <w:rsid w:val="002A31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3161"/>
    <w:rPr>
      <w:sz w:val="20"/>
      <w:szCs w:val="20"/>
    </w:rPr>
  </w:style>
  <w:style w:type="paragraph" w:styleId="Tematkomentarza">
    <w:name w:val="annotation subject"/>
    <w:basedOn w:val="Tekstkomentarza"/>
    <w:next w:val="Tekstkomentarza"/>
    <w:link w:val="TematkomentarzaZnak"/>
    <w:uiPriority w:val="99"/>
    <w:semiHidden/>
    <w:unhideWhenUsed/>
    <w:rsid w:val="002A3161"/>
    <w:rPr>
      <w:b/>
      <w:bCs/>
    </w:rPr>
  </w:style>
  <w:style w:type="character" w:customStyle="1" w:styleId="TematkomentarzaZnak">
    <w:name w:val="Temat komentarza Znak"/>
    <w:basedOn w:val="TekstkomentarzaZnak"/>
    <w:link w:val="Tematkomentarza"/>
    <w:uiPriority w:val="99"/>
    <w:semiHidden/>
    <w:rsid w:val="002A3161"/>
    <w:rPr>
      <w:b/>
      <w:bCs/>
      <w:sz w:val="20"/>
      <w:szCs w:val="20"/>
    </w:rPr>
  </w:style>
  <w:style w:type="paragraph" w:styleId="Tekstprzypisudolnego">
    <w:name w:val="footnote text"/>
    <w:basedOn w:val="Normalny"/>
    <w:link w:val="TekstprzypisudolnegoZnak"/>
    <w:uiPriority w:val="99"/>
    <w:semiHidden/>
    <w:unhideWhenUsed/>
    <w:rsid w:val="003C0C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0C2C"/>
    <w:rPr>
      <w:sz w:val="20"/>
      <w:szCs w:val="20"/>
    </w:rPr>
  </w:style>
  <w:style w:type="character" w:styleId="Odwoanieprzypisudolnego">
    <w:name w:val="footnote reference"/>
    <w:basedOn w:val="Domylnaczcionkaakapitu"/>
    <w:uiPriority w:val="99"/>
    <w:semiHidden/>
    <w:unhideWhenUsed/>
    <w:rsid w:val="003C0C2C"/>
    <w:rPr>
      <w:vertAlign w:val="superscript"/>
    </w:rPr>
  </w:style>
  <w:style w:type="character" w:customStyle="1" w:styleId="AkapitzlistZnak">
    <w:name w:val="Akapit z listą Znak"/>
    <w:aliases w:val="Wypunktowanie Znak"/>
    <w:link w:val="Akapitzlist"/>
    <w:uiPriority w:val="34"/>
    <w:locked/>
    <w:rsid w:val="00A43435"/>
  </w:style>
  <w:style w:type="paragraph" w:styleId="HTML-wstpniesformatowany">
    <w:name w:val="HTML Preformatted"/>
    <w:basedOn w:val="Normalny"/>
    <w:link w:val="HTML-wstpniesformatowanyZnak"/>
    <w:uiPriority w:val="99"/>
    <w:unhideWhenUsed/>
    <w:rsid w:val="00A4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4343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16335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um.chelmz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m.chelmza.pl" TargetMode="External"/><Relationship Id="rId5" Type="http://schemas.openxmlformats.org/officeDocument/2006/relationships/webSettings" Target="webSettings.xml"/><Relationship Id="rId10" Type="http://schemas.openxmlformats.org/officeDocument/2006/relationships/hyperlink" Target="https://www.uzp.gov.pl/baza-wiedzy/zrownowazone-zamowienia-publiczne/spoleczne-zamowienia/przydatne-informacje/dostepnos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12</Pages>
  <Words>4112</Words>
  <Characters>24674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Zapytanie ofertowe - GKM.271.2.11.2023</vt:lpstr>
    </vt:vector>
  </TitlesOfParts>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 GKM.271.2.11.2023</dc:title>
  <dc:subject/>
  <dc:creator>Tomasz Szreiber</dc:creator>
  <cp:keywords>Zapytanie ofertowe, postępowanie,</cp:keywords>
  <dc:description>Zapytanie ofertowe - GKM.271.2.11.2022</dc:description>
  <cp:lastModifiedBy>Tomasz Szreiber</cp:lastModifiedBy>
  <cp:revision>222</cp:revision>
  <cp:lastPrinted>2022-05-12T09:58:00Z</cp:lastPrinted>
  <dcterms:created xsi:type="dcterms:W3CDTF">2021-04-19T05:10:00Z</dcterms:created>
  <dcterms:modified xsi:type="dcterms:W3CDTF">2024-03-12T18:39:00Z</dcterms:modified>
</cp:coreProperties>
</file>