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5111D" w14:textId="27A117EB" w:rsidR="00486D55" w:rsidRPr="00C94F74" w:rsidRDefault="00C367FD" w:rsidP="00F93BE7">
      <w:r w:rsidRPr="00C94F74">
        <w:tab/>
      </w:r>
      <w:r w:rsidRPr="00C94F74">
        <w:tab/>
      </w:r>
      <w:r w:rsidRPr="00C94F74">
        <w:tab/>
      </w:r>
      <w:r w:rsidRPr="00C94F74">
        <w:tab/>
      </w:r>
      <w:r w:rsidR="00006FF1" w:rsidRPr="00C94F74">
        <w:tab/>
      </w:r>
      <w:r w:rsidR="00006FF1" w:rsidRPr="00C94F74">
        <w:tab/>
      </w:r>
      <w:r w:rsidR="00006FF1" w:rsidRPr="00C94F74">
        <w:tab/>
      </w:r>
      <w:r w:rsidR="00006FF1" w:rsidRPr="00C94F74">
        <w:tab/>
      </w:r>
      <w:r w:rsidR="00006FF1" w:rsidRPr="00C94F74">
        <w:tab/>
      </w:r>
      <w:r w:rsidRPr="00C94F74">
        <w:t xml:space="preserve">Data: </w:t>
      </w:r>
      <w:r w:rsidR="00AF2C97">
        <w:t>9</w:t>
      </w:r>
      <w:r w:rsidR="005D0055" w:rsidRPr="00C94F74">
        <w:t>.1</w:t>
      </w:r>
      <w:r w:rsidR="00DE77CA">
        <w:t>2</w:t>
      </w:r>
      <w:r w:rsidR="005D0055" w:rsidRPr="00C94F74">
        <w:t>.2024 r.</w:t>
      </w:r>
    </w:p>
    <w:p w14:paraId="5F8A50C5" w14:textId="77777777" w:rsidR="00494A08" w:rsidRDefault="00494A08" w:rsidP="00494A08">
      <w:pPr>
        <w:widowControl w:val="0"/>
        <w:autoSpaceDE w:val="0"/>
        <w:autoSpaceDN w:val="0"/>
        <w:adjustRightInd w:val="0"/>
        <w:spacing w:after="0" w:line="240" w:lineRule="auto"/>
        <w:jc w:val="center"/>
        <w:rPr>
          <w:rFonts w:ascii="Calibri" w:eastAsia="Times New Roman" w:hAnsi="Calibri" w:cs="Calibri"/>
          <w:b/>
          <w:bCs/>
          <w:kern w:val="0"/>
          <w:sz w:val="28"/>
          <w:szCs w:val="28"/>
          <w:lang w:eastAsia="pl-PL"/>
          <w14:ligatures w14:val="none"/>
        </w:rPr>
      </w:pPr>
      <w:r w:rsidRPr="009A5321">
        <w:rPr>
          <w:rFonts w:ascii="Calibri" w:eastAsia="Times New Roman" w:hAnsi="Calibri" w:cs="Calibri"/>
          <w:b/>
          <w:bCs/>
          <w:kern w:val="0"/>
          <w:sz w:val="28"/>
          <w:szCs w:val="28"/>
          <w:lang w:eastAsia="pl-PL"/>
          <w14:ligatures w14:val="none"/>
        </w:rPr>
        <w:t>ZAPYTANIE OFERTOWE</w:t>
      </w:r>
    </w:p>
    <w:p w14:paraId="044D97C3" w14:textId="5150B341" w:rsidR="00217F57" w:rsidRPr="009A5321" w:rsidRDefault="00217F57" w:rsidP="00494A08">
      <w:pPr>
        <w:widowControl w:val="0"/>
        <w:autoSpaceDE w:val="0"/>
        <w:autoSpaceDN w:val="0"/>
        <w:adjustRightInd w:val="0"/>
        <w:spacing w:after="0" w:line="240" w:lineRule="auto"/>
        <w:jc w:val="center"/>
        <w:rPr>
          <w:rFonts w:ascii="Calibri" w:eastAsia="Times New Roman" w:hAnsi="Calibri" w:cs="Calibri"/>
          <w:b/>
          <w:bCs/>
          <w:kern w:val="0"/>
          <w:sz w:val="28"/>
          <w:szCs w:val="28"/>
          <w:lang w:eastAsia="pl-PL"/>
          <w14:ligatures w14:val="none"/>
        </w:rPr>
      </w:pPr>
      <w:r>
        <w:rPr>
          <w:rFonts w:ascii="Calibri" w:eastAsia="Times New Roman" w:hAnsi="Calibri" w:cs="Calibri"/>
          <w:b/>
          <w:bCs/>
          <w:kern w:val="0"/>
          <w:sz w:val="28"/>
          <w:szCs w:val="28"/>
          <w:lang w:eastAsia="pl-PL"/>
          <w14:ligatures w14:val="none"/>
        </w:rPr>
        <w:t>(SOR.271.1</w:t>
      </w:r>
      <w:r w:rsidR="00AF2C97">
        <w:rPr>
          <w:rFonts w:ascii="Calibri" w:eastAsia="Times New Roman" w:hAnsi="Calibri" w:cs="Calibri"/>
          <w:b/>
          <w:bCs/>
          <w:kern w:val="0"/>
          <w:sz w:val="28"/>
          <w:szCs w:val="28"/>
          <w:lang w:eastAsia="pl-PL"/>
          <w14:ligatures w14:val="none"/>
        </w:rPr>
        <w:t>9</w:t>
      </w:r>
      <w:r>
        <w:rPr>
          <w:rFonts w:ascii="Calibri" w:eastAsia="Times New Roman" w:hAnsi="Calibri" w:cs="Calibri"/>
          <w:b/>
          <w:bCs/>
          <w:kern w:val="0"/>
          <w:sz w:val="28"/>
          <w:szCs w:val="28"/>
          <w:lang w:eastAsia="pl-PL"/>
          <w14:ligatures w14:val="none"/>
        </w:rPr>
        <w:t>.2024)</w:t>
      </w:r>
    </w:p>
    <w:p w14:paraId="584973E6" w14:textId="77777777" w:rsidR="00494A08" w:rsidRPr="009A5321" w:rsidRDefault="00494A08" w:rsidP="00494A08">
      <w:pPr>
        <w:widowControl w:val="0"/>
        <w:autoSpaceDE w:val="0"/>
        <w:autoSpaceDN w:val="0"/>
        <w:adjustRightInd w:val="0"/>
        <w:spacing w:after="0" w:line="240" w:lineRule="auto"/>
        <w:jc w:val="center"/>
        <w:rPr>
          <w:rFonts w:ascii="Calibri" w:eastAsia="Times New Roman" w:hAnsi="Calibri" w:cs="Calibri"/>
          <w:b/>
          <w:bCs/>
          <w:kern w:val="0"/>
          <w:sz w:val="20"/>
          <w:szCs w:val="20"/>
          <w:lang w:eastAsia="pl-PL"/>
          <w14:ligatures w14:val="none"/>
        </w:rPr>
      </w:pPr>
    </w:p>
    <w:p w14:paraId="1C6E347B" w14:textId="127A9CE0" w:rsidR="000C3E9B" w:rsidRPr="009A5321" w:rsidRDefault="000C3E9B" w:rsidP="000C3E9B">
      <w:pPr>
        <w:tabs>
          <w:tab w:val="left" w:pos="2612"/>
        </w:tabs>
        <w:autoSpaceDE w:val="0"/>
        <w:autoSpaceDN w:val="0"/>
        <w:adjustRightInd w:val="0"/>
        <w:spacing w:after="0" w:line="240" w:lineRule="auto"/>
        <w:jc w:val="center"/>
        <w:rPr>
          <w:rFonts w:cstheme="minorHAnsi"/>
          <w:b/>
          <w:bCs/>
        </w:rPr>
      </w:pPr>
      <w:r w:rsidRPr="009A5321">
        <w:rPr>
          <w:rFonts w:cstheme="minorHAnsi"/>
          <w:b/>
          <w:bCs/>
        </w:rPr>
        <w:t xml:space="preserve">GMINA </w:t>
      </w:r>
      <w:r w:rsidR="00B45CEE" w:rsidRPr="009A5321">
        <w:rPr>
          <w:rFonts w:cstheme="minorHAnsi"/>
          <w:b/>
          <w:bCs/>
        </w:rPr>
        <w:t>MIASTA CHEŁMŻA</w:t>
      </w:r>
    </w:p>
    <w:p w14:paraId="674074CC" w14:textId="3A1D2BB8" w:rsidR="00494A08" w:rsidRPr="009A5321" w:rsidRDefault="000C3E9B" w:rsidP="000C3E9B">
      <w:pPr>
        <w:tabs>
          <w:tab w:val="left" w:pos="2612"/>
        </w:tabs>
        <w:autoSpaceDE w:val="0"/>
        <w:autoSpaceDN w:val="0"/>
        <w:adjustRightInd w:val="0"/>
        <w:spacing w:after="0" w:line="240" w:lineRule="auto"/>
        <w:jc w:val="center"/>
        <w:rPr>
          <w:rFonts w:ascii="Calibri" w:eastAsia="Times New Roman" w:hAnsi="Calibri" w:cs="Calibri"/>
          <w:kern w:val="0"/>
          <w:sz w:val="20"/>
          <w:szCs w:val="20"/>
          <w:lang w:eastAsia="pl-PL"/>
          <w14:ligatures w14:val="none"/>
        </w:rPr>
      </w:pPr>
      <w:r w:rsidRPr="009A5321">
        <w:rPr>
          <w:rFonts w:cstheme="minorHAnsi"/>
          <w:b/>
          <w:bCs/>
        </w:rPr>
        <w:t xml:space="preserve">Adres: </w:t>
      </w:r>
      <w:r w:rsidR="00B45CEE" w:rsidRPr="009A5321">
        <w:rPr>
          <w:rFonts w:cstheme="minorHAnsi"/>
          <w:b/>
          <w:bCs/>
        </w:rPr>
        <w:t>87-140</w:t>
      </w:r>
      <w:r w:rsidRPr="009A5321">
        <w:rPr>
          <w:rFonts w:cstheme="minorHAnsi"/>
          <w:b/>
          <w:bCs/>
        </w:rPr>
        <w:t xml:space="preserve"> </w:t>
      </w:r>
      <w:r w:rsidR="00B45CEE" w:rsidRPr="009A5321">
        <w:rPr>
          <w:rFonts w:cstheme="minorHAnsi"/>
          <w:b/>
          <w:bCs/>
        </w:rPr>
        <w:t>Chełmża, ul. Hallera 2</w:t>
      </w:r>
    </w:p>
    <w:p w14:paraId="73AA3E53" w14:textId="77777777" w:rsidR="006D35C3" w:rsidRPr="009A5321" w:rsidRDefault="006D35C3" w:rsidP="00494A08">
      <w:pPr>
        <w:tabs>
          <w:tab w:val="left" w:pos="2612"/>
        </w:tabs>
        <w:autoSpaceDE w:val="0"/>
        <w:autoSpaceDN w:val="0"/>
        <w:adjustRightInd w:val="0"/>
        <w:spacing w:after="0" w:line="240" w:lineRule="auto"/>
        <w:jc w:val="center"/>
        <w:rPr>
          <w:rFonts w:ascii="Calibri" w:eastAsia="Times New Roman" w:hAnsi="Calibri" w:cs="Calibri"/>
          <w:kern w:val="0"/>
          <w:sz w:val="20"/>
          <w:szCs w:val="20"/>
          <w:lang w:eastAsia="pl-PL"/>
          <w14:ligatures w14:val="none"/>
        </w:rPr>
      </w:pPr>
    </w:p>
    <w:p w14:paraId="2ECD94BF" w14:textId="77777777" w:rsidR="00494A08" w:rsidRPr="009A5321" w:rsidRDefault="00494A08" w:rsidP="00494A08">
      <w:pPr>
        <w:tabs>
          <w:tab w:val="left" w:pos="2612"/>
        </w:tabs>
        <w:autoSpaceDE w:val="0"/>
        <w:autoSpaceDN w:val="0"/>
        <w:adjustRightInd w:val="0"/>
        <w:spacing w:after="0" w:line="240" w:lineRule="auto"/>
        <w:rPr>
          <w:rFonts w:ascii="Calibri" w:eastAsia="Times New Roman" w:hAnsi="Calibri" w:cs="Calibri"/>
          <w:kern w:val="0"/>
          <w:sz w:val="10"/>
          <w:szCs w:val="10"/>
          <w:lang w:eastAsia="pl-PL"/>
          <w14:ligatures w14:val="none"/>
        </w:rPr>
      </w:pPr>
    </w:p>
    <w:p w14:paraId="1FD026AD" w14:textId="77777777" w:rsidR="00494A08" w:rsidRPr="009A5321" w:rsidRDefault="00494A08" w:rsidP="00494A08">
      <w:pPr>
        <w:widowControl w:val="0"/>
        <w:autoSpaceDE w:val="0"/>
        <w:autoSpaceDN w:val="0"/>
        <w:adjustRightInd w:val="0"/>
        <w:spacing w:after="0" w:line="240" w:lineRule="auto"/>
        <w:rPr>
          <w:rFonts w:ascii="Calibri" w:eastAsia="Times New Roman" w:hAnsi="Calibri" w:cs="Calibri"/>
          <w:bCs/>
          <w:kern w:val="0"/>
          <w:sz w:val="20"/>
          <w:szCs w:val="20"/>
          <w:lang w:eastAsia="pl-PL"/>
          <w14:ligatures w14:val="none"/>
        </w:rPr>
      </w:pPr>
      <w:r w:rsidRPr="009A5321">
        <w:rPr>
          <w:rFonts w:ascii="Calibri" w:eastAsia="Times New Roman" w:hAnsi="Calibri" w:cs="Calibri"/>
          <w:b/>
          <w:bCs/>
          <w:kern w:val="0"/>
          <w:sz w:val="20"/>
          <w:szCs w:val="20"/>
          <w:lang w:eastAsia="pl-PL"/>
          <w14:ligatures w14:val="none"/>
        </w:rPr>
        <w:t xml:space="preserve">zaprasza do składania ofert cenowych na  </w:t>
      </w:r>
      <w:r w:rsidRPr="009A5321">
        <w:rPr>
          <w:rFonts w:ascii="Calibri" w:eastAsia="Times New Roman" w:hAnsi="Calibri" w:cs="Calibri"/>
          <w:bCs/>
          <w:kern w:val="0"/>
          <w:sz w:val="20"/>
          <w:szCs w:val="20"/>
          <w:lang w:eastAsia="pl-PL"/>
          <w14:ligatures w14:val="none"/>
        </w:rPr>
        <w:t>(</w:t>
      </w:r>
      <w:r w:rsidRPr="009A5321">
        <w:rPr>
          <w:rFonts w:ascii="Calibri" w:eastAsia="Times New Roman" w:hAnsi="Calibri" w:cs="Calibri"/>
          <w:kern w:val="0"/>
          <w:sz w:val="20"/>
          <w:szCs w:val="20"/>
          <w:lang w:eastAsia="pl-PL"/>
          <w14:ligatures w14:val="none"/>
        </w:rPr>
        <w:t>przedmiot zamówienia (tytuł)</w:t>
      </w:r>
      <w:r w:rsidRPr="009A5321">
        <w:rPr>
          <w:rFonts w:ascii="Calibri" w:eastAsia="Times New Roman" w:hAnsi="Calibri" w:cs="Calibri"/>
          <w:bCs/>
          <w:kern w:val="0"/>
          <w:sz w:val="20"/>
          <w:szCs w:val="20"/>
          <w:lang w:eastAsia="pl-PL"/>
          <w14:ligatures w14:val="none"/>
        </w:rPr>
        <w:t xml:space="preserve">) : </w:t>
      </w:r>
    </w:p>
    <w:p w14:paraId="3503F053" w14:textId="1A03C59D" w:rsidR="00494A08" w:rsidRPr="009A5321" w:rsidRDefault="00F32518" w:rsidP="008968EA">
      <w:pPr>
        <w:pStyle w:val="Akapitzlist"/>
        <w:widowControl w:val="0"/>
        <w:numPr>
          <w:ilvl w:val="0"/>
          <w:numId w:val="11"/>
        </w:numPr>
        <w:autoSpaceDE w:val="0"/>
        <w:autoSpaceDN w:val="0"/>
        <w:adjustRightInd w:val="0"/>
        <w:spacing w:after="0" w:line="240" w:lineRule="auto"/>
        <w:ind w:left="1134"/>
        <w:rPr>
          <w:rFonts w:ascii="Calibri" w:eastAsia="Times New Roman" w:hAnsi="Calibri" w:cs="Calibri"/>
          <w:b/>
          <w:bCs/>
          <w:kern w:val="0"/>
          <w:sz w:val="20"/>
          <w:szCs w:val="20"/>
          <w:lang w:eastAsia="pl-PL"/>
          <w14:ligatures w14:val="none"/>
        </w:rPr>
      </w:pPr>
      <w:r w:rsidRPr="009A5321">
        <w:rPr>
          <w:rFonts w:ascii="Calibri" w:eastAsia="Times New Roman" w:hAnsi="Calibri" w:cs="Calibri"/>
          <w:b/>
          <w:bCs/>
          <w:kern w:val="0"/>
          <w:sz w:val="20"/>
          <w:szCs w:val="20"/>
          <w:lang w:eastAsia="pl-PL"/>
          <w14:ligatures w14:val="none"/>
        </w:rPr>
        <w:t>OPIS PRZEDMIOTU ZAMÓWIENIA</w:t>
      </w:r>
      <w:r w:rsidR="00494A08" w:rsidRPr="009A5321">
        <w:rPr>
          <w:rFonts w:ascii="Calibri" w:eastAsia="Times New Roman" w:hAnsi="Calibri" w:cs="Calibri"/>
          <w:b/>
          <w:bCs/>
          <w:kern w:val="0"/>
          <w:sz w:val="20"/>
          <w:szCs w:val="20"/>
          <w:lang w:eastAsia="pl-PL"/>
          <w14:ligatures w14:val="none"/>
        </w:rPr>
        <w:t>:</w:t>
      </w:r>
    </w:p>
    <w:p w14:paraId="09106761" w14:textId="77777777" w:rsidR="003A5160" w:rsidRPr="003A5160" w:rsidRDefault="003A5160" w:rsidP="003A5160">
      <w:pPr>
        <w:widowControl w:val="0"/>
        <w:autoSpaceDE w:val="0"/>
        <w:autoSpaceDN w:val="0"/>
        <w:adjustRightInd w:val="0"/>
        <w:spacing w:after="0" w:line="240" w:lineRule="auto"/>
        <w:rPr>
          <w:rFonts w:ascii="Calibri" w:eastAsia="Times New Roman" w:hAnsi="Calibri" w:cs="Calibri"/>
          <w:b/>
          <w:bCs/>
          <w:kern w:val="0"/>
          <w:sz w:val="20"/>
          <w:szCs w:val="20"/>
          <w:lang w:eastAsia="pl-PL"/>
          <w14:ligatures w14:val="none"/>
        </w:rPr>
      </w:pPr>
      <w:bookmarkStart w:id="0" w:name="_Hlk181788415"/>
    </w:p>
    <w:p w14:paraId="727BE540" w14:textId="41907155" w:rsidR="003A5160" w:rsidRDefault="003A5160" w:rsidP="003A5160">
      <w:pPr>
        <w:widowControl w:val="0"/>
        <w:autoSpaceDE w:val="0"/>
        <w:autoSpaceDN w:val="0"/>
        <w:adjustRightInd w:val="0"/>
        <w:spacing w:after="0" w:line="240" w:lineRule="auto"/>
        <w:rPr>
          <w:rFonts w:ascii="Calibri" w:eastAsia="Times New Roman" w:hAnsi="Calibri" w:cs="Calibri"/>
          <w:bCs/>
          <w:kern w:val="0"/>
          <w:sz w:val="20"/>
          <w:szCs w:val="20"/>
          <w:lang w:eastAsia="pl-PL"/>
          <w14:ligatures w14:val="none"/>
        </w:rPr>
      </w:pPr>
      <w:r w:rsidRPr="003A5160">
        <w:rPr>
          <w:rFonts w:ascii="Calibri" w:eastAsia="Times New Roman" w:hAnsi="Calibri" w:cs="Calibri"/>
          <w:b/>
          <w:bCs/>
          <w:kern w:val="0"/>
          <w:sz w:val="20"/>
          <w:szCs w:val="20"/>
          <w:lang w:eastAsia="pl-PL"/>
          <w14:ligatures w14:val="none"/>
        </w:rPr>
        <w:t>" Szkolenie IT z zakresu zarządzania siecią dla kadry IT w Urzędzie Miasta oraz w Miejskim Ośrodku Pomocy Społecznej - 2 osoby"</w:t>
      </w:r>
    </w:p>
    <w:bookmarkEnd w:id="0"/>
    <w:p w14:paraId="732770B3" w14:textId="0DAAF4BE" w:rsidR="00494A08" w:rsidRPr="009A5321" w:rsidRDefault="00494A08" w:rsidP="00E37154">
      <w:pPr>
        <w:widowControl w:val="0"/>
        <w:autoSpaceDE w:val="0"/>
        <w:autoSpaceDN w:val="0"/>
        <w:adjustRightInd w:val="0"/>
        <w:spacing w:after="0" w:line="240" w:lineRule="auto"/>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 xml:space="preserve">Szczegółowy opis zamówienia stanowi Opis Przedmiotu Zamówienia będący </w:t>
      </w:r>
      <w:r w:rsidRPr="009A5321">
        <w:rPr>
          <w:rFonts w:ascii="Calibri" w:eastAsia="Times New Roman" w:hAnsi="Calibri" w:cs="Calibri"/>
          <w:b/>
          <w:i/>
          <w:iCs/>
          <w:kern w:val="0"/>
          <w:sz w:val="20"/>
          <w:szCs w:val="20"/>
          <w:lang w:eastAsia="pl-PL"/>
          <w14:ligatures w14:val="none"/>
        </w:rPr>
        <w:t>Załącznikiem nr 1 do Zapytania Ofertowego</w:t>
      </w:r>
      <w:r w:rsidRPr="009A5321">
        <w:rPr>
          <w:rFonts w:ascii="Calibri" w:eastAsia="Times New Roman" w:hAnsi="Calibri" w:cs="Calibri"/>
          <w:bCs/>
          <w:kern w:val="0"/>
          <w:sz w:val="20"/>
          <w:szCs w:val="20"/>
          <w:lang w:eastAsia="pl-PL"/>
          <w14:ligatures w14:val="none"/>
        </w:rPr>
        <w:t>.</w:t>
      </w:r>
    </w:p>
    <w:p w14:paraId="42AC1E46" w14:textId="7E3DAE68" w:rsidR="00E776A9" w:rsidRPr="008968EA" w:rsidRDefault="00F32518" w:rsidP="00A17287">
      <w:pPr>
        <w:pStyle w:val="Akapitzlist"/>
        <w:widowControl w:val="0"/>
        <w:numPr>
          <w:ilvl w:val="0"/>
          <w:numId w:val="11"/>
        </w:numPr>
        <w:autoSpaceDE w:val="0"/>
        <w:autoSpaceDN w:val="0"/>
        <w:adjustRightInd w:val="0"/>
        <w:spacing w:after="0" w:line="240" w:lineRule="auto"/>
        <w:jc w:val="both"/>
        <w:rPr>
          <w:rFonts w:ascii="Calibri" w:eastAsia="Times New Roman" w:hAnsi="Calibri" w:cs="Calibri"/>
          <w:kern w:val="0"/>
          <w:sz w:val="20"/>
          <w:szCs w:val="20"/>
          <w:lang w:eastAsia="pl-PL"/>
          <w14:ligatures w14:val="none"/>
        </w:rPr>
      </w:pPr>
      <w:r w:rsidRPr="008968EA">
        <w:rPr>
          <w:rFonts w:ascii="Calibri" w:eastAsia="Times New Roman" w:hAnsi="Calibri" w:cs="Calibri"/>
          <w:b/>
          <w:bCs/>
          <w:kern w:val="0"/>
          <w:sz w:val="20"/>
          <w:szCs w:val="20"/>
          <w:lang w:eastAsia="pl-PL"/>
          <w14:ligatures w14:val="none"/>
        </w:rPr>
        <w:t>TERMIN REALIZACJI</w:t>
      </w:r>
      <w:r w:rsidR="00494A08" w:rsidRPr="008968EA">
        <w:rPr>
          <w:rFonts w:ascii="Calibri" w:eastAsia="Times New Roman" w:hAnsi="Calibri" w:cs="Calibri"/>
          <w:b/>
          <w:bCs/>
          <w:kern w:val="0"/>
          <w:sz w:val="20"/>
          <w:szCs w:val="20"/>
          <w:lang w:eastAsia="pl-PL"/>
          <w14:ligatures w14:val="none"/>
        </w:rPr>
        <w:t xml:space="preserve">:  </w:t>
      </w:r>
      <w:r w:rsidR="004173F6" w:rsidRPr="008968EA">
        <w:rPr>
          <w:rFonts w:ascii="Calibri" w:eastAsia="Times New Roman" w:hAnsi="Calibri" w:cs="Calibri"/>
          <w:kern w:val="0"/>
          <w:sz w:val="20"/>
          <w:szCs w:val="20"/>
          <w:lang w:eastAsia="pl-PL"/>
          <w14:ligatures w14:val="none"/>
        </w:rPr>
        <w:t xml:space="preserve">do </w:t>
      </w:r>
      <w:r w:rsidR="003A5160">
        <w:rPr>
          <w:rFonts w:ascii="Calibri" w:eastAsia="Times New Roman" w:hAnsi="Calibri" w:cs="Calibri"/>
          <w:kern w:val="0"/>
          <w:sz w:val="20"/>
          <w:szCs w:val="20"/>
          <w:lang w:eastAsia="pl-PL"/>
          <w14:ligatures w14:val="none"/>
        </w:rPr>
        <w:t>180</w:t>
      </w:r>
      <w:r w:rsidR="00E776A9" w:rsidRPr="008968EA">
        <w:rPr>
          <w:rFonts w:ascii="Calibri" w:eastAsia="Times New Roman" w:hAnsi="Calibri" w:cs="Calibri"/>
          <w:kern w:val="0"/>
          <w:sz w:val="20"/>
          <w:szCs w:val="20"/>
          <w:lang w:eastAsia="pl-PL"/>
          <w14:ligatures w14:val="none"/>
        </w:rPr>
        <w:t xml:space="preserve"> dni od dnia podpisania umowy</w:t>
      </w:r>
    </w:p>
    <w:p w14:paraId="754A9102" w14:textId="637593C2" w:rsidR="00494A08" w:rsidRPr="009A5321" w:rsidRDefault="00F32518" w:rsidP="008C1FDA">
      <w:pPr>
        <w:numPr>
          <w:ilvl w:val="0"/>
          <w:numId w:val="11"/>
        </w:numPr>
        <w:spacing w:after="0" w:line="240" w:lineRule="auto"/>
        <w:jc w:val="both"/>
        <w:rPr>
          <w:rFonts w:ascii="Calibri" w:eastAsia="Times New Roman" w:hAnsi="Calibri" w:cs="Calibri"/>
          <w:bCs/>
          <w:kern w:val="0"/>
          <w:sz w:val="20"/>
          <w:szCs w:val="20"/>
          <w:lang w:eastAsia="pl-PL"/>
          <w14:ligatures w14:val="none"/>
        </w:rPr>
      </w:pPr>
      <w:r w:rsidRPr="009A5321">
        <w:rPr>
          <w:rFonts w:ascii="Calibri" w:eastAsia="Times New Roman" w:hAnsi="Calibri" w:cs="Calibri"/>
          <w:b/>
          <w:bCs/>
          <w:kern w:val="0"/>
          <w:sz w:val="20"/>
          <w:szCs w:val="20"/>
          <w:lang w:eastAsia="pl-PL"/>
          <w14:ligatures w14:val="none"/>
        </w:rPr>
        <w:t>KOD</w:t>
      </w:r>
      <w:r w:rsidR="00494A08" w:rsidRPr="009A5321">
        <w:rPr>
          <w:rFonts w:ascii="Calibri" w:eastAsia="Times New Roman" w:hAnsi="Calibri" w:cs="Calibri"/>
          <w:b/>
          <w:bCs/>
          <w:kern w:val="0"/>
          <w:sz w:val="20"/>
          <w:szCs w:val="20"/>
          <w:lang w:eastAsia="pl-PL"/>
          <w14:ligatures w14:val="none"/>
        </w:rPr>
        <w:t xml:space="preserve"> CPV </w:t>
      </w:r>
      <w:r w:rsidRPr="009A5321">
        <w:rPr>
          <w:rFonts w:ascii="Calibri" w:eastAsia="Times New Roman" w:hAnsi="Calibri" w:cs="Calibri"/>
          <w:b/>
          <w:bCs/>
          <w:kern w:val="0"/>
          <w:sz w:val="20"/>
          <w:szCs w:val="20"/>
          <w:lang w:eastAsia="pl-PL"/>
          <w14:ligatures w14:val="none"/>
        </w:rPr>
        <w:t>zgodnie ze</w:t>
      </w:r>
      <w:r w:rsidR="00494A08" w:rsidRPr="009A5321">
        <w:rPr>
          <w:rFonts w:ascii="Calibri" w:eastAsia="Times New Roman" w:hAnsi="Calibri" w:cs="Calibri"/>
          <w:b/>
          <w:bCs/>
          <w:kern w:val="0"/>
          <w:sz w:val="20"/>
          <w:szCs w:val="20"/>
          <w:lang w:eastAsia="pl-PL"/>
          <w14:ligatures w14:val="none"/>
        </w:rPr>
        <w:t xml:space="preserve"> Wspólnym Słownikiem Zamówień</w:t>
      </w:r>
      <w:r w:rsidR="00494A08" w:rsidRPr="009A5321">
        <w:rPr>
          <w:rFonts w:ascii="Times New Roman" w:eastAsia="Calibri" w:hAnsi="Times New Roman" w:cs="Times New Roman"/>
          <w:kern w:val="0"/>
          <w:sz w:val="24"/>
          <w:szCs w:val="24"/>
          <w14:ligatures w14:val="none"/>
        </w:rPr>
        <w:t>:</w:t>
      </w:r>
      <w:r w:rsidR="00494A08" w:rsidRPr="009A5321">
        <w:rPr>
          <w:rFonts w:ascii="Calibri" w:eastAsia="Calibri" w:hAnsi="Calibri" w:cs="Times New Roman"/>
          <w:kern w:val="0"/>
          <w14:ligatures w14:val="none"/>
        </w:rPr>
        <w:t xml:space="preserve"> </w:t>
      </w:r>
    </w:p>
    <w:p w14:paraId="195C22F4" w14:textId="3F6E3A00" w:rsidR="00863B4B" w:rsidRPr="009A5321" w:rsidRDefault="00863B4B" w:rsidP="00863B4B">
      <w:pPr>
        <w:widowControl w:val="0"/>
        <w:autoSpaceDE w:val="0"/>
        <w:autoSpaceDN w:val="0"/>
        <w:adjustRightInd w:val="0"/>
        <w:spacing w:after="0" w:line="240" w:lineRule="auto"/>
        <w:ind w:left="720"/>
        <w:jc w:val="both"/>
        <w:rPr>
          <w:rFonts w:ascii="Calibri" w:eastAsia="Times New Roman" w:hAnsi="Calibri" w:cs="Calibri"/>
          <w:bCs/>
          <w:kern w:val="0"/>
          <w:sz w:val="20"/>
          <w:szCs w:val="20"/>
          <w:lang w:eastAsia="pl-PL"/>
          <w14:ligatures w14:val="none"/>
        </w:rPr>
      </w:pPr>
      <w:bookmarkStart w:id="1" w:name="_Hlk169178837"/>
      <w:r w:rsidRPr="009A5321">
        <w:rPr>
          <w:rFonts w:ascii="Calibri" w:eastAsia="Times New Roman" w:hAnsi="Calibri" w:cs="Calibri"/>
          <w:bCs/>
          <w:kern w:val="0"/>
          <w:sz w:val="20"/>
          <w:szCs w:val="20"/>
          <w:lang w:eastAsia="pl-PL"/>
          <w14:ligatures w14:val="none"/>
        </w:rPr>
        <w:t xml:space="preserve">Kod: </w:t>
      </w:r>
      <w:r w:rsidR="00E37154" w:rsidRPr="00E37154">
        <w:rPr>
          <w:rFonts w:ascii="Calibri" w:eastAsia="Times New Roman" w:hAnsi="Calibri" w:cs="Calibri"/>
          <w:bCs/>
          <w:kern w:val="0"/>
          <w:sz w:val="20"/>
          <w:szCs w:val="20"/>
          <w:lang w:eastAsia="pl-PL"/>
          <w14:ligatures w14:val="none"/>
        </w:rPr>
        <w:t>80511000-9</w:t>
      </w:r>
      <w:r w:rsidRPr="009A5321">
        <w:rPr>
          <w:rFonts w:ascii="Calibri" w:eastAsia="Times New Roman" w:hAnsi="Calibri" w:cs="Calibri"/>
          <w:bCs/>
          <w:kern w:val="0"/>
          <w:sz w:val="20"/>
          <w:szCs w:val="20"/>
          <w:lang w:eastAsia="pl-PL"/>
          <w14:ligatures w14:val="none"/>
        </w:rPr>
        <w:t xml:space="preserve">: </w:t>
      </w:r>
      <w:r w:rsidR="00E37154" w:rsidRPr="00E37154">
        <w:rPr>
          <w:rFonts w:ascii="Calibri" w:eastAsia="Times New Roman" w:hAnsi="Calibri" w:cs="Calibri"/>
          <w:bCs/>
          <w:kern w:val="0"/>
          <w:sz w:val="20"/>
          <w:szCs w:val="20"/>
          <w:lang w:eastAsia="pl-PL"/>
          <w14:ligatures w14:val="none"/>
        </w:rPr>
        <w:t>Usługi szkolenia personelu</w:t>
      </w:r>
    </w:p>
    <w:p w14:paraId="4336BA9A" w14:textId="11403176" w:rsidR="00E776A9" w:rsidRPr="009A5321" w:rsidRDefault="00E776A9" w:rsidP="00934AE8">
      <w:pPr>
        <w:widowControl w:val="0"/>
        <w:autoSpaceDE w:val="0"/>
        <w:autoSpaceDN w:val="0"/>
        <w:adjustRightInd w:val="0"/>
        <w:spacing w:after="0" w:line="240" w:lineRule="auto"/>
        <w:ind w:firstLine="708"/>
        <w:jc w:val="both"/>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Kod: 7</w:t>
      </w:r>
      <w:r w:rsidR="00E37154">
        <w:rPr>
          <w:rFonts w:ascii="Calibri" w:eastAsia="Times New Roman" w:hAnsi="Calibri" w:cs="Calibri"/>
          <w:bCs/>
          <w:kern w:val="0"/>
          <w:sz w:val="20"/>
          <w:szCs w:val="20"/>
          <w:lang w:eastAsia="pl-PL"/>
          <w14:ligatures w14:val="none"/>
        </w:rPr>
        <w:t>963200-3</w:t>
      </w:r>
      <w:r w:rsidRPr="009A5321">
        <w:rPr>
          <w:rFonts w:ascii="Calibri" w:eastAsia="Times New Roman" w:hAnsi="Calibri" w:cs="Calibri"/>
          <w:bCs/>
          <w:kern w:val="0"/>
          <w:sz w:val="20"/>
          <w:szCs w:val="20"/>
          <w:lang w:eastAsia="pl-PL"/>
          <w14:ligatures w14:val="none"/>
        </w:rPr>
        <w:t xml:space="preserve">: </w:t>
      </w:r>
      <w:r w:rsidR="00E37154">
        <w:rPr>
          <w:rFonts w:ascii="Calibri" w:eastAsia="Times New Roman" w:hAnsi="Calibri" w:cs="Calibri"/>
          <w:bCs/>
          <w:kern w:val="0"/>
          <w:sz w:val="20"/>
          <w:szCs w:val="20"/>
          <w:lang w:eastAsia="pl-PL"/>
          <w14:ligatures w14:val="none"/>
        </w:rPr>
        <w:t>Szkolenie pracowników</w:t>
      </w:r>
    </w:p>
    <w:bookmarkEnd w:id="1"/>
    <w:p w14:paraId="543864E7" w14:textId="1563370B" w:rsidR="00494A08" w:rsidRPr="009A5321" w:rsidRDefault="00494A08" w:rsidP="000571F5">
      <w:pPr>
        <w:pStyle w:val="Akapitzlist"/>
        <w:widowControl w:val="0"/>
        <w:numPr>
          <w:ilvl w:val="0"/>
          <w:numId w:val="11"/>
        </w:numPr>
        <w:autoSpaceDE w:val="0"/>
        <w:autoSpaceDN w:val="0"/>
        <w:adjustRightInd w:val="0"/>
        <w:spacing w:after="0" w:line="240" w:lineRule="auto"/>
        <w:ind w:left="709" w:hanging="283"/>
        <w:jc w:val="both"/>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Procedura prowadzona zgodnie z</w:t>
      </w:r>
      <w:r w:rsidR="00BB678C" w:rsidRPr="009A5321">
        <w:t xml:space="preserve"> </w:t>
      </w:r>
      <w:r w:rsidR="00BB678C" w:rsidRPr="009A5321">
        <w:rPr>
          <w:rFonts w:ascii="Calibri" w:eastAsia="Times New Roman" w:hAnsi="Calibri" w:cs="Calibri"/>
          <w:bCs/>
          <w:i/>
          <w:iCs/>
          <w:kern w:val="0"/>
          <w:sz w:val="20"/>
          <w:szCs w:val="20"/>
          <w:lang w:eastAsia="pl-PL"/>
          <w14:ligatures w14:val="none"/>
        </w:rPr>
        <w:t>Wytycznymi w zakresie kwalifikowalności wydatków w ramach Europejskiego Funduszu Rozwoju Regionalnego, Europejskiego Funduszu Społecznego oraz Funduszu Spójności na lata 2021-2027</w:t>
      </w:r>
      <w:r w:rsidR="00BB678C" w:rsidRPr="009A5321">
        <w:rPr>
          <w:rFonts w:ascii="Calibri" w:eastAsia="Times New Roman" w:hAnsi="Calibri" w:cs="Calibri"/>
          <w:bCs/>
          <w:kern w:val="0"/>
          <w:sz w:val="20"/>
          <w:szCs w:val="20"/>
          <w:lang w:eastAsia="pl-PL"/>
          <w14:ligatures w14:val="none"/>
        </w:rPr>
        <w:t xml:space="preserve"> lub ustawą z dnia 11 września 2019 r. - </w:t>
      </w:r>
      <w:r w:rsidR="00BB678C" w:rsidRPr="009A5321">
        <w:rPr>
          <w:rFonts w:ascii="Calibri" w:eastAsia="Times New Roman" w:hAnsi="Calibri" w:cs="Calibri"/>
          <w:bCs/>
          <w:i/>
          <w:iCs/>
          <w:kern w:val="0"/>
          <w:sz w:val="20"/>
          <w:szCs w:val="20"/>
          <w:lang w:eastAsia="pl-PL"/>
          <w14:ligatures w14:val="none"/>
        </w:rPr>
        <w:t>Prawo zamówień publicznych</w:t>
      </w:r>
      <w:r w:rsidR="00BB678C" w:rsidRPr="009A5321">
        <w:rPr>
          <w:rFonts w:ascii="Calibri" w:eastAsia="Times New Roman" w:hAnsi="Calibri" w:cs="Calibri"/>
          <w:bCs/>
          <w:kern w:val="0"/>
          <w:sz w:val="20"/>
          <w:szCs w:val="20"/>
          <w:lang w:eastAsia="pl-PL"/>
          <w14:ligatures w14:val="none"/>
        </w:rPr>
        <w:t xml:space="preserve"> (Dz. U. z </w:t>
      </w:r>
      <w:r w:rsidR="00871DAF" w:rsidRPr="009A5321">
        <w:rPr>
          <w:rFonts w:ascii="Calibri" w:eastAsia="Times New Roman" w:hAnsi="Calibri" w:cs="Calibri"/>
          <w:bCs/>
          <w:kern w:val="0"/>
          <w:sz w:val="20"/>
          <w:szCs w:val="20"/>
          <w:lang w:eastAsia="pl-PL"/>
          <w14:ligatures w14:val="none"/>
        </w:rPr>
        <w:t>202</w:t>
      </w:r>
      <w:r w:rsidR="00871DAF">
        <w:rPr>
          <w:rFonts w:ascii="Calibri" w:eastAsia="Times New Roman" w:hAnsi="Calibri" w:cs="Calibri"/>
          <w:bCs/>
          <w:kern w:val="0"/>
          <w:sz w:val="20"/>
          <w:szCs w:val="20"/>
          <w:lang w:eastAsia="pl-PL"/>
          <w14:ligatures w14:val="none"/>
        </w:rPr>
        <w:t>4</w:t>
      </w:r>
      <w:r w:rsidR="00871DAF" w:rsidRPr="009A5321">
        <w:rPr>
          <w:rFonts w:ascii="Calibri" w:eastAsia="Times New Roman" w:hAnsi="Calibri" w:cs="Calibri"/>
          <w:bCs/>
          <w:kern w:val="0"/>
          <w:sz w:val="20"/>
          <w:szCs w:val="20"/>
          <w:lang w:eastAsia="pl-PL"/>
          <w14:ligatures w14:val="none"/>
        </w:rPr>
        <w:t xml:space="preserve"> </w:t>
      </w:r>
      <w:r w:rsidR="00BB678C" w:rsidRPr="009A5321">
        <w:rPr>
          <w:rFonts w:ascii="Calibri" w:eastAsia="Times New Roman" w:hAnsi="Calibri" w:cs="Calibri"/>
          <w:bCs/>
          <w:kern w:val="0"/>
          <w:sz w:val="20"/>
          <w:szCs w:val="20"/>
          <w:lang w:eastAsia="pl-PL"/>
          <w14:ligatures w14:val="none"/>
        </w:rPr>
        <w:t xml:space="preserve">r. poz. </w:t>
      </w:r>
      <w:r w:rsidR="00871DAF">
        <w:rPr>
          <w:rFonts w:ascii="Calibri" w:eastAsia="Times New Roman" w:hAnsi="Calibri" w:cs="Calibri"/>
          <w:bCs/>
          <w:kern w:val="0"/>
          <w:sz w:val="20"/>
          <w:szCs w:val="20"/>
          <w:lang w:eastAsia="pl-PL"/>
          <w14:ligatures w14:val="none"/>
        </w:rPr>
        <w:t>1320</w:t>
      </w:r>
      <w:r w:rsidR="00871DAF" w:rsidRPr="009A5321">
        <w:rPr>
          <w:rFonts w:ascii="Calibri" w:eastAsia="Times New Roman" w:hAnsi="Calibri" w:cs="Calibri"/>
          <w:bCs/>
          <w:kern w:val="0"/>
          <w:sz w:val="20"/>
          <w:szCs w:val="20"/>
          <w:lang w:eastAsia="pl-PL"/>
          <w14:ligatures w14:val="none"/>
        </w:rPr>
        <w:t xml:space="preserve"> </w:t>
      </w:r>
      <w:r w:rsidR="00BB678C" w:rsidRPr="009A5321">
        <w:rPr>
          <w:rFonts w:ascii="Calibri" w:eastAsia="Times New Roman" w:hAnsi="Calibri" w:cs="Calibri"/>
          <w:bCs/>
          <w:kern w:val="0"/>
          <w:sz w:val="20"/>
          <w:szCs w:val="20"/>
          <w:lang w:eastAsia="pl-PL"/>
          <w14:ligatures w14:val="none"/>
        </w:rPr>
        <w:t>z późn. zm.).</w:t>
      </w:r>
    </w:p>
    <w:p w14:paraId="66724E65" w14:textId="77777777" w:rsidR="009E462F" w:rsidRPr="009A5321" w:rsidRDefault="009E462F" w:rsidP="00F32518">
      <w:pPr>
        <w:pStyle w:val="Akapitzlist"/>
        <w:widowControl w:val="0"/>
        <w:numPr>
          <w:ilvl w:val="0"/>
          <w:numId w:val="11"/>
        </w:numPr>
        <w:autoSpaceDE w:val="0"/>
        <w:autoSpaceDN w:val="0"/>
        <w:adjustRightInd w:val="0"/>
        <w:spacing w:after="0" w:line="240" w:lineRule="auto"/>
        <w:ind w:left="1134" w:hanging="708"/>
        <w:jc w:val="both"/>
        <w:rPr>
          <w:rFonts w:ascii="Calibri" w:eastAsia="Times New Roman" w:hAnsi="Calibri" w:cs="Calibri"/>
          <w:bCs/>
          <w:kern w:val="0"/>
          <w:sz w:val="20"/>
          <w:szCs w:val="20"/>
          <w:lang w:eastAsia="pl-PL"/>
          <w14:ligatures w14:val="none"/>
        </w:rPr>
      </w:pPr>
      <w:r w:rsidRPr="009A5321">
        <w:rPr>
          <w:rFonts w:ascii="Calibri" w:eastAsia="Times New Roman" w:hAnsi="Calibri" w:cs="Calibri"/>
          <w:b/>
          <w:kern w:val="0"/>
          <w:sz w:val="20"/>
          <w:szCs w:val="20"/>
          <w:lang w:eastAsia="pl-PL"/>
          <w14:ligatures w14:val="none"/>
        </w:rPr>
        <w:t>TRYB UDZIELENIA ZAMÓWIENIA</w:t>
      </w:r>
      <w:r w:rsidRPr="009A5321">
        <w:rPr>
          <w:rFonts w:ascii="Calibri" w:eastAsia="Times New Roman" w:hAnsi="Calibri" w:cs="Calibri"/>
          <w:bCs/>
          <w:kern w:val="0"/>
          <w:sz w:val="20"/>
          <w:szCs w:val="20"/>
          <w:lang w:eastAsia="pl-PL"/>
          <w14:ligatures w14:val="none"/>
        </w:rPr>
        <w:t>: Postępowanie jest prowadzone w trybie zapytania ofertowego zgodnie z zasadą konkurencyjności.</w:t>
      </w:r>
    </w:p>
    <w:p w14:paraId="312AE773" w14:textId="1971B33A" w:rsidR="009E462F" w:rsidRDefault="002E48A2" w:rsidP="000571F5">
      <w:pPr>
        <w:pStyle w:val="Akapitzlist"/>
        <w:widowControl w:val="0"/>
        <w:autoSpaceDE w:val="0"/>
        <w:autoSpaceDN w:val="0"/>
        <w:adjustRightInd w:val="0"/>
        <w:spacing w:after="0" w:line="240" w:lineRule="auto"/>
        <w:ind w:left="709"/>
        <w:jc w:val="both"/>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 xml:space="preserve">Zamawiający </w:t>
      </w:r>
      <w:r w:rsidR="00E37154">
        <w:rPr>
          <w:rFonts w:ascii="Calibri" w:eastAsia="Times New Roman" w:hAnsi="Calibri" w:cs="Calibri"/>
          <w:bCs/>
          <w:kern w:val="0"/>
          <w:sz w:val="20"/>
          <w:szCs w:val="20"/>
          <w:lang w:eastAsia="pl-PL"/>
          <w14:ligatures w14:val="none"/>
        </w:rPr>
        <w:t xml:space="preserve">nie </w:t>
      </w:r>
      <w:r w:rsidRPr="009A5321">
        <w:rPr>
          <w:rFonts w:ascii="Calibri" w:eastAsia="Times New Roman" w:hAnsi="Calibri" w:cs="Calibri"/>
          <w:bCs/>
          <w:kern w:val="0"/>
          <w:sz w:val="20"/>
          <w:szCs w:val="20"/>
          <w:lang w:eastAsia="pl-PL"/>
          <w14:ligatures w14:val="none"/>
        </w:rPr>
        <w:t>dopuszcza możliwości składania ofert</w:t>
      </w:r>
      <w:r w:rsidR="009E462F" w:rsidRPr="009A5321">
        <w:rPr>
          <w:rFonts w:ascii="Calibri" w:eastAsia="Times New Roman" w:hAnsi="Calibri" w:cs="Calibri"/>
          <w:bCs/>
          <w:kern w:val="0"/>
          <w:sz w:val="20"/>
          <w:szCs w:val="20"/>
          <w:lang w:eastAsia="pl-PL"/>
          <w14:ligatures w14:val="none"/>
        </w:rPr>
        <w:t xml:space="preserve"> wariantowych.</w:t>
      </w:r>
    </w:p>
    <w:p w14:paraId="7AEED27E" w14:textId="77777777" w:rsidR="00E438C7" w:rsidRPr="009E462F" w:rsidRDefault="00E438C7" w:rsidP="00E438C7">
      <w:pPr>
        <w:pStyle w:val="Akapitzlist"/>
        <w:widowControl w:val="0"/>
        <w:autoSpaceDE w:val="0"/>
        <w:autoSpaceDN w:val="0"/>
        <w:adjustRightInd w:val="0"/>
        <w:spacing w:after="0" w:line="240" w:lineRule="auto"/>
        <w:ind w:left="709"/>
        <w:jc w:val="both"/>
        <w:rPr>
          <w:rFonts w:ascii="Calibri" w:eastAsia="Times New Roman" w:hAnsi="Calibri" w:cs="Calibri"/>
          <w:bCs/>
          <w:kern w:val="0"/>
          <w:sz w:val="20"/>
          <w:szCs w:val="20"/>
          <w:lang w:eastAsia="pl-PL"/>
          <w14:ligatures w14:val="none"/>
        </w:rPr>
      </w:pPr>
      <w:r w:rsidRPr="009E462F">
        <w:rPr>
          <w:rFonts w:ascii="Calibri" w:eastAsia="Times New Roman" w:hAnsi="Calibri" w:cs="Calibri"/>
          <w:bCs/>
          <w:kern w:val="0"/>
          <w:sz w:val="20"/>
          <w:szCs w:val="20"/>
          <w:lang w:eastAsia="pl-PL"/>
          <w14:ligatures w14:val="none"/>
        </w:rPr>
        <w:t xml:space="preserve">Zamawiający </w:t>
      </w:r>
      <w:r>
        <w:rPr>
          <w:rFonts w:ascii="Calibri" w:eastAsia="Times New Roman" w:hAnsi="Calibri" w:cs="Calibri"/>
          <w:bCs/>
          <w:kern w:val="0"/>
          <w:sz w:val="20"/>
          <w:szCs w:val="20"/>
          <w:lang w:eastAsia="pl-PL"/>
          <w14:ligatures w14:val="none"/>
        </w:rPr>
        <w:t xml:space="preserve">nie </w:t>
      </w:r>
      <w:r w:rsidRPr="009E462F">
        <w:rPr>
          <w:rFonts w:ascii="Calibri" w:eastAsia="Times New Roman" w:hAnsi="Calibri" w:cs="Calibri"/>
          <w:bCs/>
          <w:kern w:val="0"/>
          <w:sz w:val="20"/>
          <w:szCs w:val="20"/>
          <w:lang w:eastAsia="pl-PL"/>
          <w14:ligatures w14:val="none"/>
        </w:rPr>
        <w:t>dopuszcza składani</w:t>
      </w:r>
      <w:r>
        <w:rPr>
          <w:rFonts w:ascii="Calibri" w:eastAsia="Times New Roman" w:hAnsi="Calibri" w:cs="Calibri"/>
          <w:bCs/>
          <w:kern w:val="0"/>
          <w:sz w:val="20"/>
          <w:szCs w:val="20"/>
          <w:lang w:eastAsia="pl-PL"/>
          <w14:ligatures w14:val="none"/>
        </w:rPr>
        <w:t>a</w:t>
      </w:r>
      <w:r w:rsidRPr="009E462F">
        <w:rPr>
          <w:rFonts w:ascii="Calibri" w:eastAsia="Times New Roman" w:hAnsi="Calibri" w:cs="Calibri"/>
          <w:bCs/>
          <w:kern w:val="0"/>
          <w:sz w:val="20"/>
          <w:szCs w:val="20"/>
          <w:lang w:eastAsia="pl-PL"/>
          <w14:ligatures w14:val="none"/>
        </w:rPr>
        <w:t xml:space="preserve"> ofert </w:t>
      </w:r>
      <w:r>
        <w:rPr>
          <w:rFonts w:ascii="Calibri" w:eastAsia="Times New Roman" w:hAnsi="Calibri" w:cs="Calibri"/>
          <w:bCs/>
          <w:kern w:val="0"/>
          <w:sz w:val="20"/>
          <w:szCs w:val="20"/>
          <w:lang w:eastAsia="pl-PL"/>
          <w14:ligatures w14:val="none"/>
        </w:rPr>
        <w:t>częściowych</w:t>
      </w:r>
      <w:r w:rsidRPr="009E462F">
        <w:rPr>
          <w:rFonts w:ascii="Calibri" w:eastAsia="Times New Roman" w:hAnsi="Calibri" w:cs="Calibri"/>
          <w:bCs/>
          <w:kern w:val="0"/>
          <w:sz w:val="20"/>
          <w:szCs w:val="20"/>
          <w:lang w:eastAsia="pl-PL"/>
          <w14:ligatures w14:val="none"/>
        </w:rPr>
        <w:t>.</w:t>
      </w:r>
    </w:p>
    <w:p w14:paraId="1FBBF917" w14:textId="55FE0483" w:rsidR="00D05944" w:rsidRPr="009A5321" w:rsidRDefault="009E462F" w:rsidP="000571F5">
      <w:pPr>
        <w:pStyle w:val="Akapitzlist"/>
        <w:widowControl w:val="0"/>
        <w:autoSpaceDE w:val="0"/>
        <w:autoSpaceDN w:val="0"/>
        <w:adjustRightInd w:val="0"/>
        <w:spacing w:after="0" w:line="240" w:lineRule="auto"/>
        <w:ind w:left="709"/>
        <w:jc w:val="both"/>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Zamawiający nie przewiduje udzielenia zamówień uzupełniających</w:t>
      </w:r>
    </w:p>
    <w:p w14:paraId="21C9C093" w14:textId="77777777" w:rsidR="00EA048A" w:rsidRPr="009A5321" w:rsidRDefault="00EA048A" w:rsidP="00D45B8D">
      <w:pPr>
        <w:widowControl w:val="0"/>
        <w:autoSpaceDE w:val="0"/>
        <w:autoSpaceDN w:val="0"/>
        <w:adjustRightInd w:val="0"/>
        <w:spacing w:after="0" w:line="240" w:lineRule="auto"/>
        <w:ind w:left="720"/>
        <w:jc w:val="both"/>
        <w:rPr>
          <w:rFonts w:ascii="Calibri" w:eastAsia="Times New Roman" w:hAnsi="Calibri" w:cs="Calibri"/>
          <w:b/>
          <w:i/>
          <w:iCs/>
          <w:kern w:val="0"/>
          <w:sz w:val="20"/>
          <w:szCs w:val="20"/>
          <w:lang w:eastAsia="pl-PL"/>
          <w14:ligatures w14:val="none"/>
        </w:rPr>
      </w:pPr>
    </w:p>
    <w:p w14:paraId="4D0B3215" w14:textId="77777777" w:rsidR="00EA048A" w:rsidRPr="009A5321" w:rsidRDefault="00EA048A" w:rsidP="00EA048A">
      <w:pPr>
        <w:pStyle w:val="Akapitzlist"/>
        <w:widowControl w:val="0"/>
        <w:numPr>
          <w:ilvl w:val="0"/>
          <w:numId w:val="11"/>
        </w:numPr>
        <w:autoSpaceDE w:val="0"/>
        <w:autoSpaceDN w:val="0"/>
        <w:adjustRightInd w:val="0"/>
        <w:spacing w:after="0" w:line="240" w:lineRule="auto"/>
        <w:jc w:val="both"/>
        <w:rPr>
          <w:rFonts w:ascii="Calibri" w:eastAsia="Times New Roman" w:hAnsi="Calibri" w:cs="Calibri"/>
          <w:b/>
          <w:i/>
          <w:iCs/>
          <w:kern w:val="0"/>
          <w:sz w:val="20"/>
          <w:szCs w:val="20"/>
          <w:lang w:eastAsia="pl-PL"/>
          <w14:ligatures w14:val="none"/>
        </w:rPr>
      </w:pPr>
      <w:r w:rsidRPr="009A5321">
        <w:rPr>
          <w:b/>
          <w:bCs/>
        </w:rPr>
        <w:t>KOMUNIKACJA W TOKU POSTĘPOWANIA</w:t>
      </w:r>
      <w:r w:rsidRPr="009A5321">
        <w:t>:</w:t>
      </w:r>
    </w:p>
    <w:p w14:paraId="66B7B9EB" w14:textId="52822412" w:rsidR="00505883" w:rsidRPr="009A5321" w:rsidRDefault="00505883" w:rsidP="00505883">
      <w:pPr>
        <w:pStyle w:val="pf0"/>
        <w:ind w:left="1080"/>
        <w:rPr>
          <w:rFonts w:ascii="Arial" w:hAnsi="Arial" w:cs="Arial"/>
          <w:sz w:val="20"/>
          <w:szCs w:val="20"/>
        </w:rPr>
      </w:pPr>
      <w:r w:rsidRPr="009A5321">
        <w:rPr>
          <w:rStyle w:val="cf01"/>
        </w:rPr>
        <w:t xml:space="preserve">Wykonawca może zwrócić się do zamawiającego z wnioskiem o wyjaśnienie treści zapytania ofertowego poprzez </w:t>
      </w:r>
      <w:r w:rsidR="003F4D34">
        <w:rPr>
          <w:rStyle w:val="cf01"/>
        </w:rPr>
        <w:t xml:space="preserve">adres email: </w:t>
      </w:r>
      <w:hyperlink r:id="rId11" w:history="1">
        <w:r w:rsidR="003F4D34" w:rsidRPr="00CB2E7A">
          <w:rPr>
            <w:rStyle w:val="Hipercze"/>
            <w:rFonts w:ascii="Segoe UI" w:hAnsi="Segoe UI" w:cs="Segoe UI"/>
            <w:sz w:val="18"/>
            <w:szCs w:val="18"/>
          </w:rPr>
          <w:t>informatyk@um.chelmza.pl</w:t>
        </w:r>
      </w:hyperlink>
      <w:r w:rsidR="003F4D34">
        <w:rPr>
          <w:rStyle w:val="cf01"/>
        </w:rPr>
        <w:t xml:space="preserve"> </w:t>
      </w:r>
      <w:r w:rsidRPr="009A5321">
        <w:rPr>
          <w:rStyle w:val="cf01"/>
        </w:rPr>
        <w:t>.</w:t>
      </w:r>
    </w:p>
    <w:p w14:paraId="7A7B0876" w14:textId="3665493F" w:rsidR="00505883" w:rsidRPr="009A5321" w:rsidRDefault="00505883" w:rsidP="00505883">
      <w:pPr>
        <w:pStyle w:val="pf0"/>
        <w:ind w:left="1080"/>
        <w:rPr>
          <w:rFonts w:ascii="Arial" w:hAnsi="Arial" w:cs="Arial"/>
          <w:sz w:val="20"/>
          <w:szCs w:val="20"/>
        </w:rPr>
      </w:pPr>
      <w:r w:rsidRPr="009A5321">
        <w:rPr>
          <w:rStyle w:val="cf01"/>
        </w:rPr>
        <w:t>Zamawiający jest obowiązany udzielić wyjaśnień niezwłocznie, jednak nie później niż na 2 dni przed upływem terminu składania ofert, pod warunkiem, że wniosek o wyjaśnienie treści zapytania ofertowego wpłynął do zamawiającego nie później niż na 4 dni przed upływem terminu składania ofert.</w:t>
      </w:r>
    </w:p>
    <w:p w14:paraId="6BB28A68" w14:textId="3401B6BD" w:rsidR="00494A08" w:rsidRPr="009A5321" w:rsidRDefault="00E438C7" w:rsidP="008C1FDA">
      <w:pPr>
        <w:widowControl w:val="0"/>
        <w:numPr>
          <w:ilvl w:val="0"/>
          <w:numId w:val="11"/>
        </w:numPr>
        <w:autoSpaceDE w:val="0"/>
        <w:autoSpaceDN w:val="0"/>
        <w:adjustRightInd w:val="0"/>
        <w:spacing w:after="0" w:line="240" w:lineRule="auto"/>
        <w:jc w:val="both"/>
        <w:rPr>
          <w:b/>
          <w:bCs/>
        </w:rPr>
      </w:pPr>
      <w:r>
        <w:rPr>
          <w:b/>
          <w:bCs/>
        </w:rPr>
        <w:t xml:space="preserve">PROCEDURA, </w:t>
      </w:r>
      <w:r w:rsidR="00494A08" w:rsidRPr="009A5321">
        <w:rPr>
          <w:b/>
          <w:bCs/>
        </w:rPr>
        <w:t>T</w:t>
      </w:r>
      <w:r w:rsidR="00422682" w:rsidRPr="009A5321">
        <w:rPr>
          <w:b/>
          <w:bCs/>
        </w:rPr>
        <w:t>RYB OCENY OFERT I OGŁASZANIE WYNIKÓW</w:t>
      </w:r>
      <w:r w:rsidR="00494A08" w:rsidRPr="009A5321">
        <w:rPr>
          <w:b/>
          <w:bCs/>
        </w:rPr>
        <w:t>:</w:t>
      </w:r>
    </w:p>
    <w:p w14:paraId="3B749D29" w14:textId="77777777" w:rsidR="00494A08" w:rsidRPr="009A5321" w:rsidRDefault="00494A08" w:rsidP="00494A08">
      <w:pPr>
        <w:widowControl w:val="0"/>
        <w:numPr>
          <w:ilvl w:val="0"/>
          <w:numId w:val="6"/>
        </w:numPr>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9A5321">
        <w:rPr>
          <w:rFonts w:ascii="Calibri" w:eastAsia="Times New Roman" w:hAnsi="Calibri" w:cs="Calibri"/>
          <w:b/>
          <w:kern w:val="0"/>
          <w:sz w:val="20"/>
          <w:szCs w:val="20"/>
          <w:lang w:eastAsia="pl-PL"/>
          <w14:ligatures w14:val="none"/>
        </w:rPr>
        <w:t>Proces oceny ofert i ogłoszenia wyników przedstawia się następująco</w:t>
      </w:r>
      <w:r w:rsidRPr="009A5321">
        <w:rPr>
          <w:rFonts w:ascii="Calibri" w:eastAsia="Times New Roman" w:hAnsi="Calibri" w:cs="Calibri"/>
          <w:bCs/>
          <w:kern w:val="0"/>
          <w:sz w:val="20"/>
          <w:szCs w:val="20"/>
          <w:lang w:eastAsia="pl-PL"/>
          <w14:ligatures w14:val="none"/>
        </w:rPr>
        <w:t>:</w:t>
      </w:r>
    </w:p>
    <w:p w14:paraId="03BDFE99" w14:textId="3985BB9B" w:rsidR="00494A08" w:rsidRPr="009A5321" w:rsidRDefault="00494A08" w:rsidP="00006FF1">
      <w:pPr>
        <w:pStyle w:val="Akapitzlist"/>
        <w:widowControl w:val="0"/>
        <w:numPr>
          <w:ilvl w:val="0"/>
          <w:numId w:val="14"/>
        </w:numPr>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Wyjaśnienia treści ofert i poprawianie oczywistych omyłek.</w:t>
      </w:r>
    </w:p>
    <w:p w14:paraId="42E3DB32" w14:textId="7B04E86C" w:rsidR="006C22C4" w:rsidRPr="00C94F74" w:rsidRDefault="00494A08" w:rsidP="00A135A7">
      <w:pPr>
        <w:pStyle w:val="Akapitzlist"/>
        <w:widowControl w:val="0"/>
        <w:numPr>
          <w:ilvl w:val="0"/>
          <w:numId w:val="14"/>
        </w:numPr>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C94F74">
        <w:rPr>
          <w:rFonts w:ascii="Calibri" w:eastAsia="Times New Roman" w:hAnsi="Calibri" w:cs="Calibri"/>
          <w:bCs/>
          <w:kern w:val="0"/>
          <w:sz w:val="20"/>
          <w:szCs w:val="20"/>
          <w:lang w:eastAsia="pl-PL"/>
          <w14:ligatures w14:val="none"/>
        </w:rPr>
        <w:t>W toku badania i oceny ofert Zamawiający może żądać od Wykonawców wyjaśnień dotyczących treści złożonych ofert</w:t>
      </w:r>
      <w:r w:rsidR="006C22C4" w:rsidRPr="00C94F74">
        <w:rPr>
          <w:rFonts w:ascii="Calibri" w:eastAsia="Times New Roman" w:hAnsi="Calibri" w:cs="Calibri"/>
          <w:bCs/>
          <w:kern w:val="0"/>
          <w:sz w:val="20"/>
          <w:szCs w:val="20"/>
          <w:lang w:eastAsia="pl-PL"/>
          <w14:ligatures w14:val="none"/>
        </w:rPr>
        <w:t>, w tym jeżeli zaoferowana cena lub koszt wydają się rażąco niskie w stosunku do</w:t>
      </w:r>
    </w:p>
    <w:p w14:paraId="7C80740C" w14:textId="7495B185" w:rsidR="006C22C4" w:rsidRPr="00C94F74" w:rsidRDefault="006C22C4" w:rsidP="006C22C4">
      <w:pPr>
        <w:pStyle w:val="Akapitzlist"/>
        <w:widowControl w:val="0"/>
        <w:autoSpaceDE w:val="0"/>
        <w:autoSpaceDN w:val="0"/>
        <w:adjustRightInd w:val="0"/>
        <w:spacing w:after="0" w:line="240" w:lineRule="auto"/>
        <w:ind w:left="1080"/>
        <w:jc w:val="both"/>
        <w:rPr>
          <w:rFonts w:ascii="Calibri" w:eastAsia="Times New Roman" w:hAnsi="Calibri" w:cs="Calibri"/>
          <w:bCs/>
          <w:kern w:val="0"/>
          <w:sz w:val="20"/>
          <w:szCs w:val="20"/>
          <w:lang w:eastAsia="pl-PL"/>
          <w14:ligatures w14:val="none"/>
        </w:rPr>
      </w:pPr>
      <w:r w:rsidRPr="00C94F74">
        <w:rPr>
          <w:rFonts w:ascii="Calibri" w:eastAsia="Times New Roman" w:hAnsi="Calibri" w:cs="Calibri"/>
          <w:bCs/>
          <w:kern w:val="0"/>
          <w:sz w:val="20"/>
          <w:szCs w:val="20"/>
          <w:lang w:eastAsia="pl-PL"/>
          <w14:ligatures w14:val="none"/>
        </w:rPr>
        <w:t>przedmiotu zamówienia, tj. różnią się o więcej niż 30% od średniej arytmetycznej cen wszystkich ważnych ofert niepodlegających odrzuceniu, lub budzą wątpliwości zamawiającego co do możliwości wykonania przedmiotu zamówienia zgodnie z wymaganiami określonymi w zapytaniu ofertowym lub wynikającymi z odrębnych przepisów, zamawiający żąda od wykonawcy złożenia w wyznaczonym terminie wyjaśnień, w tym złożenia dowodów w zakresie wyliczenia ceny lub kosztu.</w:t>
      </w:r>
    </w:p>
    <w:p w14:paraId="7573F4D2" w14:textId="66D2BC83" w:rsidR="00494A08" w:rsidRPr="009A5321" w:rsidRDefault="00494A08" w:rsidP="00A04BE7">
      <w:pPr>
        <w:pStyle w:val="Akapitzlist"/>
        <w:widowControl w:val="0"/>
        <w:numPr>
          <w:ilvl w:val="0"/>
          <w:numId w:val="14"/>
        </w:numPr>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Sprawdzanie wiarygodności ofert.</w:t>
      </w:r>
    </w:p>
    <w:p w14:paraId="7C840988" w14:textId="77777777" w:rsidR="00494A08" w:rsidRPr="009A5321" w:rsidRDefault="00494A08" w:rsidP="00A04BE7">
      <w:pPr>
        <w:widowControl w:val="0"/>
        <w:numPr>
          <w:ilvl w:val="0"/>
          <w:numId w:val="14"/>
        </w:numPr>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 xml:space="preserve">Zamawiający zastrzega sobie prawo sprawdzania w toku oceny oferty wiarygodności przedstawionych przez Wykonawców dokumentów, oświadczeń, wykazów, danych i informacji. </w:t>
      </w:r>
    </w:p>
    <w:p w14:paraId="706EA050" w14:textId="046831A6" w:rsidR="00494A08" w:rsidRPr="009A5321" w:rsidRDefault="00494A08" w:rsidP="00A04BE7">
      <w:pPr>
        <w:pStyle w:val="Akapitzlist"/>
        <w:widowControl w:val="0"/>
        <w:numPr>
          <w:ilvl w:val="0"/>
          <w:numId w:val="6"/>
        </w:numPr>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9A5321">
        <w:rPr>
          <w:rFonts w:ascii="Calibri" w:eastAsia="Times New Roman" w:hAnsi="Calibri" w:cs="Calibri"/>
          <w:b/>
          <w:bCs/>
          <w:kern w:val="0"/>
          <w:sz w:val="20"/>
          <w:szCs w:val="20"/>
          <w:lang w:eastAsia="pl-PL"/>
          <w14:ligatures w14:val="none"/>
        </w:rPr>
        <w:t xml:space="preserve">Ogłoszenie wyników postępowania: </w:t>
      </w:r>
      <w:r w:rsidRPr="009A5321">
        <w:rPr>
          <w:rFonts w:ascii="Calibri" w:eastAsia="Times New Roman" w:hAnsi="Calibri" w:cs="Calibri"/>
          <w:bCs/>
          <w:kern w:val="0"/>
          <w:sz w:val="20"/>
          <w:szCs w:val="20"/>
          <w:lang w:eastAsia="pl-PL"/>
          <w14:ligatures w14:val="none"/>
        </w:rPr>
        <w:t xml:space="preserve">Wykonawcy, którzy złożą oferty zostaną zawiadomieni </w:t>
      </w:r>
      <w:r w:rsidRPr="009A5321">
        <w:rPr>
          <w:rFonts w:ascii="Calibri" w:eastAsia="Times New Roman" w:hAnsi="Calibri" w:cs="Calibri"/>
          <w:bCs/>
          <w:kern w:val="0"/>
          <w:sz w:val="20"/>
          <w:szCs w:val="20"/>
          <w:lang w:eastAsia="pl-PL"/>
          <w14:ligatures w14:val="none"/>
        </w:rPr>
        <w:br/>
      </w:r>
      <w:r w:rsidRPr="009A5321">
        <w:rPr>
          <w:rFonts w:ascii="Calibri" w:eastAsia="Times New Roman" w:hAnsi="Calibri" w:cs="Calibri"/>
          <w:bCs/>
          <w:kern w:val="0"/>
          <w:sz w:val="20"/>
          <w:szCs w:val="20"/>
          <w:lang w:eastAsia="pl-PL"/>
          <w14:ligatures w14:val="none"/>
        </w:rPr>
        <w:lastRenderedPageBreak/>
        <w:t xml:space="preserve">o wynikach postępowania w formie elektronicznej </w:t>
      </w:r>
      <w:r w:rsidR="0006535F" w:rsidRPr="009A5321">
        <w:rPr>
          <w:rFonts w:ascii="Calibri" w:eastAsia="Times New Roman" w:hAnsi="Calibri" w:cs="Calibri"/>
          <w:bCs/>
          <w:kern w:val="0"/>
          <w:sz w:val="20"/>
          <w:szCs w:val="20"/>
          <w:lang w:eastAsia="pl-PL"/>
          <w14:ligatures w14:val="none"/>
        </w:rPr>
        <w:t>po</w:t>
      </w:r>
      <w:r w:rsidR="00B06269" w:rsidRPr="009A5321">
        <w:rPr>
          <w:rFonts w:ascii="Calibri" w:eastAsia="Times New Roman" w:hAnsi="Calibri" w:cs="Calibri"/>
          <w:bCs/>
          <w:kern w:val="0"/>
          <w:sz w:val="20"/>
          <w:szCs w:val="20"/>
          <w:lang w:eastAsia="pl-PL"/>
          <w14:ligatures w14:val="none"/>
        </w:rPr>
        <w:t>p</w:t>
      </w:r>
      <w:r w:rsidR="0006535F" w:rsidRPr="009A5321">
        <w:rPr>
          <w:rFonts w:ascii="Calibri" w:eastAsia="Times New Roman" w:hAnsi="Calibri" w:cs="Calibri"/>
          <w:bCs/>
          <w:kern w:val="0"/>
          <w:sz w:val="20"/>
          <w:szCs w:val="20"/>
          <w:lang w:eastAsia="pl-PL"/>
          <w14:ligatures w14:val="none"/>
        </w:rPr>
        <w:t xml:space="preserve">rzez umieszczenie informacji na stronie </w:t>
      </w:r>
      <w:hyperlink r:id="rId12" w:history="1">
        <w:r w:rsidR="003F4D34" w:rsidRPr="00CB2E7A">
          <w:rPr>
            <w:rStyle w:val="Hipercze"/>
            <w:rFonts w:ascii="Calibri" w:eastAsia="Times New Roman" w:hAnsi="Calibri" w:cs="Calibri"/>
            <w:bCs/>
            <w:kern w:val="0"/>
            <w:sz w:val="20"/>
            <w:szCs w:val="20"/>
            <w:lang w:eastAsia="pl-PL"/>
            <w14:ligatures w14:val="none"/>
          </w:rPr>
          <w:t>https://bip.chelmza.pl</w:t>
        </w:r>
      </w:hyperlink>
      <w:r w:rsidR="003F4D34">
        <w:rPr>
          <w:rFonts w:ascii="Calibri" w:eastAsia="Times New Roman" w:hAnsi="Calibri" w:cs="Calibri"/>
          <w:bCs/>
          <w:kern w:val="0"/>
          <w:sz w:val="20"/>
          <w:szCs w:val="20"/>
          <w:lang w:eastAsia="pl-PL"/>
          <w14:ligatures w14:val="none"/>
        </w:rPr>
        <w:t xml:space="preserve"> </w:t>
      </w:r>
      <w:r w:rsidR="00AF4464" w:rsidRPr="009A5321">
        <w:rPr>
          <w:rFonts w:ascii="Calibri" w:eastAsia="Times New Roman" w:hAnsi="Calibri" w:cs="Calibri"/>
          <w:bCs/>
          <w:kern w:val="0"/>
          <w:sz w:val="20"/>
          <w:szCs w:val="20"/>
          <w:lang w:eastAsia="pl-PL"/>
          <w14:ligatures w14:val="none"/>
        </w:rPr>
        <w:t>.</w:t>
      </w:r>
    </w:p>
    <w:p w14:paraId="5F090B48" w14:textId="549224BE" w:rsidR="00494A08" w:rsidRPr="009A5321" w:rsidRDefault="00494A08" w:rsidP="00A04BE7">
      <w:pPr>
        <w:widowControl w:val="0"/>
        <w:numPr>
          <w:ilvl w:val="0"/>
          <w:numId w:val="6"/>
        </w:numPr>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9A5321">
        <w:rPr>
          <w:rFonts w:ascii="Calibri" w:eastAsia="Times New Roman" w:hAnsi="Calibri" w:cs="Calibri"/>
          <w:b/>
          <w:bCs/>
          <w:kern w:val="0"/>
          <w:sz w:val="20"/>
          <w:szCs w:val="20"/>
          <w:lang w:eastAsia="pl-PL"/>
          <w14:ligatures w14:val="none"/>
        </w:rPr>
        <w:t>Kryterium wyboru oferty będzie</w:t>
      </w:r>
      <w:r w:rsidRPr="009A5321">
        <w:rPr>
          <w:rFonts w:ascii="Calibri" w:eastAsia="Times New Roman" w:hAnsi="Calibri" w:cs="Calibri"/>
          <w:bCs/>
          <w:kern w:val="0"/>
          <w:sz w:val="20"/>
          <w:szCs w:val="20"/>
          <w:lang w:eastAsia="pl-PL"/>
          <w14:ligatures w14:val="none"/>
        </w:rPr>
        <w:t xml:space="preserve"> </w:t>
      </w:r>
      <w:r w:rsidR="00C334B9" w:rsidRPr="009A5321">
        <w:rPr>
          <w:rFonts w:ascii="Calibri" w:eastAsia="Times New Roman" w:hAnsi="Calibri" w:cs="Calibri"/>
          <w:bCs/>
          <w:kern w:val="0"/>
          <w:sz w:val="20"/>
          <w:szCs w:val="20"/>
          <w:lang w:eastAsia="pl-PL"/>
          <w14:ligatures w14:val="none"/>
        </w:rPr>
        <w:t xml:space="preserve">cena </w:t>
      </w:r>
      <w:r w:rsidR="00217F57">
        <w:rPr>
          <w:rFonts w:ascii="Calibri" w:eastAsia="Times New Roman" w:hAnsi="Calibri" w:cs="Calibri"/>
          <w:bCs/>
          <w:kern w:val="0"/>
          <w:sz w:val="20"/>
          <w:szCs w:val="20"/>
          <w:lang w:eastAsia="pl-PL"/>
          <w14:ligatures w14:val="none"/>
        </w:rPr>
        <w:t>8</w:t>
      </w:r>
      <w:r w:rsidR="00C334B9" w:rsidRPr="009A5321">
        <w:rPr>
          <w:rFonts w:ascii="Calibri" w:eastAsia="Times New Roman" w:hAnsi="Calibri" w:cs="Calibri"/>
          <w:bCs/>
          <w:kern w:val="0"/>
          <w:sz w:val="20"/>
          <w:szCs w:val="20"/>
          <w:lang w:eastAsia="pl-PL"/>
          <w14:ligatures w14:val="none"/>
        </w:rPr>
        <w:t xml:space="preserve">0% </w:t>
      </w:r>
      <w:r w:rsidR="00217F57">
        <w:rPr>
          <w:rFonts w:ascii="Calibri" w:eastAsia="Times New Roman" w:hAnsi="Calibri" w:cs="Calibri"/>
          <w:bCs/>
          <w:kern w:val="0"/>
          <w:sz w:val="20"/>
          <w:szCs w:val="20"/>
          <w:lang w:eastAsia="pl-PL"/>
          <w14:ligatures w14:val="none"/>
        </w:rPr>
        <w:t xml:space="preserve">i doświadczenie 20% </w:t>
      </w:r>
      <w:r w:rsidR="00C334B9" w:rsidRPr="009A5321">
        <w:rPr>
          <w:rFonts w:ascii="Calibri" w:eastAsia="Times New Roman" w:hAnsi="Calibri" w:cs="Calibri"/>
          <w:bCs/>
          <w:kern w:val="0"/>
          <w:sz w:val="20"/>
          <w:szCs w:val="20"/>
          <w:lang w:eastAsia="pl-PL"/>
          <w14:ligatures w14:val="none"/>
        </w:rPr>
        <w:t xml:space="preserve">(opisane szczegółowo w pkt </w:t>
      </w:r>
      <w:r w:rsidR="00217F57">
        <w:rPr>
          <w:rFonts w:ascii="Calibri" w:eastAsia="Times New Roman" w:hAnsi="Calibri" w:cs="Calibri"/>
          <w:bCs/>
          <w:kern w:val="0"/>
          <w:sz w:val="20"/>
          <w:szCs w:val="20"/>
          <w:lang w:eastAsia="pl-PL"/>
          <w14:ligatures w14:val="none"/>
        </w:rPr>
        <w:t>I</w:t>
      </w:r>
      <w:r w:rsidR="00C334B9" w:rsidRPr="009A5321">
        <w:rPr>
          <w:rFonts w:ascii="Calibri" w:eastAsia="Times New Roman" w:hAnsi="Calibri" w:cs="Calibri"/>
          <w:bCs/>
          <w:kern w:val="0"/>
          <w:sz w:val="20"/>
          <w:szCs w:val="20"/>
          <w:lang w:eastAsia="pl-PL"/>
          <w14:ligatures w14:val="none"/>
        </w:rPr>
        <w:t>X</w:t>
      </w:r>
      <w:r w:rsidR="00217F57">
        <w:rPr>
          <w:rFonts w:ascii="Calibri" w:eastAsia="Times New Roman" w:hAnsi="Calibri" w:cs="Calibri"/>
          <w:bCs/>
          <w:kern w:val="0"/>
          <w:sz w:val="20"/>
          <w:szCs w:val="20"/>
          <w:lang w:eastAsia="pl-PL"/>
          <w14:ligatures w14:val="none"/>
        </w:rPr>
        <w:t>)</w:t>
      </w:r>
      <w:r w:rsidR="000A1B31" w:rsidRPr="009A5321">
        <w:rPr>
          <w:rFonts w:ascii="Calibri" w:eastAsia="Times New Roman" w:hAnsi="Calibri" w:cs="Calibri"/>
          <w:bCs/>
          <w:kern w:val="0"/>
          <w:sz w:val="20"/>
          <w:szCs w:val="20"/>
          <w:lang w:eastAsia="pl-PL"/>
          <w14:ligatures w14:val="none"/>
        </w:rPr>
        <w:t>.</w:t>
      </w:r>
    </w:p>
    <w:p w14:paraId="7902AA7C" w14:textId="2A3A76B4" w:rsidR="00494A08" w:rsidRPr="009A5321" w:rsidRDefault="00D8361C" w:rsidP="00A04BE7">
      <w:pPr>
        <w:widowControl w:val="0"/>
        <w:numPr>
          <w:ilvl w:val="0"/>
          <w:numId w:val="6"/>
        </w:numPr>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W przypadku, gdy nie da się wyłonić oferty najkorzystniejszej ze względu na to, że minimum dwie oferty mają równą liczbę punktów, Zamawiający zastosuje właściwą procedurę określoną w art. 248 ustawy z dnia 11 września 2019 r. Prawo zamówień publicznych.</w:t>
      </w:r>
    </w:p>
    <w:p w14:paraId="7653555F" w14:textId="07AFB55E" w:rsidR="00494A08" w:rsidRPr="009A5321" w:rsidRDefault="00494A08" w:rsidP="00A04BE7">
      <w:pPr>
        <w:widowControl w:val="0"/>
        <w:numPr>
          <w:ilvl w:val="0"/>
          <w:numId w:val="6"/>
        </w:numPr>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 xml:space="preserve">Zamawiający zastrzega sobie prawo do przeprowadzenia negocjacji cenowych z Oferentem, który zaproponował najniższą cenę, w </w:t>
      </w:r>
      <w:r w:rsidR="00B06269" w:rsidRPr="009A5321">
        <w:rPr>
          <w:rFonts w:ascii="Calibri" w:eastAsia="Times New Roman" w:hAnsi="Calibri" w:cs="Calibri"/>
          <w:bCs/>
          <w:kern w:val="0"/>
          <w:sz w:val="20"/>
          <w:szCs w:val="20"/>
          <w:lang w:eastAsia="pl-PL"/>
          <w14:ligatures w14:val="none"/>
        </w:rPr>
        <w:t>przypadku,</w:t>
      </w:r>
      <w:r w:rsidRPr="009A5321">
        <w:rPr>
          <w:rFonts w:ascii="Calibri" w:eastAsia="Times New Roman" w:hAnsi="Calibri" w:cs="Calibri"/>
          <w:bCs/>
          <w:kern w:val="0"/>
          <w:sz w:val="20"/>
          <w:szCs w:val="20"/>
          <w:lang w:eastAsia="pl-PL"/>
          <w14:ligatures w14:val="none"/>
        </w:rPr>
        <w:t xml:space="preserve"> gdy zaoferowana cena będzie wyższa niż Zamawiający może przeznaczyć na sfinansowanie zamówienia. W przypadku gdy Oferent, który zaproponował najniższą cenę nie zgodzi się na negocjacje, Zamawiający przeprowadzi negocjacje z Oferentem, który zaproponował kolejną najniższą cenę spośród pozostałych ofert. </w:t>
      </w:r>
    </w:p>
    <w:p w14:paraId="75FF274D" w14:textId="77777777" w:rsidR="00494A08" w:rsidRPr="009A5321" w:rsidRDefault="00494A08" w:rsidP="00A04BE7">
      <w:pPr>
        <w:widowControl w:val="0"/>
        <w:numPr>
          <w:ilvl w:val="0"/>
          <w:numId w:val="6"/>
        </w:numPr>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 xml:space="preserve">Zamawiający zastrzega sobie prawo do unieważnienia zapytania ofertowego bez podania przyczyny. </w:t>
      </w:r>
      <w:r w:rsidRPr="009A5321">
        <w:rPr>
          <w:rFonts w:ascii="Calibri" w:eastAsia="Times New Roman" w:hAnsi="Calibri" w:cs="Calibri"/>
          <w:bCs/>
          <w:kern w:val="0"/>
          <w:sz w:val="20"/>
          <w:szCs w:val="20"/>
          <w:lang w:eastAsia="pl-PL"/>
          <w14:ligatures w14:val="none"/>
        </w:rPr>
        <w:br/>
        <w:t>Z tego tytułu Oferentowi nie przysługuje żadne roszczenie wobec Zamawiającego.</w:t>
      </w:r>
    </w:p>
    <w:p w14:paraId="5893B6AC" w14:textId="77777777" w:rsidR="00494A08" w:rsidRPr="009A5321" w:rsidRDefault="00494A08" w:rsidP="00A04BE7">
      <w:pPr>
        <w:widowControl w:val="0"/>
        <w:numPr>
          <w:ilvl w:val="0"/>
          <w:numId w:val="6"/>
        </w:numPr>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Zamawiający poprawi w ofercie:</w:t>
      </w:r>
    </w:p>
    <w:p w14:paraId="35D3CE82" w14:textId="77777777" w:rsidR="00494A08" w:rsidRPr="009A5321" w:rsidRDefault="00494A08" w:rsidP="00494A08">
      <w:pPr>
        <w:widowControl w:val="0"/>
        <w:numPr>
          <w:ilvl w:val="1"/>
          <w:numId w:val="4"/>
        </w:numPr>
        <w:autoSpaceDE w:val="0"/>
        <w:autoSpaceDN w:val="0"/>
        <w:adjustRightInd w:val="0"/>
        <w:spacing w:after="0" w:line="240" w:lineRule="auto"/>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oczywiste omyłki pisarskie,</w:t>
      </w:r>
    </w:p>
    <w:p w14:paraId="19A62BE4" w14:textId="77777777" w:rsidR="00494A08" w:rsidRPr="009A5321" w:rsidRDefault="00494A08" w:rsidP="00494A08">
      <w:pPr>
        <w:widowControl w:val="0"/>
        <w:numPr>
          <w:ilvl w:val="1"/>
          <w:numId w:val="4"/>
        </w:numPr>
        <w:autoSpaceDE w:val="0"/>
        <w:autoSpaceDN w:val="0"/>
        <w:adjustRightInd w:val="0"/>
        <w:spacing w:after="0" w:line="240" w:lineRule="auto"/>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oczywiste omyłki rachunkowe, z uwzględnieniem konsekwencji rachunkowych dokonanych poprawek,</w:t>
      </w:r>
    </w:p>
    <w:p w14:paraId="16EE9B6E" w14:textId="77777777" w:rsidR="00494A08" w:rsidRPr="009A5321" w:rsidRDefault="00494A08" w:rsidP="00494A08">
      <w:pPr>
        <w:widowControl w:val="0"/>
        <w:numPr>
          <w:ilvl w:val="1"/>
          <w:numId w:val="4"/>
        </w:numPr>
        <w:autoSpaceDE w:val="0"/>
        <w:autoSpaceDN w:val="0"/>
        <w:adjustRightInd w:val="0"/>
        <w:spacing w:after="0" w:line="240" w:lineRule="auto"/>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inne omyłki polegające na niezgodności oferty z zapytaniem ofertowym, nie powodujące istotnych zmian w treści oferty,</w:t>
      </w:r>
    </w:p>
    <w:p w14:paraId="3721E65F" w14:textId="1C4E126F" w:rsidR="006D78A2" w:rsidRPr="009A5321" w:rsidRDefault="00494A08" w:rsidP="006D78A2">
      <w:pPr>
        <w:widowControl w:val="0"/>
        <w:autoSpaceDE w:val="0"/>
        <w:autoSpaceDN w:val="0"/>
        <w:adjustRightInd w:val="0"/>
        <w:spacing w:after="0" w:line="240" w:lineRule="auto"/>
        <w:ind w:left="720" w:firstLine="360"/>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 niezwłocznie zawiadamiając o tym Wykonawcę, którego oferta została poprawiona.</w:t>
      </w:r>
    </w:p>
    <w:p w14:paraId="5F19B73A" w14:textId="212ADBC5" w:rsidR="006D78A2" w:rsidRPr="006D78A2" w:rsidRDefault="006D78A2" w:rsidP="006D78A2">
      <w:pPr>
        <w:widowControl w:val="0"/>
        <w:numPr>
          <w:ilvl w:val="0"/>
          <w:numId w:val="6"/>
        </w:numPr>
        <w:autoSpaceDE w:val="0"/>
        <w:autoSpaceDN w:val="0"/>
        <w:adjustRightInd w:val="0"/>
        <w:spacing w:after="0" w:line="276" w:lineRule="auto"/>
        <w:rPr>
          <w:rFonts w:ascii="Calibri" w:eastAsia="Times New Roman" w:hAnsi="Calibri" w:cs="Calibri"/>
          <w:bCs/>
          <w:kern w:val="0"/>
          <w:sz w:val="20"/>
          <w:szCs w:val="20"/>
          <w:lang w:eastAsia="pl-PL"/>
          <w14:ligatures w14:val="none"/>
        </w:rPr>
      </w:pPr>
      <w:r w:rsidRPr="006D78A2">
        <w:rPr>
          <w:rFonts w:ascii="Calibri" w:eastAsia="Times New Roman" w:hAnsi="Calibri" w:cs="Calibri"/>
          <w:bCs/>
          <w:kern w:val="0"/>
          <w:sz w:val="20"/>
          <w:szCs w:val="20"/>
          <w:lang w:eastAsia="pl-PL"/>
          <w14:ligatures w14:val="none"/>
        </w:rPr>
        <w:t xml:space="preserve"> Zamawiający odrzuci ofertę, jeżeli:</w:t>
      </w:r>
    </w:p>
    <w:p w14:paraId="78972381" w14:textId="77777777" w:rsidR="006D78A2" w:rsidRPr="006D78A2" w:rsidRDefault="006D78A2" w:rsidP="00F415D5">
      <w:pPr>
        <w:widowControl w:val="0"/>
        <w:autoSpaceDE w:val="0"/>
        <w:autoSpaceDN w:val="0"/>
        <w:adjustRightInd w:val="0"/>
        <w:spacing w:after="0" w:line="276" w:lineRule="auto"/>
        <w:ind w:left="1080"/>
        <w:rPr>
          <w:rFonts w:ascii="Calibri" w:eastAsia="Times New Roman" w:hAnsi="Calibri" w:cs="Calibri"/>
          <w:bCs/>
          <w:kern w:val="0"/>
          <w:sz w:val="20"/>
          <w:szCs w:val="20"/>
          <w:lang w:eastAsia="pl-PL"/>
          <w14:ligatures w14:val="none"/>
        </w:rPr>
      </w:pPr>
      <w:r w:rsidRPr="006D78A2">
        <w:rPr>
          <w:rFonts w:ascii="Calibri" w:eastAsia="Times New Roman" w:hAnsi="Calibri" w:cs="Calibri"/>
          <w:bCs/>
          <w:kern w:val="0"/>
          <w:sz w:val="20"/>
          <w:szCs w:val="20"/>
          <w:lang w:eastAsia="pl-PL"/>
          <w14:ligatures w14:val="none"/>
        </w:rPr>
        <w:t>a) została złożona po terminie składania ofert;</w:t>
      </w:r>
    </w:p>
    <w:p w14:paraId="5939FA3B" w14:textId="77777777" w:rsidR="006D78A2" w:rsidRPr="006D78A2" w:rsidRDefault="006D78A2" w:rsidP="00F415D5">
      <w:pPr>
        <w:widowControl w:val="0"/>
        <w:autoSpaceDE w:val="0"/>
        <w:autoSpaceDN w:val="0"/>
        <w:adjustRightInd w:val="0"/>
        <w:spacing w:after="0" w:line="276" w:lineRule="auto"/>
        <w:ind w:left="1080"/>
        <w:rPr>
          <w:rFonts w:ascii="Calibri" w:eastAsia="Times New Roman" w:hAnsi="Calibri" w:cs="Calibri"/>
          <w:bCs/>
          <w:kern w:val="0"/>
          <w:sz w:val="20"/>
          <w:szCs w:val="20"/>
          <w:lang w:eastAsia="pl-PL"/>
          <w14:ligatures w14:val="none"/>
        </w:rPr>
      </w:pPr>
      <w:r w:rsidRPr="006D78A2">
        <w:rPr>
          <w:rFonts w:ascii="Calibri" w:eastAsia="Times New Roman" w:hAnsi="Calibri" w:cs="Calibri"/>
          <w:bCs/>
          <w:kern w:val="0"/>
          <w:sz w:val="20"/>
          <w:szCs w:val="20"/>
          <w:lang w:eastAsia="pl-PL"/>
          <w14:ligatures w14:val="none"/>
        </w:rPr>
        <w:t>b) jest nieważna na podstawie odrębnych przepisów;</w:t>
      </w:r>
    </w:p>
    <w:p w14:paraId="204198B4" w14:textId="77777777" w:rsidR="006D78A2" w:rsidRPr="006D78A2" w:rsidRDefault="006D78A2" w:rsidP="00F415D5">
      <w:pPr>
        <w:widowControl w:val="0"/>
        <w:autoSpaceDE w:val="0"/>
        <w:autoSpaceDN w:val="0"/>
        <w:adjustRightInd w:val="0"/>
        <w:spacing w:after="0" w:line="276" w:lineRule="auto"/>
        <w:ind w:left="1080"/>
        <w:rPr>
          <w:rFonts w:ascii="Calibri" w:eastAsia="Times New Roman" w:hAnsi="Calibri" w:cs="Calibri"/>
          <w:bCs/>
          <w:kern w:val="0"/>
          <w:sz w:val="20"/>
          <w:szCs w:val="20"/>
          <w:lang w:eastAsia="pl-PL"/>
          <w14:ligatures w14:val="none"/>
        </w:rPr>
      </w:pPr>
      <w:r w:rsidRPr="006D78A2">
        <w:rPr>
          <w:rFonts w:ascii="Calibri" w:eastAsia="Times New Roman" w:hAnsi="Calibri" w:cs="Calibri"/>
          <w:bCs/>
          <w:kern w:val="0"/>
          <w:sz w:val="20"/>
          <w:szCs w:val="20"/>
          <w:lang w:eastAsia="pl-PL"/>
          <w14:ligatures w14:val="none"/>
        </w:rPr>
        <w:t>c) jej treść jest niezgodna z warunkami zamówienia;</w:t>
      </w:r>
    </w:p>
    <w:p w14:paraId="4FF715F5" w14:textId="209EBEEA" w:rsidR="006D78A2" w:rsidRPr="006D78A2" w:rsidRDefault="006D78A2" w:rsidP="00F415D5">
      <w:pPr>
        <w:widowControl w:val="0"/>
        <w:autoSpaceDE w:val="0"/>
        <w:autoSpaceDN w:val="0"/>
        <w:adjustRightInd w:val="0"/>
        <w:spacing w:after="0" w:line="276" w:lineRule="auto"/>
        <w:ind w:left="1080"/>
        <w:rPr>
          <w:rFonts w:ascii="Calibri" w:eastAsia="Times New Roman" w:hAnsi="Calibri" w:cs="Calibri"/>
          <w:bCs/>
          <w:kern w:val="0"/>
          <w:sz w:val="20"/>
          <w:szCs w:val="20"/>
          <w:lang w:eastAsia="pl-PL"/>
          <w14:ligatures w14:val="none"/>
        </w:rPr>
      </w:pPr>
      <w:r w:rsidRPr="006D78A2">
        <w:rPr>
          <w:rFonts w:ascii="Calibri" w:eastAsia="Times New Roman" w:hAnsi="Calibri" w:cs="Calibri"/>
          <w:bCs/>
          <w:kern w:val="0"/>
          <w:sz w:val="20"/>
          <w:szCs w:val="20"/>
          <w:lang w:eastAsia="pl-PL"/>
          <w14:ligatures w14:val="none"/>
        </w:rPr>
        <w:t>d) nie została sporządzona lub przekazana w sposób zgodny z wymaganiami technicznymi oraz</w:t>
      </w:r>
      <w:r>
        <w:rPr>
          <w:rFonts w:ascii="Calibri" w:eastAsia="Times New Roman" w:hAnsi="Calibri" w:cs="Calibri"/>
          <w:bCs/>
          <w:kern w:val="0"/>
          <w:sz w:val="20"/>
          <w:szCs w:val="20"/>
          <w:lang w:eastAsia="pl-PL"/>
          <w14:ligatures w14:val="none"/>
        </w:rPr>
        <w:t xml:space="preserve"> </w:t>
      </w:r>
      <w:r w:rsidRPr="006D78A2">
        <w:rPr>
          <w:rFonts w:ascii="Calibri" w:eastAsia="Times New Roman" w:hAnsi="Calibri" w:cs="Calibri"/>
          <w:bCs/>
          <w:kern w:val="0"/>
          <w:sz w:val="20"/>
          <w:szCs w:val="20"/>
          <w:lang w:eastAsia="pl-PL"/>
          <w14:ligatures w14:val="none"/>
        </w:rPr>
        <w:t>organizacyjnymi sporządzania lub przekazywania ofert przy użyciu środków komunikacji elektronicznej określonymi przez zamawiającego;</w:t>
      </w:r>
    </w:p>
    <w:p w14:paraId="383CA40D" w14:textId="650FAEA1" w:rsidR="006D78A2" w:rsidRPr="006D78A2" w:rsidRDefault="006D78A2" w:rsidP="00F415D5">
      <w:pPr>
        <w:widowControl w:val="0"/>
        <w:autoSpaceDE w:val="0"/>
        <w:autoSpaceDN w:val="0"/>
        <w:adjustRightInd w:val="0"/>
        <w:spacing w:after="0" w:line="276" w:lineRule="auto"/>
        <w:ind w:left="1080"/>
        <w:rPr>
          <w:rFonts w:ascii="Calibri" w:eastAsia="Times New Roman" w:hAnsi="Calibri" w:cs="Calibri"/>
          <w:bCs/>
          <w:kern w:val="0"/>
          <w:sz w:val="20"/>
          <w:szCs w:val="20"/>
          <w:lang w:eastAsia="pl-PL"/>
          <w14:ligatures w14:val="none"/>
        </w:rPr>
      </w:pPr>
      <w:r w:rsidRPr="006D78A2">
        <w:rPr>
          <w:rFonts w:ascii="Calibri" w:eastAsia="Times New Roman" w:hAnsi="Calibri" w:cs="Calibri"/>
          <w:bCs/>
          <w:kern w:val="0"/>
          <w:sz w:val="20"/>
          <w:szCs w:val="20"/>
          <w:lang w:eastAsia="pl-PL"/>
          <w14:ligatures w14:val="none"/>
        </w:rPr>
        <w:t>e) zawiera rażąco niską cenę lub koszt w stosunku do przedmiotu zamówienia (w przypadku badania określonej przesłanki)</w:t>
      </w:r>
    </w:p>
    <w:p w14:paraId="096E6643" w14:textId="77777777" w:rsidR="006D78A2" w:rsidRPr="006D78A2" w:rsidRDefault="006D78A2" w:rsidP="00F415D5">
      <w:pPr>
        <w:widowControl w:val="0"/>
        <w:autoSpaceDE w:val="0"/>
        <w:autoSpaceDN w:val="0"/>
        <w:adjustRightInd w:val="0"/>
        <w:spacing w:after="0" w:line="276" w:lineRule="auto"/>
        <w:ind w:left="1080"/>
        <w:rPr>
          <w:rFonts w:ascii="Calibri" w:eastAsia="Times New Roman" w:hAnsi="Calibri" w:cs="Calibri"/>
          <w:bCs/>
          <w:kern w:val="0"/>
          <w:sz w:val="20"/>
          <w:szCs w:val="20"/>
          <w:lang w:eastAsia="pl-PL"/>
          <w14:ligatures w14:val="none"/>
        </w:rPr>
      </w:pPr>
      <w:r w:rsidRPr="006D78A2">
        <w:rPr>
          <w:rFonts w:ascii="Calibri" w:eastAsia="Times New Roman" w:hAnsi="Calibri" w:cs="Calibri"/>
          <w:bCs/>
          <w:kern w:val="0"/>
          <w:sz w:val="20"/>
          <w:szCs w:val="20"/>
          <w:lang w:eastAsia="pl-PL"/>
          <w14:ligatures w14:val="none"/>
        </w:rPr>
        <w:t>f) zawiera błędy w obliczeniu ceny lub kosztu;</w:t>
      </w:r>
    </w:p>
    <w:p w14:paraId="53201DA0" w14:textId="23B05477" w:rsidR="006D78A2" w:rsidRPr="006D78A2" w:rsidRDefault="006D78A2" w:rsidP="00F415D5">
      <w:pPr>
        <w:widowControl w:val="0"/>
        <w:autoSpaceDE w:val="0"/>
        <w:autoSpaceDN w:val="0"/>
        <w:adjustRightInd w:val="0"/>
        <w:spacing w:after="0" w:line="276" w:lineRule="auto"/>
        <w:ind w:left="1080"/>
        <w:rPr>
          <w:rFonts w:ascii="Calibri" w:eastAsia="Times New Roman" w:hAnsi="Calibri" w:cs="Calibri"/>
          <w:bCs/>
          <w:kern w:val="0"/>
          <w:sz w:val="20"/>
          <w:szCs w:val="20"/>
          <w:lang w:eastAsia="pl-PL"/>
          <w14:ligatures w14:val="none"/>
        </w:rPr>
      </w:pPr>
      <w:r w:rsidRPr="006D78A2">
        <w:rPr>
          <w:rFonts w:ascii="Calibri" w:eastAsia="Times New Roman" w:hAnsi="Calibri" w:cs="Calibri"/>
          <w:bCs/>
          <w:kern w:val="0"/>
          <w:sz w:val="20"/>
          <w:szCs w:val="20"/>
          <w:lang w:eastAsia="pl-PL"/>
          <w14:ligatures w14:val="none"/>
        </w:rPr>
        <w:t>g) została złożona w warunkach czynu nieuczciwej konkurencji w rozumieniu ustawy z dnia 16 kwietnia</w:t>
      </w:r>
      <w:r>
        <w:rPr>
          <w:rFonts w:ascii="Calibri" w:eastAsia="Times New Roman" w:hAnsi="Calibri" w:cs="Calibri"/>
          <w:bCs/>
          <w:kern w:val="0"/>
          <w:sz w:val="20"/>
          <w:szCs w:val="20"/>
          <w:lang w:eastAsia="pl-PL"/>
          <w14:ligatures w14:val="none"/>
        </w:rPr>
        <w:t xml:space="preserve"> </w:t>
      </w:r>
      <w:r w:rsidRPr="006D78A2">
        <w:rPr>
          <w:rFonts w:ascii="Calibri" w:eastAsia="Times New Roman" w:hAnsi="Calibri" w:cs="Calibri"/>
          <w:bCs/>
          <w:kern w:val="0"/>
          <w:sz w:val="20"/>
          <w:szCs w:val="20"/>
          <w:lang w:eastAsia="pl-PL"/>
          <w14:ligatures w14:val="none"/>
        </w:rPr>
        <w:t>1993 r. o zwalczaniu nieuczciwej konkurencji;</w:t>
      </w:r>
    </w:p>
    <w:p w14:paraId="121D6DE7" w14:textId="77777777" w:rsidR="006D78A2" w:rsidRPr="006D78A2" w:rsidRDefault="006D78A2" w:rsidP="00F415D5">
      <w:pPr>
        <w:widowControl w:val="0"/>
        <w:autoSpaceDE w:val="0"/>
        <w:autoSpaceDN w:val="0"/>
        <w:adjustRightInd w:val="0"/>
        <w:spacing w:after="0" w:line="276" w:lineRule="auto"/>
        <w:ind w:left="1080"/>
        <w:rPr>
          <w:rFonts w:ascii="Calibri" w:eastAsia="Times New Roman" w:hAnsi="Calibri" w:cs="Calibri"/>
          <w:bCs/>
          <w:kern w:val="0"/>
          <w:sz w:val="20"/>
          <w:szCs w:val="20"/>
          <w:lang w:eastAsia="pl-PL"/>
          <w14:ligatures w14:val="none"/>
        </w:rPr>
      </w:pPr>
      <w:r w:rsidRPr="006D78A2">
        <w:rPr>
          <w:rFonts w:ascii="Calibri" w:eastAsia="Times New Roman" w:hAnsi="Calibri" w:cs="Calibri"/>
          <w:bCs/>
          <w:kern w:val="0"/>
          <w:sz w:val="20"/>
          <w:szCs w:val="20"/>
          <w:lang w:eastAsia="pl-PL"/>
          <w14:ligatures w14:val="none"/>
        </w:rPr>
        <w:t>h) wykonawca w wyznaczonym terminie zakwestionował poprawienie omyłki polegającej na</w:t>
      </w:r>
    </w:p>
    <w:p w14:paraId="0E0DE42E" w14:textId="77777777" w:rsidR="006D78A2" w:rsidRPr="006D78A2" w:rsidRDefault="006D78A2" w:rsidP="00F415D5">
      <w:pPr>
        <w:widowControl w:val="0"/>
        <w:autoSpaceDE w:val="0"/>
        <w:autoSpaceDN w:val="0"/>
        <w:adjustRightInd w:val="0"/>
        <w:spacing w:after="0" w:line="276" w:lineRule="auto"/>
        <w:ind w:left="1080"/>
        <w:rPr>
          <w:rFonts w:ascii="Calibri" w:eastAsia="Times New Roman" w:hAnsi="Calibri" w:cs="Calibri"/>
          <w:bCs/>
          <w:kern w:val="0"/>
          <w:sz w:val="20"/>
          <w:szCs w:val="20"/>
          <w:lang w:eastAsia="pl-PL"/>
          <w14:ligatures w14:val="none"/>
        </w:rPr>
      </w:pPr>
      <w:r w:rsidRPr="006D78A2">
        <w:rPr>
          <w:rFonts w:ascii="Calibri" w:eastAsia="Times New Roman" w:hAnsi="Calibri" w:cs="Calibri"/>
          <w:bCs/>
          <w:kern w:val="0"/>
          <w:sz w:val="20"/>
          <w:szCs w:val="20"/>
          <w:lang w:eastAsia="pl-PL"/>
          <w14:ligatures w14:val="none"/>
        </w:rPr>
        <w:t>niezgodności oferty z dokumentami zamówienia, niepowodującej zmiany w treści oferty;</w:t>
      </w:r>
    </w:p>
    <w:p w14:paraId="45F76119" w14:textId="77777777" w:rsidR="006D78A2" w:rsidRPr="006D78A2" w:rsidRDefault="006D78A2" w:rsidP="00F415D5">
      <w:pPr>
        <w:widowControl w:val="0"/>
        <w:autoSpaceDE w:val="0"/>
        <w:autoSpaceDN w:val="0"/>
        <w:adjustRightInd w:val="0"/>
        <w:spacing w:after="0" w:line="276" w:lineRule="auto"/>
        <w:ind w:left="1080"/>
        <w:rPr>
          <w:rFonts w:ascii="Calibri" w:eastAsia="Times New Roman" w:hAnsi="Calibri" w:cs="Calibri"/>
          <w:bCs/>
          <w:kern w:val="0"/>
          <w:sz w:val="20"/>
          <w:szCs w:val="20"/>
          <w:lang w:eastAsia="pl-PL"/>
          <w14:ligatures w14:val="none"/>
        </w:rPr>
      </w:pPr>
      <w:r w:rsidRPr="006D78A2">
        <w:rPr>
          <w:rFonts w:ascii="Calibri" w:eastAsia="Times New Roman" w:hAnsi="Calibri" w:cs="Calibri"/>
          <w:bCs/>
          <w:kern w:val="0"/>
          <w:sz w:val="20"/>
          <w:szCs w:val="20"/>
          <w:lang w:eastAsia="pl-PL"/>
          <w14:ligatures w14:val="none"/>
        </w:rPr>
        <w:t>i) wykonawca nie wyraził pisemnej zgody na przedłużenie terminu związania ofertą;</w:t>
      </w:r>
    </w:p>
    <w:p w14:paraId="3E54D240" w14:textId="77777777" w:rsidR="006D78A2" w:rsidRPr="006D78A2" w:rsidRDefault="006D78A2" w:rsidP="00F415D5">
      <w:pPr>
        <w:widowControl w:val="0"/>
        <w:autoSpaceDE w:val="0"/>
        <w:autoSpaceDN w:val="0"/>
        <w:adjustRightInd w:val="0"/>
        <w:spacing w:after="0" w:line="276" w:lineRule="auto"/>
        <w:ind w:left="1080"/>
        <w:rPr>
          <w:rFonts w:ascii="Calibri" w:eastAsia="Times New Roman" w:hAnsi="Calibri" w:cs="Calibri"/>
          <w:bCs/>
          <w:kern w:val="0"/>
          <w:sz w:val="20"/>
          <w:szCs w:val="20"/>
          <w:lang w:eastAsia="pl-PL"/>
          <w14:ligatures w14:val="none"/>
        </w:rPr>
      </w:pPr>
      <w:r w:rsidRPr="006D78A2">
        <w:rPr>
          <w:rFonts w:ascii="Calibri" w:eastAsia="Times New Roman" w:hAnsi="Calibri" w:cs="Calibri"/>
          <w:bCs/>
          <w:kern w:val="0"/>
          <w:sz w:val="20"/>
          <w:szCs w:val="20"/>
          <w:lang w:eastAsia="pl-PL"/>
          <w14:ligatures w14:val="none"/>
        </w:rPr>
        <w:t>j) w stosunku do Wykonawcy zachodzą przesłanki wykluczenia z postępowania na podstawie art. 7</w:t>
      </w:r>
    </w:p>
    <w:p w14:paraId="5712B6BE" w14:textId="77777777" w:rsidR="006D78A2" w:rsidRPr="006D78A2" w:rsidRDefault="006D78A2" w:rsidP="00F415D5">
      <w:pPr>
        <w:widowControl w:val="0"/>
        <w:autoSpaceDE w:val="0"/>
        <w:autoSpaceDN w:val="0"/>
        <w:adjustRightInd w:val="0"/>
        <w:spacing w:after="0" w:line="276" w:lineRule="auto"/>
        <w:ind w:left="1080"/>
        <w:rPr>
          <w:rFonts w:ascii="Calibri" w:eastAsia="Times New Roman" w:hAnsi="Calibri" w:cs="Calibri"/>
          <w:bCs/>
          <w:kern w:val="0"/>
          <w:sz w:val="20"/>
          <w:szCs w:val="20"/>
          <w:lang w:eastAsia="pl-PL"/>
          <w14:ligatures w14:val="none"/>
        </w:rPr>
      </w:pPr>
      <w:r w:rsidRPr="006D78A2">
        <w:rPr>
          <w:rFonts w:ascii="Calibri" w:eastAsia="Times New Roman" w:hAnsi="Calibri" w:cs="Calibri"/>
          <w:bCs/>
          <w:kern w:val="0"/>
          <w:sz w:val="20"/>
          <w:szCs w:val="20"/>
          <w:lang w:eastAsia="pl-PL"/>
          <w14:ligatures w14:val="none"/>
        </w:rPr>
        <w:t>ust. 1 w związku z art. 7 ust. 9 ustawy z dnia 13 kwietnia 2022 r. o szczególnych rozwiązaniach w</w:t>
      </w:r>
    </w:p>
    <w:p w14:paraId="03F97A88" w14:textId="77777777" w:rsidR="006D78A2" w:rsidRPr="006D78A2" w:rsidRDefault="006D78A2" w:rsidP="00F415D5">
      <w:pPr>
        <w:widowControl w:val="0"/>
        <w:autoSpaceDE w:val="0"/>
        <w:autoSpaceDN w:val="0"/>
        <w:adjustRightInd w:val="0"/>
        <w:spacing w:after="0" w:line="276" w:lineRule="auto"/>
        <w:ind w:left="1080"/>
        <w:rPr>
          <w:rFonts w:ascii="Calibri" w:eastAsia="Times New Roman" w:hAnsi="Calibri" w:cs="Calibri"/>
          <w:bCs/>
          <w:kern w:val="0"/>
          <w:sz w:val="20"/>
          <w:szCs w:val="20"/>
          <w:lang w:eastAsia="pl-PL"/>
          <w14:ligatures w14:val="none"/>
        </w:rPr>
      </w:pPr>
      <w:r w:rsidRPr="006D78A2">
        <w:rPr>
          <w:rFonts w:ascii="Calibri" w:eastAsia="Times New Roman" w:hAnsi="Calibri" w:cs="Calibri"/>
          <w:bCs/>
          <w:kern w:val="0"/>
          <w:sz w:val="20"/>
          <w:szCs w:val="20"/>
          <w:lang w:eastAsia="pl-PL"/>
          <w14:ligatures w14:val="none"/>
        </w:rPr>
        <w:t>zakresie przeciwdziałania wspieraniu agresji na Ukrainę oraz służących ochronie bezpieczeństwa</w:t>
      </w:r>
    </w:p>
    <w:p w14:paraId="14DE6F47" w14:textId="11A1B6CD" w:rsidR="006D78A2" w:rsidRDefault="006D78A2" w:rsidP="00F415D5">
      <w:pPr>
        <w:widowControl w:val="0"/>
        <w:autoSpaceDE w:val="0"/>
        <w:autoSpaceDN w:val="0"/>
        <w:adjustRightInd w:val="0"/>
        <w:spacing w:after="0" w:line="276" w:lineRule="auto"/>
        <w:ind w:left="1080"/>
        <w:rPr>
          <w:rFonts w:ascii="Calibri" w:eastAsia="Times New Roman" w:hAnsi="Calibri" w:cs="Calibri"/>
          <w:bCs/>
          <w:kern w:val="0"/>
          <w:sz w:val="20"/>
          <w:szCs w:val="20"/>
          <w:lang w:eastAsia="pl-PL"/>
          <w14:ligatures w14:val="none"/>
        </w:rPr>
      </w:pPr>
      <w:r w:rsidRPr="006D78A2">
        <w:rPr>
          <w:rFonts w:ascii="Calibri" w:eastAsia="Times New Roman" w:hAnsi="Calibri" w:cs="Calibri"/>
          <w:bCs/>
          <w:kern w:val="0"/>
          <w:sz w:val="20"/>
          <w:szCs w:val="20"/>
          <w:lang w:eastAsia="pl-PL"/>
          <w14:ligatures w14:val="none"/>
        </w:rPr>
        <w:t>narodowego (Dz. U. z 202</w:t>
      </w:r>
      <w:r>
        <w:rPr>
          <w:rFonts w:ascii="Calibri" w:eastAsia="Times New Roman" w:hAnsi="Calibri" w:cs="Calibri"/>
          <w:bCs/>
          <w:kern w:val="0"/>
          <w:sz w:val="20"/>
          <w:szCs w:val="20"/>
          <w:lang w:eastAsia="pl-PL"/>
          <w14:ligatures w14:val="none"/>
        </w:rPr>
        <w:t>4</w:t>
      </w:r>
      <w:r w:rsidRPr="006D78A2">
        <w:rPr>
          <w:rFonts w:ascii="Calibri" w:eastAsia="Times New Roman" w:hAnsi="Calibri" w:cs="Calibri"/>
          <w:bCs/>
          <w:kern w:val="0"/>
          <w:sz w:val="20"/>
          <w:szCs w:val="20"/>
          <w:lang w:eastAsia="pl-PL"/>
          <w14:ligatures w14:val="none"/>
        </w:rPr>
        <w:t xml:space="preserve"> r. poz. </w:t>
      </w:r>
      <w:r>
        <w:rPr>
          <w:rFonts w:ascii="Calibri" w:eastAsia="Times New Roman" w:hAnsi="Calibri" w:cs="Calibri"/>
          <w:bCs/>
          <w:kern w:val="0"/>
          <w:sz w:val="20"/>
          <w:szCs w:val="20"/>
          <w:lang w:eastAsia="pl-PL"/>
          <w14:ligatures w14:val="none"/>
        </w:rPr>
        <w:t>507</w:t>
      </w:r>
      <w:r w:rsidRPr="006D78A2">
        <w:rPr>
          <w:rFonts w:ascii="Calibri" w:eastAsia="Times New Roman" w:hAnsi="Calibri" w:cs="Calibri"/>
          <w:bCs/>
          <w:kern w:val="0"/>
          <w:sz w:val="20"/>
          <w:szCs w:val="20"/>
          <w:lang w:eastAsia="pl-PL"/>
          <w14:ligatures w14:val="none"/>
        </w:rPr>
        <w:t xml:space="preserve"> ze zm.)</w:t>
      </w:r>
      <w:r w:rsidR="006C22C4">
        <w:rPr>
          <w:rFonts w:ascii="Calibri" w:eastAsia="Times New Roman" w:hAnsi="Calibri" w:cs="Calibri"/>
          <w:bCs/>
          <w:kern w:val="0"/>
          <w:sz w:val="20"/>
          <w:szCs w:val="20"/>
          <w:lang w:eastAsia="pl-PL"/>
          <w14:ligatures w14:val="none"/>
        </w:rPr>
        <w:t>.</w:t>
      </w:r>
    </w:p>
    <w:p w14:paraId="19F08E2F" w14:textId="0452E0D1" w:rsidR="006D78A2" w:rsidRPr="00F415D5" w:rsidRDefault="006D78A2" w:rsidP="00F415D5">
      <w:pPr>
        <w:widowControl w:val="0"/>
        <w:autoSpaceDE w:val="0"/>
        <w:autoSpaceDN w:val="0"/>
        <w:adjustRightInd w:val="0"/>
        <w:spacing w:after="0" w:line="276" w:lineRule="auto"/>
        <w:ind w:left="1080"/>
        <w:rPr>
          <w:rFonts w:ascii="Calibri" w:eastAsia="Times New Roman" w:hAnsi="Calibri" w:cs="Calibri"/>
          <w:bCs/>
          <w:kern w:val="0"/>
          <w:sz w:val="20"/>
          <w:szCs w:val="20"/>
          <w:lang w:eastAsia="pl-PL"/>
          <w14:ligatures w14:val="none"/>
        </w:rPr>
      </w:pPr>
    </w:p>
    <w:p w14:paraId="3105F27C" w14:textId="0848E0D5" w:rsidR="008D2B71" w:rsidRPr="009A5321" w:rsidRDefault="008D2B71" w:rsidP="00422682">
      <w:pPr>
        <w:pStyle w:val="Akapitzlist"/>
        <w:widowControl w:val="0"/>
        <w:numPr>
          <w:ilvl w:val="0"/>
          <w:numId w:val="11"/>
        </w:numPr>
        <w:autoSpaceDE w:val="0"/>
        <w:autoSpaceDN w:val="0"/>
        <w:adjustRightInd w:val="0"/>
        <w:spacing w:after="0" w:line="240" w:lineRule="auto"/>
        <w:jc w:val="both"/>
        <w:rPr>
          <w:b/>
          <w:bCs/>
        </w:rPr>
      </w:pPr>
      <w:r w:rsidRPr="009A5321">
        <w:rPr>
          <w:b/>
          <w:bCs/>
        </w:rPr>
        <w:t>MIEJSCE, TERMIN ORAZ SPOSÓB SKŁADANIA OFERT</w:t>
      </w:r>
    </w:p>
    <w:p w14:paraId="15594A69" w14:textId="3CA01F7F" w:rsidR="00BE06A1" w:rsidRPr="009A5321" w:rsidRDefault="00BE06A1" w:rsidP="00B44782">
      <w:pPr>
        <w:pStyle w:val="Akapitzlist"/>
        <w:widowControl w:val="0"/>
        <w:numPr>
          <w:ilvl w:val="0"/>
          <w:numId w:val="13"/>
        </w:numPr>
        <w:autoSpaceDE w:val="0"/>
        <w:autoSpaceDN w:val="0"/>
        <w:adjustRightInd w:val="0"/>
        <w:spacing w:after="0" w:line="240" w:lineRule="auto"/>
        <w:jc w:val="both"/>
      </w:pPr>
      <w:r w:rsidRPr="009A5321">
        <w:t xml:space="preserve">Oferta ma być sporządzona w języku polskim pod rygorem nieważności. </w:t>
      </w:r>
    </w:p>
    <w:p w14:paraId="6B370351" w14:textId="5E00DE71" w:rsidR="00BE06A1" w:rsidRPr="009A5321" w:rsidRDefault="00BE06A1" w:rsidP="00B44782">
      <w:pPr>
        <w:pStyle w:val="Akapitzlist"/>
        <w:widowControl w:val="0"/>
        <w:numPr>
          <w:ilvl w:val="0"/>
          <w:numId w:val="13"/>
        </w:numPr>
        <w:autoSpaceDE w:val="0"/>
        <w:autoSpaceDN w:val="0"/>
        <w:adjustRightInd w:val="0"/>
        <w:spacing w:after="0" w:line="240" w:lineRule="auto"/>
        <w:jc w:val="both"/>
      </w:pPr>
      <w:r w:rsidRPr="009A5321">
        <w:t xml:space="preserve">Ofertę podpisuje osoba uprawniona do składania oświadczeń woli w imieniu Wykonawcy. Upoważnienie do podpisania oferty powinno być dołączone do oferty, o ile nie wynika z innych dokumentów dołączonych do oferty. </w:t>
      </w:r>
    </w:p>
    <w:p w14:paraId="590B637F" w14:textId="25D40241" w:rsidR="00FB4460" w:rsidRPr="00A32CA5" w:rsidRDefault="00FB4460" w:rsidP="00FB4460">
      <w:pPr>
        <w:pStyle w:val="Akapitzlist"/>
        <w:widowControl w:val="0"/>
        <w:numPr>
          <w:ilvl w:val="0"/>
          <w:numId w:val="13"/>
        </w:numPr>
        <w:autoSpaceDE w:val="0"/>
        <w:autoSpaceDN w:val="0"/>
        <w:adjustRightInd w:val="0"/>
        <w:spacing w:after="0" w:line="240" w:lineRule="auto"/>
        <w:jc w:val="both"/>
      </w:pPr>
      <w:r w:rsidRPr="00A32CA5">
        <w:t xml:space="preserve">Oferty należy składać na formularzu </w:t>
      </w:r>
      <w:r w:rsidR="004A0E22" w:rsidRPr="00A32CA5">
        <w:t xml:space="preserve">ofertowym </w:t>
      </w:r>
      <w:r w:rsidRPr="00A32CA5">
        <w:t>wraz z wymaganymi załącznikami</w:t>
      </w:r>
      <w:r w:rsidR="00AD38C2" w:rsidRPr="00A32CA5">
        <w:t xml:space="preserve"> </w:t>
      </w:r>
      <w:r w:rsidR="003F4D34">
        <w:t xml:space="preserve">na adres email: </w:t>
      </w:r>
      <w:hyperlink r:id="rId13" w:history="1">
        <w:r w:rsidR="003F4D34" w:rsidRPr="00CB2E7A">
          <w:rPr>
            <w:rStyle w:val="Hipercze"/>
          </w:rPr>
          <w:t>informatyk@um.chelmza.pl</w:t>
        </w:r>
      </w:hyperlink>
      <w:r w:rsidR="003F4D34">
        <w:t xml:space="preserve"> </w:t>
      </w:r>
    </w:p>
    <w:p w14:paraId="24F4EA5C" w14:textId="49A4B2C1" w:rsidR="00FB4460" w:rsidRPr="00533657" w:rsidRDefault="00FB4460" w:rsidP="00FB4460">
      <w:pPr>
        <w:pStyle w:val="Akapitzlist"/>
        <w:widowControl w:val="0"/>
        <w:numPr>
          <w:ilvl w:val="0"/>
          <w:numId w:val="13"/>
        </w:numPr>
        <w:autoSpaceDE w:val="0"/>
        <w:autoSpaceDN w:val="0"/>
        <w:adjustRightInd w:val="0"/>
        <w:spacing w:after="0" w:line="240" w:lineRule="auto"/>
        <w:jc w:val="both"/>
      </w:pPr>
      <w:r w:rsidRPr="00533657">
        <w:t xml:space="preserve">Termin składania ofert: do dnia </w:t>
      </w:r>
      <w:r w:rsidR="00DE77CA">
        <w:t>1</w:t>
      </w:r>
      <w:r w:rsidR="00AF2C97">
        <w:t>8</w:t>
      </w:r>
      <w:r w:rsidR="005D0055" w:rsidRPr="00533657">
        <w:t>.1</w:t>
      </w:r>
      <w:r w:rsidR="00533657" w:rsidRPr="00533657">
        <w:t>2</w:t>
      </w:r>
      <w:r w:rsidR="005D0055" w:rsidRPr="00533657">
        <w:t xml:space="preserve">.2024 r. </w:t>
      </w:r>
      <w:r w:rsidRPr="00533657">
        <w:t>do godz</w:t>
      </w:r>
      <w:r w:rsidR="007B341F" w:rsidRPr="00533657">
        <w:t>. 10:00</w:t>
      </w:r>
    </w:p>
    <w:p w14:paraId="62CFA27D" w14:textId="677A9119" w:rsidR="00FB4460" w:rsidRPr="00533657" w:rsidRDefault="00FB4460" w:rsidP="00FB4460">
      <w:pPr>
        <w:pStyle w:val="Akapitzlist"/>
        <w:widowControl w:val="0"/>
        <w:numPr>
          <w:ilvl w:val="0"/>
          <w:numId w:val="13"/>
        </w:numPr>
        <w:autoSpaceDE w:val="0"/>
        <w:autoSpaceDN w:val="0"/>
        <w:adjustRightInd w:val="0"/>
        <w:spacing w:after="0" w:line="240" w:lineRule="auto"/>
        <w:jc w:val="both"/>
      </w:pPr>
      <w:r w:rsidRPr="00533657">
        <w:t xml:space="preserve">Otwarcie ofert nastąpi w dniu </w:t>
      </w:r>
      <w:r w:rsidR="00DE77CA">
        <w:t>1</w:t>
      </w:r>
      <w:r w:rsidR="00AF2C97">
        <w:t>8</w:t>
      </w:r>
      <w:r w:rsidR="00533657" w:rsidRPr="00533657">
        <w:t>.12.2024</w:t>
      </w:r>
      <w:r w:rsidR="005D0055" w:rsidRPr="00533657">
        <w:t xml:space="preserve">r.  o </w:t>
      </w:r>
      <w:r w:rsidRPr="00533657">
        <w:t xml:space="preserve">godz. </w:t>
      </w:r>
      <w:r w:rsidR="00A32CA5" w:rsidRPr="00533657">
        <w:t>10:</w:t>
      </w:r>
      <w:r w:rsidR="00F83026" w:rsidRPr="00533657">
        <w:t>15</w:t>
      </w:r>
    </w:p>
    <w:p w14:paraId="529971CC" w14:textId="77777777" w:rsidR="00FB4460" w:rsidRPr="00A32CA5" w:rsidRDefault="00FB4460" w:rsidP="00FB4460">
      <w:pPr>
        <w:pStyle w:val="Akapitzlist"/>
        <w:widowControl w:val="0"/>
        <w:numPr>
          <w:ilvl w:val="0"/>
          <w:numId w:val="13"/>
        </w:numPr>
        <w:autoSpaceDE w:val="0"/>
        <w:autoSpaceDN w:val="0"/>
        <w:adjustRightInd w:val="0"/>
        <w:spacing w:after="0" w:line="240" w:lineRule="auto"/>
        <w:jc w:val="both"/>
      </w:pPr>
      <w:r w:rsidRPr="00A32CA5">
        <w:t>Osoba/ osoby do kontaktów:</w:t>
      </w:r>
    </w:p>
    <w:p w14:paraId="43EC12DD" w14:textId="76F2241C" w:rsidR="000E5664" w:rsidRPr="00A32CA5" w:rsidRDefault="007B341F" w:rsidP="00C4699B">
      <w:pPr>
        <w:widowControl w:val="0"/>
        <w:autoSpaceDE w:val="0"/>
        <w:autoSpaceDN w:val="0"/>
        <w:adjustRightInd w:val="0"/>
        <w:spacing w:after="0" w:line="240" w:lineRule="auto"/>
        <w:ind w:left="360" w:firstLine="348"/>
        <w:jc w:val="both"/>
      </w:pPr>
      <w:r w:rsidRPr="00A32CA5">
        <w:t>Jarosław Smyczyński</w:t>
      </w:r>
      <w:r w:rsidR="00FB4460" w:rsidRPr="00A32CA5">
        <w:t xml:space="preserve"> tel</w:t>
      </w:r>
      <w:r w:rsidRPr="00A32CA5">
        <w:t>. 730 987 530,</w:t>
      </w:r>
      <w:r w:rsidR="00FB4460" w:rsidRPr="00A32CA5">
        <w:t xml:space="preserve"> e-mail</w:t>
      </w:r>
      <w:r w:rsidRPr="00A32CA5">
        <w:t xml:space="preserve">: </w:t>
      </w:r>
      <w:hyperlink r:id="rId14" w:history="1">
        <w:r w:rsidR="003F4D34" w:rsidRPr="00CB2E7A">
          <w:rPr>
            <w:rStyle w:val="Hipercze"/>
          </w:rPr>
          <w:t>informatyk@um.chelmza.pl</w:t>
        </w:r>
      </w:hyperlink>
      <w:r w:rsidR="003F4D34">
        <w:t xml:space="preserve"> </w:t>
      </w:r>
    </w:p>
    <w:p w14:paraId="7124AF7E" w14:textId="7DBD96EE" w:rsidR="00BE06A1" w:rsidRPr="009A5321" w:rsidRDefault="00BE06A1" w:rsidP="00273AB5">
      <w:pPr>
        <w:pStyle w:val="Akapitzlist"/>
        <w:widowControl w:val="0"/>
        <w:numPr>
          <w:ilvl w:val="0"/>
          <w:numId w:val="13"/>
        </w:numPr>
        <w:autoSpaceDE w:val="0"/>
        <w:autoSpaceDN w:val="0"/>
        <w:adjustRightInd w:val="0"/>
        <w:spacing w:after="0" w:line="240" w:lineRule="auto"/>
        <w:jc w:val="both"/>
      </w:pPr>
      <w:r w:rsidRPr="00A32CA5">
        <w:lastRenderedPageBreak/>
        <w:t>Oferent winien posiadać upoważnienie</w:t>
      </w:r>
      <w:r w:rsidRPr="009A5321">
        <w:t xml:space="preserve"> do występowania w obrocie prawnym i prowadzić działalność gospodarczą, której przedmiot jest zgodny z treścią zamówienia. Dokumenty składające się na ofertę mogą być złożone w oryginale lub kopii potwierdzonej za zgodność </w:t>
      </w:r>
      <w:r w:rsidR="00273AB5" w:rsidRPr="009A5321">
        <w:br/>
      </w:r>
      <w:r w:rsidRPr="009A5321">
        <w:t xml:space="preserve">z oryginałem przez Wykonawcę. </w:t>
      </w:r>
    </w:p>
    <w:p w14:paraId="7FB11BF8" w14:textId="2DED2E3C" w:rsidR="00BE06A1" w:rsidRPr="009A5321" w:rsidRDefault="00BE06A1" w:rsidP="00273AB5">
      <w:pPr>
        <w:pStyle w:val="Akapitzlist"/>
        <w:widowControl w:val="0"/>
        <w:numPr>
          <w:ilvl w:val="0"/>
          <w:numId w:val="13"/>
        </w:numPr>
        <w:autoSpaceDE w:val="0"/>
        <w:autoSpaceDN w:val="0"/>
        <w:adjustRightInd w:val="0"/>
        <w:spacing w:after="0" w:line="240" w:lineRule="auto"/>
        <w:jc w:val="both"/>
      </w:pPr>
      <w:r w:rsidRPr="009A5321">
        <w:t xml:space="preserve">Wszystkie zapisane strony oferty, w tym załączniki oraz wszystkie miejsca, w których Wykonawca naniósł zmiany, powinny być datowane i parafowane przez osoby podpisujące ofertę. </w:t>
      </w:r>
    </w:p>
    <w:p w14:paraId="09442FA9" w14:textId="006FBCA3" w:rsidR="00273AB5" w:rsidRPr="009A5321" w:rsidRDefault="00BE06A1" w:rsidP="00273AB5">
      <w:pPr>
        <w:pStyle w:val="Akapitzlist"/>
        <w:widowControl w:val="0"/>
        <w:numPr>
          <w:ilvl w:val="0"/>
          <w:numId w:val="13"/>
        </w:numPr>
        <w:autoSpaceDE w:val="0"/>
        <w:autoSpaceDN w:val="0"/>
        <w:adjustRightInd w:val="0"/>
        <w:spacing w:after="0" w:line="240" w:lineRule="auto"/>
        <w:jc w:val="both"/>
      </w:pPr>
      <w:r w:rsidRPr="009A5321">
        <w:t>Ofertę wraz załącznikami składa się</w:t>
      </w:r>
      <w:r w:rsidR="00F059ED" w:rsidRPr="009A5321">
        <w:t xml:space="preserve"> za pomocą: </w:t>
      </w:r>
    </w:p>
    <w:p w14:paraId="74D780EC" w14:textId="32A4FF98" w:rsidR="00E72759" w:rsidRPr="009A5321" w:rsidRDefault="00E72759" w:rsidP="005F7881">
      <w:pPr>
        <w:pStyle w:val="Akapitzlist"/>
        <w:widowControl w:val="0"/>
        <w:numPr>
          <w:ilvl w:val="0"/>
          <w:numId w:val="15"/>
        </w:numPr>
        <w:autoSpaceDE w:val="0"/>
        <w:autoSpaceDN w:val="0"/>
        <w:adjustRightInd w:val="0"/>
        <w:spacing w:after="0" w:line="240" w:lineRule="auto"/>
        <w:ind w:left="1276"/>
        <w:jc w:val="both"/>
        <w:rPr>
          <w:strike/>
        </w:rPr>
      </w:pPr>
      <w:r w:rsidRPr="009A5321">
        <w:t>w formie elektronicznej (dokument opatrzony kwalifikowanym podpisem, profilem</w:t>
      </w:r>
      <w:r w:rsidR="00E44714" w:rsidRPr="009A5321">
        <w:t xml:space="preserve"> </w:t>
      </w:r>
      <w:r w:rsidRPr="009A5321">
        <w:t>zaufanym</w:t>
      </w:r>
      <w:r w:rsidR="00C365DD">
        <w:t xml:space="preserve"> lub podpisem osobistym</w:t>
      </w:r>
      <w:r w:rsidRPr="009A5321">
        <w:t xml:space="preserve"> lub </w:t>
      </w:r>
      <w:r w:rsidR="00C365DD">
        <w:t xml:space="preserve">jako </w:t>
      </w:r>
      <w:r w:rsidRPr="009A5321">
        <w:t xml:space="preserve">skan załącznika nr </w:t>
      </w:r>
      <w:r w:rsidR="0063181F" w:rsidRPr="009A5321">
        <w:t>2</w:t>
      </w:r>
      <w:r w:rsidR="00A50828" w:rsidRPr="009A5321">
        <w:t xml:space="preserve"> </w:t>
      </w:r>
      <w:r w:rsidRPr="009A5321">
        <w:t>-</w:t>
      </w:r>
      <w:r w:rsidR="00A50828" w:rsidRPr="009A5321">
        <w:t xml:space="preserve"> </w:t>
      </w:r>
      <w:r w:rsidRPr="009A5321">
        <w:t xml:space="preserve">formularza ofertowego </w:t>
      </w:r>
      <w:r w:rsidR="00EE3C96" w:rsidRPr="00C94F74">
        <w:t xml:space="preserve">wraz z wymaganymi załącznikami, </w:t>
      </w:r>
      <w:r w:rsidRPr="009A5321">
        <w:t>podpisan</w:t>
      </w:r>
      <w:r w:rsidR="00EE3C96">
        <w:t>ymi</w:t>
      </w:r>
      <w:r w:rsidRPr="009A5321">
        <w:t xml:space="preserve"> przez upoważnionego przedstawiciela Wykonawcy)</w:t>
      </w:r>
      <w:r w:rsidR="003F4D34">
        <w:t xml:space="preserve"> na adres </w:t>
      </w:r>
      <w:hyperlink r:id="rId15" w:history="1">
        <w:r w:rsidR="003F4D34" w:rsidRPr="00CB2E7A">
          <w:rPr>
            <w:rStyle w:val="Hipercze"/>
          </w:rPr>
          <w:t>informatyk@um.chelmza.pl</w:t>
        </w:r>
      </w:hyperlink>
      <w:r w:rsidR="003F4D34">
        <w:t xml:space="preserve"> </w:t>
      </w:r>
      <w:r w:rsidRPr="009A5321">
        <w:t xml:space="preserve"> </w:t>
      </w:r>
    </w:p>
    <w:p w14:paraId="2EFB2C68" w14:textId="77777777" w:rsidR="00E72759" w:rsidRPr="009A5321" w:rsidRDefault="00E72759" w:rsidP="00E72759">
      <w:pPr>
        <w:pStyle w:val="Akapitzlist"/>
        <w:widowControl w:val="0"/>
        <w:numPr>
          <w:ilvl w:val="0"/>
          <w:numId w:val="13"/>
        </w:numPr>
        <w:autoSpaceDE w:val="0"/>
        <w:autoSpaceDN w:val="0"/>
        <w:adjustRightInd w:val="0"/>
        <w:spacing w:after="0" w:line="240" w:lineRule="auto"/>
        <w:jc w:val="both"/>
      </w:pPr>
      <w:r w:rsidRPr="009A5321">
        <w:t>Oferty złożone w inny sposób bądź po terminie podanym w niniejszym punkcie będą podlegały odrzuceniu.</w:t>
      </w:r>
    </w:p>
    <w:p w14:paraId="5B44046B" w14:textId="38FD2D88" w:rsidR="00BE06A1" w:rsidRPr="009A5321" w:rsidRDefault="00E72759" w:rsidP="005F7881">
      <w:pPr>
        <w:pStyle w:val="Akapitzlist"/>
        <w:widowControl w:val="0"/>
        <w:numPr>
          <w:ilvl w:val="0"/>
          <w:numId w:val="13"/>
        </w:numPr>
        <w:autoSpaceDE w:val="0"/>
        <w:autoSpaceDN w:val="0"/>
        <w:adjustRightInd w:val="0"/>
        <w:spacing w:after="0" w:line="240" w:lineRule="auto"/>
        <w:jc w:val="both"/>
      </w:pPr>
      <w:r w:rsidRPr="009A5321">
        <w:t>Wykonawca może złożyć tylko jedną ofertę.</w:t>
      </w:r>
    </w:p>
    <w:p w14:paraId="75CD7C49" w14:textId="50502B00" w:rsidR="00BE06A1" w:rsidRPr="009A5321" w:rsidRDefault="00BE06A1" w:rsidP="00273AB5">
      <w:pPr>
        <w:pStyle w:val="Akapitzlist"/>
        <w:widowControl w:val="0"/>
        <w:numPr>
          <w:ilvl w:val="0"/>
          <w:numId w:val="13"/>
        </w:numPr>
        <w:autoSpaceDE w:val="0"/>
        <w:autoSpaceDN w:val="0"/>
        <w:adjustRightInd w:val="0"/>
        <w:spacing w:after="0" w:line="240" w:lineRule="auto"/>
        <w:jc w:val="both"/>
      </w:pPr>
      <w:r w:rsidRPr="009A5321">
        <w:t xml:space="preserve">Cena oferty to cena ofertowa brutto wymieniona w formularzu </w:t>
      </w:r>
      <w:r w:rsidR="00273AB5" w:rsidRPr="009A5321">
        <w:t>ofertowym</w:t>
      </w:r>
      <w:r w:rsidRPr="009A5321">
        <w:t xml:space="preserve">. W cenie oferty należy zawrzeć wszystkie koszty związane z realizacją przedmiotu zamówienia. Prawidłowe ustalenie podatku VAT należy do obowiązków Wykonawcy. </w:t>
      </w:r>
    </w:p>
    <w:p w14:paraId="1D9D3002" w14:textId="7C1F9659" w:rsidR="00BE06A1" w:rsidRPr="009A5321" w:rsidRDefault="00BE06A1" w:rsidP="00273AB5">
      <w:pPr>
        <w:pStyle w:val="Akapitzlist"/>
        <w:widowControl w:val="0"/>
        <w:numPr>
          <w:ilvl w:val="0"/>
          <w:numId w:val="13"/>
        </w:numPr>
        <w:autoSpaceDE w:val="0"/>
        <w:autoSpaceDN w:val="0"/>
        <w:adjustRightInd w:val="0"/>
        <w:spacing w:after="0" w:line="240" w:lineRule="auto"/>
        <w:jc w:val="both"/>
      </w:pPr>
      <w:r w:rsidRPr="009A5321">
        <w:t>Wszystkie ceny muszą być wyrażone w złotych polskich z dokładnością do dwóch miejsc</w:t>
      </w:r>
      <w:r w:rsidR="00273AB5" w:rsidRPr="009A5321">
        <w:t xml:space="preserve"> </w:t>
      </w:r>
      <w:r w:rsidRPr="009A5321">
        <w:t>po przecinku. Rozliczenia między Zamawiającym a Wykonawcą będą prowadzone</w:t>
      </w:r>
      <w:r w:rsidR="00273AB5" w:rsidRPr="009A5321">
        <w:t xml:space="preserve"> </w:t>
      </w:r>
      <w:r w:rsidRPr="009A5321">
        <w:t xml:space="preserve">wyłącznie </w:t>
      </w:r>
      <w:r w:rsidR="00273AB5" w:rsidRPr="009A5321">
        <w:br/>
      </w:r>
      <w:r w:rsidRPr="009A5321">
        <w:t>w złotych polskich.</w:t>
      </w:r>
    </w:p>
    <w:p w14:paraId="024569BC" w14:textId="0F863133" w:rsidR="00494A08" w:rsidRPr="001F1D78" w:rsidRDefault="00A5697A" w:rsidP="00273AB5">
      <w:pPr>
        <w:pStyle w:val="Akapitzlist"/>
        <w:widowControl w:val="0"/>
        <w:numPr>
          <w:ilvl w:val="0"/>
          <w:numId w:val="13"/>
        </w:numPr>
        <w:autoSpaceDE w:val="0"/>
        <w:autoSpaceDN w:val="0"/>
        <w:adjustRightInd w:val="0"/>
        <w:spacing w:after="0" w:line="240" w:lineRule="auto"/>
        <w:jc w:val="both"/>
      </w:pPr>
      <w:r w:rsidRPr="009A5321">
        <w:t xml:space="preserve">Wykonawca jest </w:t>
      </w:r>
      <w:r w:rsidRPr="001F1D78">
        <w:t>zobowiązany do załączenia dokumentów potwierdzających uprawnienia osób podpisujących ofertę do reprezentowania Wykonawcy, o ile nie wynikają z przepisów prawa lub innych dokumentów rejestrowych, aktualnych na dzień podpisania oferty. W przypadku braku ww. dokumentu Zamawiający wezwie Wykonawcę jednokrotnie do jego uzupełnienia pod rygorem odrzucenia oferty.</w:t>
      </w:r>
    </w:p>
    <w:p w14:paraId="0F17B014" w14:textId="77777777" w:rsidR="008D2B71" w:rsidRPr="001F1D78" w:rsidRDefault="008D2B71" w:rsidP="008D2B71">
      <w:pPr>
        <w:pStyle w:val="Akapitzlist"/>
        <w:widowControl w:val="0"/>
        <w:autoSpaceDE w:val="0"/>
        <w:autoSpaceDN w:val="0"/>
        <w:adjustRightInd w:val="0"/>
        <w:spacing w:after="0" w:line="240" w:lineRule="auto"/>
        <w:jc w:val="both"/>
      </w:pPr>
    </w:p>
    <w:p w14:paraId="60CD7EA7" w14:textId="03513817" w:rsidR="00031E4A" w:rsidRPr="001F1D78" w:rsidRDefault="00031E4A" w:rsidP="00665E56">
      <w:pPr>
        <w:pStyle w:val="Akapitzlist"/>
        <w:widowControl w:val="0"/>
        <w:numPr>
          <w:ilvl w:val="0"/>
          <w:numId w:val="11"/>
        </w:numPr>
        <w:autoSpaceDE w:val="0"/>
        <w:autoSpaceDN w:val="0"/>
        <w:adjustRightInd w:val="0"/>
        <w:spacing w:after="0" w:line="240" w:lineRule="auto"/>
        <w:jc w:val="both"/>
        <w:rPr>
          <w:b/>
          <w:bCs/>
        </w:rPr>
      </w:pPr>
      <w:r w:rsidRPr="001F1D78">
        <w:rPr>
          <w:b/>
          <w:bCs/>
        </w:rPr>
        <w:t>KRYTERIA OCENY OFERT I OPIS SPOSOBU ICH OBLICZENIA</w:t>
      </w:r>
    </w:p>
    <w:p w14:paraId="3CE36FBA" w14:textId="70D6B9A6" w:rsidR="000D602A" w:rsidRPr="001F1D78" w:rsidRDefault="00031E4A" w:rsidP="00031E4A">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Kryterium dopuszczające do dalszej oceny – ocena zgodności oferty z zapytaniem ofertowym.</w:t>
      </w:r>
    </w:p>
    <w:p w14:paraId="55858117" w14:textId="5C02FA75" w:rsidR="00031E4A" w:rsidRPr="001F1D78" w:rsidRDefault="00031E4A" w:rsidP="00031E4A">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Zamawiający dokona oceny ważnych ofert</w:t>
      </w:r>
      <w:r w:rsidR="000D602A" w:rsidRPr="001F1D78">
        <w:rPr>
          <w:rFonts w:ascii="Calibri" w:eastAsia="Times New Roman" w:hAnsi="Calibri" w:cs="Calibri"/>
          <w:bCs/>
          <w:kern w:val="0"/>
          <w:lang w:eastAsia="pl-PL"/>
          <w14:ligatures w14:val="none"/>
        </w:rPr>
        <w:t>, ,</w:t>
      </w:r>
      <w:r w:rsidRPr="001F1D78">
        <w:rPr>
          <w:rFonts w:ascii="Calibri" w:eastAsia="Times New Roman" w:hAnsi="Calibri" w:cs="Calibri"/>
          <w:bCs/>
          <w:kern w:val="0"/>
          <w:lang w:eastAsia="pl-PL"/>
          <w14:ligatures w14:val="none"/>
        </w:rPr>
        <w:t xml:space="preserve"> na podstawie następujących kryteriów:</w:t>
      </w:r>
    </w:p>
    <w:p w14:paraId="7DB62811" w14:textId="32AB8092" w:rsidR="00031E4A" w:rsidRPr="001F1D78" w:rsidRDefault="00031E4A" w:rsidP="00031E4A">
      <w:pPr>
        <w:widowControl w:val="0"/>
        <w:autoSpaceDE w:val="0"/>
        <w:autoSpaceDN w:val="0"/>
        <w:adjustRightInd w:val="0"/>
        <w:spacing w:after="0" w:line="240" w:lineRule="auto"/>
        <w:jc w:val="both"/>
        <w:rPr>
          <w:rFonts w:ascii="Calibri" w:eastAsia="Times New Roman" w:hAnsi="Calibri" w:cs="Calibri"/>
          <w:b/>
          <w:kern w:val="0"/>
          <w:lang w:eastAsia="pl-PL"/>
          <w14:ligatures w14:val="none"/>
        </w:rPr>
      </w:pPr>
      <w:r w:rsidRPr="001F1D78">
        <w:rPr>
          <w:rFonts w:ascii="Calibri" w:eastAsia="Times New Roman" w:hAnsi="Calibri" w:cs="Calibri"/>
          <w:b/>
          <w:kern w:val="0"/>
          <w:lang w:eastAsia="pl-PL"/>
          <w14:ligatures w14:val="none"/>
        </w:rPr>
        <w:t xml:space="preserve">Kryterium I: Cena – waga punktowa </w:t>
      </w:r>
      <w:r w:rsidR="002D376C" w:rsidRPr="001F1D78">
        <w:rPr>
          <w:rFonts w:ascii="Calibri" w:eastAsia="Times New Roman" w:hAnsi="Calibri" w:cs="Calibri"/>
          <w:b/>
          <w:kern w:val="0"/>
          <w:lang w:eastAsia="pl-PL"/>
          <w14:ligatures w14:val="none"/>
        </w:rPr>
        <w:t>8</w:t>
      </w:r>
      <w:r w:rsidRPr="001F1D78">
        <w:rPr>
          <w:rFonts w:ascii="Calibri" w:eastAsia="Times New Roman" w:hAnsi="Calibri" w:cs="Calibri"/>
          <w:b/>
          <w:kern w:val="0"/>
          <w:lang w:eastAsia="pl-PL"/>
          <w14:ligatures w14:val="none"/>
        </w:rPr>
        <w:t>0%</w:t>
      </w:r>
    </w:p>
    <w:p w14:paraId="502C16C6" w14:textId="77777777" w:rsidR="00031E4A" w:rsidRPr="001F1D78" w:rsidRDefault="00031E4A" w:rsidP="00031E4A">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Punkty wyliczone będą w oparciu o wzór matematyczny:</w:t>
      </w:r>
    </w:p>
    <w:p w14:paraId="4A288975" w14:textId="142FBABC" w:rsidR="005D4C45" w:rsidRPr="001F1D78" w:rsidRDefault="00031E4A" w:rsidP="00031E4A">
      <w:pPr>
        <w:widowControl w:val="0"/>
        <w:autoSpaceDE w:val="0"/>
        <w:autoSpaceDN w:val="0"/>
        <w:adjustRightInd w:val="0"/>
        <w:spacing w:after="0" w:line="240" w:lineRule="auto"/>
        <w:jc w:val="both"/>
        <w:rPr>
          <w:rFonts w:ascii="Calibri" w:eastAsia="Times New Roman" w:hAnsi="Calibri" w:cs="Calibri"/>
          <w:b/>
          <w:kern w:val="0"/>
          <w:lang w:eastAsia="pl-PL"/>
          <w14:ligatures w14:val="none"/>
        </w:rPr>
      </w:pPr>
      <w:r w:rsidRPr="001F1D78">
        <w:rPr>
          <w:rFonts w:ascii="Calibri" w:eastAsia="Times New Roman" w:hAnsi="Calibri" w:cs="Calibri"/>
          <w:bCs/>
          <w:kern w:val="0"/>
          <w:lang w:eastAsia="pl-PL"/>
          <w14:ligatures w14:val="none"/>
        </w:rPr>
        <w:t xml:space="preserve"> </w:t>
      </w:r>
    </w:p>
    <w:p w14:paraId="46729AD9" w14:textId="342D9DBE" w:rsidR="00031E4A" w:rsidRPr="001F1D78" w:rsidRDefault="005D4C45" w:rsidP="00031E4A">
      <w:pPr>
        <w:widowControl w:val="0"/>
        <w:autoSpaceDE w:val="0"/>
        <w:autoSpaceDN w:val="0"/>
        <w:adjustRightInd w:val="0"/>
        <w:spacing w:after="0" w:line="240" w:lineRule="auto"/>
        <w:jc w:val="both"/>
        <w:rPr>
          <w:rFonts w:ascii="Calibri" w:eastAsia="Times New Roman" w:hAnsi="Calibri" w:cs="Calibri"/>
          <w:b/>
          <w:kern w:val="0"/>
          <w:lang w:eastAsia="pl-PL"/>
          <w14:ligatures w14:val="none"/>
        </w:rPr>
      </w:pPr>
      <w:r w:rsidRPr="001F1D78">
        <w:rPr>
          <w:rFonts w:ascii="Calibri" w:eastAsia="Times New Roman" w:hAnsi="Calibri" w:cs="Calibri"/>
          <w:b/>
          <w:kern w:val="0"/>
          <w:lang w:eastAsia="pl-PL"/>
          <w14:ligatures w14:val="none"/>
        </w:rPr>
        <w:t xml:space="preserve">                                                         </w:t>
      </w:r>
      <w:r w:rsidR="00031E4A" w:rsidRPr="001F1D78">
        <w:rPr>
          <w:rFonts w:ascii="Calibri" w:eastAsia="Times New Roman" w:hAnsi="Calibri" w:cs="Calibri"/>
          <w:b/>
          <w:kern w:val="0"/>
          <w:lang w:eastAsia="pl-PL"/>
          <w14:ligatures w14:val="none"/>
        </w:rPr>
        <w:t>cena brutto oferty z najniższą ceną</w:t>
      </w:r>
    </w:p>
    <w:p w14:paraId="35AB4668" w14:textId="6C00F6EE" w:rsidR="00031E4A" w:rsidRPr="001F1D78" w:rsidRDefault="00031E4A" w:rsidP="00031E4A">
      <w:pPr>
        <w:widowControl w:val="0"/>
        <w:autoSpaceDE w:val="0"/>
        <w:autoSpaceDN w:val="0"/>
        <w:adjustRightInd w:val="0"/>
        <w:spacing w:after="0" w:line="240" w:lineRule="auto"/>
        <w:jc w:val="both"/>
        <w:rPr>
          <w:rFonts w:ascii="Calibri" w:eastAsia="Times New Roman" w:hAnsi="Calibri" w:cs="Calibri"/>
          <w:b/>
          <w:kern w:val="0"/>
          <w:lang w:eastAsia="pl-PL"/>
          <w14:ligatures w14:val="none"/>
        </w:rPr>
      </w:pPr>
      <w:r w:rsidRPr="001F1D78">
        <w:rPr>
          <w:rFonts w:ascii="Calibri" w:eastAsia="Times New Roman" w:hAnsi="Calibri" w:cs="Calibri"/>
          <w:b/>
          <w:kern w:val="0"/>
          <w:lang w:eastAsia="pl-PL"/>
          <w14:ligatures w14:val="none"/>
        </w:rPr>
        <w:t xml:space="preserve">Liczba punktów (max </w:t>
      </w:r>
      <w:r w:rsidR="000D3A4C" w:rsidRPr="001F1D78">
        <w:rPr>
          <w:rFonts w:ascii="Calibri" w:eastAsia="Times New Roman" w:hAnsi="Calibri" w:cs="Calibri"/>
          <w:b/>
          <w:kern w:val="0"/>
          <w:lang w:eastAsia="pl-PL"/>
          <w14:ligatures w14:val="none"/>
        </w:rPr>
        <w:t>8</w:t>
      </w:r>
      <w:r w:rsidR="000D602A" w:rsidRPr="001F1D78">
        <w:rPr>
          <w:rFonts w:ascii="Calibri" w:eastAsia="Times New Roman" w:hAnsi="Calibri" w:cs="Calibri"/>
          <w:b/>
          <w:kern w:val="0"/>
          <w:lang w:eastAsia="pl-PL"/>
          <w14:ligatures w14:val="none"/>
        </w:rPr>
        <w:t xml:space="preserve">0 </w:t>
      </w:r>
      <w:r w:rsidRPr="001F1D78">
        <w:rPr>
          <w:rFonts w:ascii="Calibri" w:eastAsia="Times New Roman" w:hAnsi="Calibri" w:cs="Calibri"/>
          <w:b/>
          <w:kern w:val="0"/>
          <w:lang w:eastAsia="pl-PL"/>
          <w14:ligatures w14:val="none"/>
        </w:rPr>
        <w:t xml:space="preserve">pkt) = ------------------------------------------------ x </w:t>
      </w:r>
      <w:r w:rsidR="000D3A4C" w:rsidRPr="001F1D78">
        <w:rPr>
          <w:rFonts w:ascii="Calibri" w:eastAsia="Times New Roman" w:hAnsi="Calibri" w:cs="Calibri"/>
          <w:b/>
          <w:kern w:val="0"/>
          <w:lang w:eastAsia="pl-PL"/>
          <w14:ligatures w14:val="none"/>
        </w:rPr>
        <w:t>8</w:t>
      </w:r>
      <w:r w:rsidR="000D602A" w:rsidRPr="001F1D78">
        <w:rPr>
          <w:rFonts w:ascii="Calibri" w:eastAsia="Times New Roman" w:hAnsi="Calibri" w:cs="Calibri"/>
          <w:b/>
          <w:kern w:val="0"/>
          <w:lang w:eastAsia="pl-PL"/>
          <w14:ligatures w14:val="none"/>
        </w:rPr>
        <w:t>0</w:t>
      </w:r>
    </w:p>
    <w:p w14:paraId="06B8D9E1" w14:textId="32113E34" w:rsidR="00031E4A" w:rsidRPr="001F1D78" w:rsidRDefault="00031E4A" w:rsidP="00031E4A">
      <w:pPr>
        <w:widowControl w:val="0"/>
        <w:autoSpaceDE w:val="0"/>
        <w:autoSpaceDN w:val="0"/>
        <w:adjustRightInd w:val="0"/>
        <w:spacing w:after="0" w:line="240" w:lineRule="auto"/>
        <w:jc w:val="both"/>
        <w:rPr>
          <w:rFonts w:ascii="Calibri" w:eastAsia="Times New Roman" w:hAnsi="Calibri" w:cs="Calibri"/>
          <w:b/>
          <w:kern w:val="0"/>
          <w:lang w:eastAsia="pl-PL"/>
          <w14:ligatures w14:val="none"/>
        </w:rPr>
      </w:pPr>
      <w:r w:rsidRPr="001F1D78">
        <w:rPr>
          <w:rFonts w:ascii="Calibri" w:eastAsia="Times New Roman" w:hAnsi="Calibri" w:cs="Calibri"/>
          <w:b/>
          <w:kern w:val="0"/>
          <w:lang w:eastAsia="pl-PL"/>
          <w14:ligatures w14:val="none"/>
        </w:rPr>
        <w:t xml:space="preserve"> </w:t>
      </w:r>
      <w:r w:rsidR="005D4C45" w:rsidRPr="001F1D78">
        <w:rPr>
          <w:rFonts w:ascii="Calibri" w:eastAsia="Times New Roman" w:hAnsi="Calibri" w:cs="Calibri"/>
          <w:b/>
          <w:kern w:val="0"/>
          <w:lang w:eastAsia="pl-PL"/>
          <w14:ligatures w14:val="none"/>
        </w:rPr>
        <w:t xml:space="preserve">                                                                </w:t>
      </w:r>
      <w:r w:rsidRPr="001F1D78">
        <w:rPr>
          <w:rFonts w:ascii="Calibri" w:eastAsia="Times New Roman" w:hAnsi="Calibri" w:cs="Calibri"/>
          <w:b/>
          <w:kern w:val="0"/>
          <w:lang w:eastAsia="pl-PL"/>
          <w14:ligatures w14:val="none"/>
        </w:rPr>
        <w:t>cena brutto oferty badanej</w:t>
      </w:r>
    </w:p>
    <w:p w14:paraId="5EFFAE08" w14:textId="77777777" w:rsidR="005D4C45" w:rsidRPr="001F1D78" w:rsidRDefault="005D4C45" w:rsidP="00031E4A">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p>
    <w:p w14:paraId="4B775226" w14:textId="0C0588C5" w:rsidR="002D376C" w:rsidRPr="001F1D78" w:rsidRDefault="002D376C" w:rsidP="002D376C">
      <w:pPr>
        <w:widowControl w:val="0"/>
        <w:autoSpaceDE w:val="0"/>
        <w:autoSpaceDN w:val="0"/>
        <w:adjustRightInd w:val="0"/>
        <w:spacing w:after="0" w:line="240" w:lineRule="auto"/>
        <w:jc w:val="both"/>
        <w:rPr>
          <w:rFonts w:ascii="Calibri" w:eastAsia="Times New Roman" w:hAnsi="Calibri" w:cs="Calibri"/>
          <w:b/>
          <w:bCs/>
          <w:kern w:val="0"/>
          <w:lang w:eastAsia="pl-PL"/>
          <w14:ligatures w14:val="none"/>
        </w:rPr>
      </w:pPr>
      <w:r w:rsidRPr="001F1D78">
        <w:rPr>
          <w:rFonts w:ascii="Calibri" w:eastAsia="Times New Roman" w:hAnsi="Calibri" w:cs="Calibri"/>
          <w:b/>
          <w:bCs/>
          <w:kern w:val="0"/>
          <w:lang w:eastAsia="pl-PL"/>
          <w14:ligatures w14:val="none"/>
        </w:rPr>
        <w:t>Kryterium II: doświadczenie – waga (udział % w ocenie): 20,00 %</w:t>
      </w:r>
    </w:p>
    <w:p w14:paraId="2409B6BB" w14:textId="58A1355C" w:rsidR="002D376C" w:rsidRPr="001F1D78" w:rsidRDefault="002D376C" w:rsidP="00875F81">
      <w:pPr>
        <w:pStyle w:val="Akapitzlist"/>
        <w:widowControl w:val="0"/>
        <w:numPr>
          <w:ilvl w:val="0"/>
          <w:numId w:val="15"/>
        </w:numPr>
        <w:autoSpaceDE w:val="0"/>
        <w:autoSpaceDN w:val="0"/>
        <w:adjustRightInd w:val="0"/>
        <w:spacing w:after="0" w:line="240" w:lineRule="auto"/>
        <w:ind w:left="426"/>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 xml:space="preserve">Doświadczenie </w:t>
      </w:r>
      <w:r w:rsidR="00566C48" w:rsidRPr="007E17F8">
        <w:rPr>
          <w:rFonts w:ascii="Calibri" w:eastAsia="Times New Roman" w:hAnsi="Calibri" w:cs="Calibri"/>
          <w:bCs/>
          <w:kern w:val="0"/>
          <w:lang w:eastAsia="pl-PL"/>
          <w14:ligatures w14:val="none"/>
        </w:rPr>
        <w:t>osoby przeprowadzającej szkolenie</w:t>
      </w:r>
      <w:r w:rsidRPr="007E17F8">
        <w:rPr>
          <w:rFonts w:ascii="Calibri" w:eastAsia="Times New Roman" w:hAnsi="Calibri" w:cs="Calibri"/>
          <w:bCs/>
          <w:kern w:val="0"/>
          <w:lang w:eastAsia="pl-PL"/>
          <w14:ligatures w14:val="none"/>
        </w:rPr>
        <w:t xml:space="preserve"> </w:t>
      </w:r>
      <w:r w:rsidRPr="001F1D78">
        <w:rPr>
          <w:rFonts w:ascii="Calibri" w:eastAsia="Times New Roman" w:hAnsi="Calibri" w:cs="Calibri"/>
          <w:bCs/>
          <w:kern w:val="0"/>
          <w:lang w:eastAsia="pl-PL"/>
          <w14:ligatures w14:val="none"/>
        </w:rPr>
        <w:t xml:space="preserve">będzie rozpatrywane na podstawie określonej przez </w:t>
      </w:r>
      <w:r w:rsidRPr="007E17F8">
        <w:rPr>
          <w:rFonts w:ascii="Calibri" w:eastAsia="Times New Roman" w:hAnsi="Calibri" w:cs="Calibri"/>
          <w:bCs/>
          <w:kern w:val="0"/>
          <w:lang w:eastAsia="pl-PL"/>
          <w14:ligatures w14:val="none"/>
        </w:rPr>
        <w:t>wykonawcę w</w:t>
      </w:r>
      <w:r w:rsidR="005D0055" w:rsidRPr="00C94F74">
        <w:rPr>
          <w:rFonts w:ascii="Calibri" w:eastAsia="Times New Roman" w:hAnsi="Calibri" w:cs="Calibri"/>
          <w:bCs/>
          <w:kern w:val="0"/>
          <w:lang w:eastAsia="pl-PL"/>
          <w14:ligatures w14:val="none"/>
        </w:rPr>
        <w:t xml:space="preserve"> formularzu ofertowym (informacja nt.</w:t>
      </w:r>
      <w:bookmarkStart w:id="2" w:name="_Hlk177492566"/>
      <w:r w:rsidR="005D0055" w:rsidRPr="00C94F74">
        <w:rPr>
          <w:rFonts w:ascii="Calibri" w:eastAsia="Times New Roman" w:hAnsi="Calibri" w:cs="Calibri"/>
          <w:bCs/>
          <w:kern w:val="0"/>
          <w:lang w:eastAsia="pl-PL"/>
          <w14:ligatures w14:val="none"/>
        </w:rPr>
        <w:t xml:space="preserve"> </w:t>
      </w:r>
      <w:r w:rsidR="00C5352E" w:rsidRPr="00C94F74">
        <w:rPr>
          <w:rFonts w:ascii="Calibri" w:eastAsia="Times New Roman" w:hAnsi="Calibri" w:cs="Calibri"/>
          <w:bCs/>
          <w:kern w:val="0"/>
          <w:lang w:eastAsia="pl-PL"/>
          <w14:ligatures w14:val="none"/>
        </w:rPr>
        <w:t xml:space="preserve">wykonanych szkoleń </w:t>
      </w:r>
      <w:bookmarkEnd w:id="2"/>
      <w:r w:rsidRPr="00C94F74">
        <w:rPr>
          <w:rFonts w:ascii="Calibri" w:eastAsia="Times New Roman" w:hAnsi="Calibri" w:cs="Calibri"/>
          <w:bCs/>
          <w:kern w:val="0"/>
          <w:lang w:eastAsia="pl-PL"/>
          <w14:ligatures w14:val="none"/>
        </w:rPr>
        <w:t>ilości przeprowadzonych szkoleń z zakresu cyberbezpieczeństwa</w:t>
      </w:r>
      <w:r w:rsidR="005D0055" w:rsidRPr="00C94F74">
        <w:rPr>
          <w:rFonts w:ascii="Calibri" w:eastAsia="Times New Roman" w:hAnsi="Calibri" w:cs="Calibri"/>
          <w:bCs/>
          <w:kern w:val="0"/>
          <w:lang w:eastAsia="pl-PL"/>
          <w14:ligatures w14:val="none"/>
        </w:rPr>
        <w:t>. Obligatoryjnie Wykonawca jest zobowiązany do wskazania osoby przeprowadzającej szkolenie (imię i nazwisko)</w:t>
      </w:r>
      <w:r w:rsidR="00EE3C96" w:rsidRPr="00C94F74">
        <w:rPr>
          <w:rFonts w:ascii="Calibri" w:eastAsia="Times New Roman" w:hAnsi="Calibri" w:cs="Calibri"/>
          <w:bCs/>
          <w:kern w:val="0"/>
          <w:lang w:eastAsia="pl-PL"/>
          <w14:ligatures w14:val="none"/>
        </w:rPr>
        <w:t xml:space="preserve"> w formularzu ofertowym</w:t>
      </w:r>
      <w:r w:rsidR="005D0055" w:rsidRPr="00C94F74">
        <w:rPr>
          <w:rFonts w:ascii="Calibri" w:eastAsia="Times New Roman" w:hAnsi="Calibri" w:cs="Calibri"/>
          <w:bCs/>
          <w:kern w:val="0"/>
          <w:lang w:eastAsia="pl-PL"/>
          <w14:ligatures w14:val="none"/>
        </w:rPr>
        <w:t>.</w:t>
      </w:r>
    </w:p>
    <w:p w14:paraId="52D15D84" w14:textId="77777777" w:rsidR="002D376C" w:rsidRPr="001F1D78" w:rsidRDefault="002D376C" w:rsidP="00186AFB">
      <w:pPr>
        <w:pStyle w:val="Akapitzlist"/>
        <w:widowControl w:val="0"/>
        <w:numPr>
          <w:ilvl w:val="0"/>
          <w:numId w:val="15"/>
        </w:numPr>
        <w:autoSpaceDE w:val="0"/>
        <w:autoSpaceDN w:val="0"/>
        <w:adjustRightInd w:val="0"/>
        <w:spacing w:after="0" w:line="240" w:lineRule="auto"/>
        <w:ind w:left="426"/>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 xml:space="preserve">Liczba punktów w danym kryterium zostanie przyznana zgodnie z zasadami określonymi poniżej: </w:t>
      </w:r>
    </w:p>
    <w:p w14:paraId="5CB66670" w14:textId="77777777" w:rsidR="002D376C" w:rsidRPr="001F1D78" w:rsidRDefault="002D376C" w:rsidP="002D376C">
      <w:pPr>
        <w:pStyle w:val="Akapitzlist"/>
        <w:widowControl w:val="0"/>
        <w:numPr>
          <w:ilvl w:val="1"/>
          <w:numId w:val="15"/>
        </w:numPr>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1 szkolenie – 0,00 punktów,</w:t>
      </w:r>
    </w:p>
    <w:p w14:paraId="70BCAC6C" w14:textId="77777777" w:rsidR="002D376C" w:rsidRPr="001F1D78" w:rsidRDefault="002D376C" w:rsidP="007D3EDB">
      <w:pPr>
        <w:pStyle w:val="Akapitzlist"/>
        <w:widowControl w:val="0"/>
        <w:numPr>
          <w:ilvl w:val="1"/>
          <w:numId w:val="15"/>
        </w:numPr>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 xml:space="preserve">2 szkolenia– 2,00 punktów, </w:t>
      </w:r>
    </w:p>
    <w:p w14:paraId="07BEC915" w14:textId="77777777" w:rsidR="002D376C" w:rsidRPr="001F1D78" w:rsidRDefault="002D376C" w:rsidP="00421147">
      <w:pPr>
        <w:pStyle w:val="Akapitzlist"/>
        <w:widowControl w:val="0"/>
        <w:numPr>
          <w:ilvl w:val="1"/>
          <w:numId w:val="15"/>
        </w:numPr>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3 szkolenia – 4,00 punkty,</w:t>
      </w:r>
    </w:p>
    <w:p w14:paraId="7EF47615" w14:textId="77777777" w:rsidR="002D376C" w:rsidRPr="001F1D78" w:rsidRDefault="002D376C" w:rsidP="006560FF">
      <w:pPr>
        <w:pStyle w:val="Akapitzlist"/>
        <w:widowControl w:val="0"/>
        <w:numPr>
          <w:ilvl w:val="1"/>
          <w:numId w:val="15"/>
        </w:numPr>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4 szkolenia – 6,00 punktów,</w:t>
      </w:r>
    </w:p>
    <w:p w14:paraId="79BBAB95" w14:textId="77777777" w:rsidR="002D376C" w:rsidRPr="001F1D78" w:rsidRDefault="002D376C" w:rsidP="002166FB">
      <w:pPr>
        <w:pStyle w:val="Akapitzlist"/>
        <w:widowControl w:val="0"/>
        <w:numPr>
          <w:ilvl w:val="1"/>
          <w:numId w:val="15"/>
        </w:numPr>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5 szkolenia – 8,00 punktów,</w:t>
      </w:r>
    </w:p>
    <w:p w14:paraId="4CC4E041" w14:textId="77777777" w:rsidR="002D376C" w:rsidRPr="001F1D78" w:rsidRDefault="002D376C" w:rsidP="00EB110C">
      <w:pPr>
        <w:pStyle w:val="Akapitzlist"/>
        <w:widowControl w:val="0"/>
        <w:numPr>
          <w:ilvl w:val="1"/>
          <w:numId w:val="15"/>
        </w:numPr>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 xml:space="preserve">6 szkolenia – 10,00 punktów, </w:t>
      </w:r>
    </w:p>
    <w:p w14:paraId="71249460" w14:textId="77777777" w:rsidR="002D376C" w:rsidRPr="001F1D78" w:rsidRDefault="002D376C" w:rsidP="0016624E">
      <w:pPr>
        <w:pStyle w:val="Akapitzlist"/>
        <w:widowControl w:val="0"/>
        <w:numPr>
          <w:ilvl w:val="1"/>
          <w:numId w:val="15"/>
        </w:numPr>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7 szkolenia – 12,00 punktów,</w:t>
      </w:r>
    </w:p>
    <w:p w14:paraId="3FDDA571" w14:textId="77777777" w:rsidR="002D376C" w:rsidRPr="001F1D78" w:rsidRDefault="002D376C" w:rsidP="00714D0E">
      <w:pPr>
        <w:pStyle w:val="Akapitzlist"/>
        <w:widowControl w:val="0"/>
        <w:numPr>
          <w:ilvl w:val="1"/>
          <w:numId w:val="15"/>
        </w:numPr>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lastRenderedPageBreak/>
        <w:t xml:space="preserve">8 szkolenia – 14,00 punktów, </w:t>
      </w:r>
    </w:p>
    <w:p w14:paraId="14EC7742" w14:textId="77777777" w:rsidR="002D376C" w:rsidRPr="001F1D78" w:rsidRDefault="002D376C" w:rsidP="00502445">
      <w:pPr>
        <w:pStyle w:val="Akapitzlist"/>
        <w:widowControl w:val="0"/>
        <w:numPr>
          <w:ilvl w:val="1"/>
          <w:numId w:val="15"/>
        </w:numPr>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9 szkolenia – 16,00 punktów,</w:t>
      </w:r>
    </w:p>
    <w:p w14:paraId="4406D3BF" w14:textId="77777777" w:rsidR="002D376C" w:rsidRPr="001F1D78" w:rsidRDefault="002D376C" w:rsidP="002F52E8">
      <w:pPr>
        <w:pStyle w:val="Akapitzlist"/>
        <w:widowControl w:val="0"/>
        <w:numPr>
          <w:ilvl w:val="1"/>
          <w:numId w:val="15"/>
        </w:numPr>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 xml:space="preserve">10 szkolenia – 18,00 punktów, </w:t>
      </w:r>
    </w:p>
    <w:p w14:paraId="0BC43093" w14:textId="77777777" w:rsidR="002D376C" w:rsidRPr="001F1D78" w:rsidRDefault="002D376C" w:rsidP="002D376C">
      <w:pPr>
        <w:pStyle w:val="Akapitzlist"/>
        <w:widowControl w:val="0"/>
        <w:numPr>
          <w:ilvl w:val="1"/>
          <w:numId w:val="15"/>
        </w:numPr>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 xml:space="preserve">11 szkolenia – 20,00 punktów. </w:t>
      </w:r>
    </w:p>
    <w:p w14:paraId="501083AC" w14:textId="4B5CB652" w:rsidR="002D376C" w:rsidRPr="001F1D78" w:rsidRDefault="002D376C" w:rsidP="002D376C">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 xml:space="preserve">W kryterium „doświadczenie” Wykonawca może otrzymać maksymalnie 20,00 punktów. </w:t>
      </w:r>
    </w:p>
    <w:p w14:paraId="0B7A533F" w14:textId="43AA4F30" w:rsidR="002D376C" w:rsidRPr="001F1D78" w:rsidRDefault="002D376C" w:rsidP="002D376C">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a)</w:t>
      </w:r>
      <w:r w:rsidRPr="001F1D78">
        <w:rPr>
          <w:rFonts w:ascii="Calibri" w:eastAsia="Times New Roman" w:hAnsi="Calibri" w:cs="Calibri"/>
          <w:bCs/>
          <w:kern w:val="0"/>
          <w:lang w:eastAsia="pl-PL"/>
          <w14:ligatures w14:val="none"/>
        </w:rPr>
        <w:tab/>
        <w:t xml:space="preserve">Ocenie zostaną poddane cena oferty brutto za realizację przedmiotu zamówienia obliczona przez Wykonawcę zgodnie z obowiązującymi przepisami prawa, doświadczenie </w:t>
      </w:r>
      <w:r w:rsidR="00566C48">
        <w:rPr>
          <w:rFonts w:ascii="Calibri" w:eastAsia="Times New Roman" w:hAnsi="Calibri" w:cs="Calibri"/>
          <w:bCs/>
          <w:kern w:val="0"/>
          <w:lang w:eastAsia="pl-PL"/>
          <w14:ligatures w14:val="none"/>
        </w:rPr>
        <w:t xml:space="preserve">osoby </w:t>
      </w:r>
      <w:r w:rsidR="00566C48" w:rsidRPr="007E17F8">
        <w:rPr>
          <w:rFonts w:ascii="Calibri" w:eastAsia="Times New Roman" w:hAnsi="Calibri" w:cs="Calibri"/>
          <w:bCs/>
          <w:kern w:val="0"/>
          <w:lang w:eastAsia="pl-PL"/>
          <w14:ligatures w14:val="none"/>
        </w:rPr>
        <w:t>przeprowadzającej szkolenie</w:t>
      </w:r>
      <w:r w:rsidRPr="007E17F8">
        <w:rPr>
          <w:rFonts w:ascii="Calibri" w:eastAsia="Times New Roman" w:hAnsi="Calibri" w:cs="Calibri"/>
          <w:bCs/>
          <w:kern w:val="0"/>
          <w:lang w:eastAsia="pl-PL"/>
          <w14:ligatures w14:val="none"/>
        </w:rPr>
        <w:t>.</w:t>
      </w:r>
    </w:p>
    <w:p w14:paraId="58CBA540" w14:textId="77777777" w:rsidR="00031E4A" w:rsidRPr="001F1D78" w:rsidRDefault="00031E4A" w:rsidP="00031E4A">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 xml:space="preserve">Zamawiający dokona oceny ofert na podstawie wyniku osiągniętej liczby punktów wyliczonych w oparciu </w:t>
      </w:r>
    </w:p>
    <w:p w14:paraId="178F7DAA" w14:textId="794F4593" w:rsidR="00031E4A" w:rsidRPr="001F1D78" w:rsidRDefault="00031E4A" w:rsidP="00031E4A">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o powyższe kryteria (sumy punktów uzyskanych w poszczególnych kryteriach).</w:t>
      </w:r>
    </w:p>
    <w:p w14:paraId="0A731C24" w14:textId="6794C0D1" w:rsidR="00031E4A" w:rsidRPr="001F1D78" w:rsidRDefault="00031E4A" w:rsidP="00031E4A">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Za najkorzystniejszą zostanie uznana oferta, która uzyska najwyższą końcową liczbę punktów w ramach ww. kryteriów.</w:t>
      </w:r>
      <w:r w:rsidR="00470BA1" w:rsidRPr="001F1D78">
        <w:rPr>
          <w:rFonts w:ascii="Calibri" w:eastAsia="Times New Roman" w:hAnsi="Calibri" w:cs="Calibri"/>
          <w:bCs/>
          <w:kern w:val="0"/>
          <w:lang w:eastAsia="pl-PL"/>
          <w14:ligatures w14:val="none"/>
        </w:rPr>
        <w:t xml:space="preserve"> </w:t>
      </w:r>
      <w:r w:rsidRPr="001F1D78">
        <w:rPr>
          <w:rFonts w:ascii="Calibri" w:eastAsia="Times New Roman" w:hAnsi="Calibri" w:cs="Calibri"/>
          <w:bCs/>
          <w:kern w:val="0"/>
          <w:lang w:eastAsia="pl-PL"/>
          <w14:ligatures w14:val="none"/>
        </w:rPr>
        <w:t>Punkty będą liczone z dokładnością do dwóch miejsc po przecinku, stosując powszechne zasady zaokrąglania.</w:t>
      </w:r>
    </w:p>
    <w:p w14:paraId="6A73D476" w14:textId="77777777" w:rsidR="00470BA1" w:rsidRPr="001F1D78" w:rsidRDefault="00470BA1" w:rsidP="00031E4A">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p>
    <w:p w14:paraId="7AAE9AEE" w14:textId="13FFBF84" w:rsidR="00031E4A" w:rsidRPr="001F1D78" w:rsidRDefault="00031E4A" w:rsidP="00031E4A">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Zaproponowana przez Wykonawcę cena powinna zostać w ofercie podana jako cena brutto oraz</w:t>
      </w:r>
      <w:r w:rsidR="001F1D78">
        <w:rPr>
          <w:rFonts w:ascii="Calibri" w:eastAsia="Times New Roman" w:hAnsi="Calibri" w:cs="Calibri"/>
          <w:bCs/>
          <w:kern w:val="0"/>
          <w:lang w:eastAsia="pl-PL"/>
          <w14:ligatures w14:val="none"/>
        </w:rPr>
        <w:br/>
      </w:r>
      <w:r w:rsidRPr="001F1D78">
        <w:rPr>
          <w:rFonts w:ascii="Calibri" w:eastAsia="Times New Roman" w:hAnsi="Calibri" w:cs="Calibri"/>
          <w:bCs/>
          <w:kern w:val="0"/>
          <w:lang w:eastAsia="pl-PL"/>
          <w14:ligatures w14:val="none"/>
        </w:rPr>
        <w:t>z rozbiciem na cenę netto i podatek VAT</w:t>
      </w:r>
      <w:r w:rsidR="00470BA1" w:rsidRPr="001F1D78">
        <w:rPr>
          <w:rFonts w:ascii="Calibri" w:eastAsia="Times New Roman" w:hAnsi="Calibri" w:cs="Calibri"/>
          <w:bCs/>
          <w:kern w:val="0"/>
          <w:lang w:eastAsia="pl-PL"/>
          <w14:ligatures w14:val="none"/>
        </w:rPr>
        <w:t xml:space="preserve">  (jak we wzorze formularza ofertowego)</w:t>
      </w:r>
      <w:r w:rsidRPr="001F1D78">
        <w:rPr>
          <w:rFonts w:ascii="Calibri" w:eastAsia="Times New Roman" w:hAnsi="Calibri" w:cs="Calibri"/>
          <w:bCs/>
          <w:kern w:val="0"/>
          <w:lang w:eastAsia="pl-PL"/>
          <w14:ligatures w14:val="none"/>
        </w:rPr>
        <w:t>. Dla zapewnienia porównywalności ofert Wykonawców ceną podlegającą ocenie będzie cena brutto przedmiotu zamówienia określona w ofercie. W przypadku wskazania w ofercie ceny w walucie innej niż PLN, cena ta zostanie przeliczona na PLN według średniego kursu danej waluty opublikowanego przez Narodowy Bank Polski obowiązującego w ostatnim dniu składania ofert.</w:t>
      </w:r>
    </w:p>
    <w:p w14:paraId="562C53AE" w14:textId="32197BA8" w:rsidR="00031E4A" w:rsidRPr="001F1D78" w:rsidRDefault="00031E4A" w:rsidP="00031E4A">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Cena oferty (zarówno cena brutto, jak i cena netto) powinna zawierać wszystkie koszty niezbędne dla wykonania Przedmiotu Zamówienia.</w:t>
      </w:r>
    </w:p>
    <w:p w14:paraId="0509BC56" w14:textId="77777777" w:rsidR="00470BA1" w:rsidRPr="001F1D78" w:rsidRDefault="00470BA1" w:rsidP="00031E4A">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p>
    <w:p w14:paraId="4194432C" w14:textId="4700B096" w:rsidR="00A5697A" w:rsidRDefault="00031E4A" w:rsidP="00031E4A">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W przypadku, gdy dwie lub więcej ofert uzyska taką samą końcową ilość punktów w ramach kryteriów oceny ofert a oferty te zawierają taką samą cenę, Zamawiający zastrzega sobie prawo do wezwania Oferentów, którzy złożyli te oferty, do złożenia w terminie określonym przez Zamawiającego ofert dodatkowych. Oferent składając oferty dodatkowe nie może zaoferować wyższej ceny niż w ofercie wcześniejszej/pierwotnej.</w:t>
      </w:r>
    </w:p>
    <w:p w14:paraId="50D8C725" w14:textId="77777777" w:rsidR="001F1D78" w:rsidRPr="001F1D78" w:rsidRDefault="001F1D78" w:rsidP="00031E4A">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p>
    <w:p w14:paraId="6D2B1B71" w14:textId="77777777" w:rsidR="006F72ED" w:rsidRPr="001F1D78" w:rsidRDefault="006F72ED" w:rsidP="006F72ED">
      <w:pPr>
        <w:pStyle w:val="Akapitzlist"/>
        <w:widowControl w:val="0"/>
        <w:numPr>
          <w:ilvl w:val="0"/>
          <w:numId w:val="11"/>
        </w:numPr>
        <w:autoSpaceDE w:val="0"/>
        <w:autoSpaceDN w:val="0"/>
        <w:adjustRightInd w:val="0"/>
        <w:spacing w:after="0" w:line="240" w:lineRule="auto"/>
        <w:jc w:val="both"/>
        <w:rPr>
          <w:rFonts w:ascii="Calibri" w:eastAsia="Times New Roman" w:hAnsi="Calibri" w:cs="Calibri"/>
          <w:b/>
          <w:kern w:val="0"/>
          <w:lang w:eastAsia="pl-PL"/>
          <w14:ligatures w14:val="none"/>
        </w:rPr>
      </w:pPr>
      <w:r w:rsidRPr="001F1D78">
        <w:rPr>
          <w:rFonts w:ascii="Calibri" w:eastAsia="Times New Roman" w:hAnsi="Calibri" w:cs="Calibri"/>
          <w:b/>
          <w:kern w:val="0"/>
          <w:lang w:eastAsia="pl-PL"/>
          <w14:ligatures w14:val="none"/>
        </w:rPr>
        <w:t>Płatność</w:t>
      </w:r>
    </w:p>
    <w:p w14:paraId="29C8A4B4" w14:textId="77777777" w:rsidR="006F72ED" w:rsidRPr="006F72ED" w:rsidRDefault="006F72ED" w:rsidP="006F72ED">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r w:rsidRPr="006F72ED">
        <w:rPr>
          <w:rFonts w:ascii="Calibri" w:eastAsia="Times New Roman" w:hAnsi="Calibri" w:cs="Calibri"/>
          <w:bCs/>
          <w:kern w:val="0"/>
          <w:lang w:eastAsia="pl-PL"/>
          <w14:ligatures w14:val="none"/>
        </w:rPr>
        <w:t>1.   Wynagrodzenie o którym mowa w formularzu ofertowym nastąpi na podstawie faktury</w:t>
      </w:r>
    </w:p>
    <w:p w14:paraId="1C7EB153" w14:textId="0AB10DEF" w:rsidR="006F72ED" w:rsidRPr="006F72ED" w:rsidRDefault="006F72ED" w:rsidP="006F72ED">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r w:rsidRPr="006F72ED">
        <w:rPr>
          <w:rFonts w:ascii="Calibri" w:eastAsia="Times New Roman" w:hAnsi="Calibri" w:cs="Calibri"/>
          <w:bCs/>
          <w:kern w:val="0"/>
          <w:lang w:eastAsia="pl-PL"/>
          <w14:ligatures w14:val="none"/>
        </w:rPr>
        <w:t xml:space="preserve">wystawionej po podpisaniu bez zastrzeżeń protokołu odbioru stanowiącego załącznik nr </w:t>
      </w:r>
      <w:r w:rsidR="002B70CA">
        <w:rPr>
          <w:rFonts w:ascii="Calibri" w:eastAsia="Times New Roman" w:hAnsi="Calibri" w:cs="Calibri"/>
          <w:bCs/>
          <w:kern w:val="0"/>
          <w:lang w:eastAsia="pl-PL"/>
          <w14:ligatures w14:val="none"/>
        </w:rPr>
        <w:t xml:space="preserve">5 </w:t>
      </w:r>
      <w:r w:rsidR="002B70CA" w:rsidRPr="002B70CA">
        <w:rPr>
          <w:rFonts w:ascii="Calibri" w:eastAsia="Times New Roman" w:hAnsi="Calibri" w:cs="Calibri"/>
          <w:bCs/>
          <w:kern w:val="0"/>
          <w:lang w:eastAsia="pl-PL"/>
          <w14:ligatures w14:val="none"/>
        </w:rPr>
        <w:t>- protokoły odbioru</w:t>
      </w:r>
      <w:r w:rsidR="002B70CA">
        <w:rPr>
          <w:rFonts w:ascii="Calibri" w:eastAsia="Times New Roman" w:hAnsi="Calibri" w:cs="Calibri"/>
          <w:bCs/>
          <w:kern w:val="0"/>
          <w:lang w:eastAsia="pl-PL"/>
          <w14:ligatures w14:val="none"/>
        </w:rPr>
        <w:t xml:space="preserve"> </w:t>
      </w:r>
      <w:r w:rsidRPr="006F72ED">
        <w:rPr>
          <w:rFonts w:ascii="Calibri" w:eastAsia="Times New Roman" w:hAnsi="Calibri" w:cs="Calibri"/>
          <w:bCs/>
          <w:kern w:val="0"/>
          <w:lang w:eastAsia="pl-PL"/>
          <w14:ligatures w14:val="none"/>
        </w:rPr>
        <w:t>do zapytania ofertowego.</w:t>
      </w:r>
      <w:r w:rsidR="00F83026">
        <w:rPr>
          <w:rFonts w:ascii="Calibri" w:eastAsia="Times New Roman" w:hAnsi="Calibri" w:cs="Calibri"/>
          <w:bCs/>
          <w:kern w:val="0"/>
          <w:lang w:eastAsia="pl-PL"/>
          <w14:ligatures w14:val="none"/>
        </w:rPr>
        <w:t xml:space="preserve"> </w:t>
      </w:r>
    </w:p>
    <w:p w14:paraId="43656B4F" w14:textId="77777777" w:rsidR="006F72ED" w:rsidRPr="006F72ED" w:rsidRDefault="006F72ED" w:rsidP="006F72ED">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r w:rsidRPr="006F72ED">
        <w:rPr>
          <w:rFonts w:ascii="Calibri" w:eastAsia="Times New Roman" w:hAnsi="Calibri" w:cs="Calibri"/>
          <w:bCs/>
          <w:kern w:val="0"/>
          <w:lang w:eastAsia="pl-PL"/>
          <w14:ligatures w14:val="none"/>
        </w:rPr>
        <w:t xml:space="preserve"> </w:t>
      </w:r>
    </w:p>
    <w:p w14:paraId="24D28B58" w14:textId="6300E44D" w:rsidR="006F72ED" w:rsidRPr="006F72ED" w:rsidRDefault="006F72ED" w:rsidP="006F72ED">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r w:rsidRPr="006F72ED">
        <w:rPr>
          <w:rFonts w:ascii="Calibri" w:eastAsia="Times New Roman" w:hAnsi="Calibri" w:cs="Calibri"/>
          <w:bCs/>
          <w:kern w:val="0"/>
          <w:lang w:eastAsia="pl-PL"/>
          <w14:ligatures w14:val="none"/>
        </w:rPr>
        <w:t>2.</w:t>
      </w:r>
      <w:r w:rsidRPr="006F72ED">
        <w:rPr>
          <w:rFonts w:ascii="Calibri" w:eastAsia="Times New Roman" w:hAnsi="Calibri" w:cs="Calibri"/>
          <w:bCs/>
          <w:kern w:val="0"/>
          <w:lang w:eastAsia="pl-PL"/>
          <w14:ligatures w14:val="none"/>
        </w:rPr>
        <w:tab/>
        <w:t xml:space="preserve">Zamawiający oświadcza, że wyraża zgodę na przesłanie drogą elektroniczną faktury, faktury korygującej, jak również duplikatu tych faktur wystawionych przez Wykonawcę zgodnie z powszechnie obowiązującymi przepisami, w formacie PDF, na adres e-mail: </w:t>
      </w:r>
      <w:hyperlink r:id="rId16" w:history="1">
        <w:r w:rsidRPr="006F72ED">
          <w:rPr>
            <w:rStyle w:val="Hipercze"/>
            <w:rFonts w:ascii="Calibri" w:eastAsia="Times New Roman" w:hAnsi="Calibri" w:cs="Calibri"/>
            <w:bCs/>
            <w:kern w:val="0"/>
            <w:lang w:eastAsia="pl-PL"/>
            <w14:ligatures w14:val="none"/>
          </w:rPr>
          <w:t>faktury@um.chelmza.pl</w:t>
        </w:r>
      </w:hyperlink>
      <w:r w:rsidRPr="006F72ED">
        <w:rPr>
          <w:rFonts w:ascii="Calibri" w:eastAsia="Times New Roman" w:hAnsi="Calibri" w:cs="Calibri"/>
          <w:bCs/>
          <w:kern w:val="0"/>
          <w:lang w:eastAsia="pl-PL"/>
          <w14:ligatures w14:val="none"/>
        </w:rPr>
        <w:t xml:space="preserve"> .</w:t>
      </w:r>
    </w:p>
    <w:p w14:paraId="1C7A4DF1" w14:textId="68A4C2B1" w:rsidR="006F72ED" w:rsidRDefault="006F72ED" w:rsidP="006F72ED">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r w:rsidRPr="006F72ED">
        <w:rPr>
          <w:rFonts w:ascii="Calibri" w:eastAsia="Times New Roman" w:hAnsi="Calibri" w:cs="Calibri"/>
          <w:bCs/>
          <w:kern w:val="0"/>
          <w:lang w:eastAsia="pl-PL"/>
          <w14:ligatures w14:val="none"/>
        </w:rPr>
        <w:t>3.</w:t>
      </w:r>
      <w:r w:rsidRPr="006F72ED">
        <w:rPr>
          <w:rFonts w:ascii="Calibri" w:eastAsia="Times New Roman" w:hAnsi="Calibri" w:cs="Calibri"/>
          <w:bCs/>
          <w:kern w:val="0"/>
          <w:lang w:eastAsia="pl-PL"/>
          <w14:ligatures w14:val="none"/>
        </w:rPr>
        <w:tab/>
        <w:t>Wynagrodzenie będzie płatne w terminie 14 dni od daty dostarczenia Zamawiającemu prawidłowo wystawionej faktury VAT, przelewem na rachunek Wykonawcy podany na fakturze. W przypadku opóźnienia w zapłacie Wynagrodzenia Zamawiający zobowiązany będzie do zapłaty odsetek ustawowych za opóźnienie na rzecz Wykonawcy.</w:t>
      </w:r>
    </w:p>
    <w:p w14:paraId="13CDE35C" w14:textId="0DCA0E94" w:rsidR="00F83026" w:rsidRDefault="00F83026" w:rsidP="006F72ED">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r>
        <w:rPr>
          <w:rFonts w:ascii="Calibri" w:eastAsia="Times New Roman" w:hAnsi="Calibri" w:cs="Calibri"/>
          <w:bCs/>
          <w:kern w:val="0"/>
          <w:lang w:eastAsia="pl-PL"/>
          <w14:ligatures w14:val="none"/>
        </w:rPr>
        <w:t>4. Za</w:t>
      </w:r>
      <w:r w:rsidRPr="00F83026">
        <w:rPr>
          <w:rFonts w:ascii="Calibri" w:eastAsia="Times New Roman" w:hAnsi="Calibri" w:cs="Calibri"/>
          <w:bCs/>
          <w:kern w:val="0"/>
          <w:lang w:eastAsia="pl-PL"/>
          <w14:ligatures w14:val="none"/>
        </w:rPr>
        <w:t xml:space="preserve"> dzień zapłaty uznaje się dzień obciążenia rachunku bankowego Zamawiającego.</w:t>
      </w:r>
    </w:p>
    <w:p w14:paraId="2F7DD268" w14:textId="2A8AFA4C" w:rsidR="00482B1F" w:rsidRPr="00482B1F" w:rsidRDefault="00D0184B" w:rsidP="00482B1F">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r>
        <w:rPr>
          <w:rFonts w:ascii="Calibri" w:eastAsia="Times New Roman" w:hAnsi="Calibri" w:cs="Calibri"/>
          <w:bCs/>
          <w:kern w:val="0"/>
          <w:lang w:eastAsia="pl-PL"/>
          <w14:ligatures w14:val="none"/>
        </w:rPr>
        <w:t>5</w:t>
      </w:r>
      <w:r w:rsidR="00482B1F" w:rsidRPr="00482B1F">
        <w:rPr>
          <w:rFonts w:ascii="Calibri" w:eastAsia="Times New Roman" w:hAnsi="Calibri" w:cs="Calibri"/>
          <w:bCs/>
          <w:kern w:val="0"/>
          <w:lang w:eastAsia="pl-PL"/>
          <w14:ligatures w14:val="none"/>
        </w:rPr>
        <w:t>.</w:t>
      </w:r>
      <w:r>
        <w:rPr>
          <w:rFonts w:ascii="Calibri" w:eastAsia="Times New Roman" w:hAnsi="Calibri" w:cs="Calibri"/>
          <w:bCs/>
          <w:kern w:val="0"/>
          <w:lang w:eastAsia="pl-PL"/>
          <w14:ligatures w14:val="none"/>
        </w:rPr>
        <w:t xml:space="preserve"> </w:t>
      </w:r>
      <w:r w:rsidR="00482B1F" w:rsidRPr="00482B1F">
        <w:rPr>
          <w:rFonts w:ascii="Calibri" w:eastAsia="Times New Roman" w:hAnsi="Calibri" w:cs="Calibri"/>
          <w:bCs/>
          <w:kern w:val="0"/>
          <w:lang w:eastAsia="pl-PL"/>
          <w14:ligatures w14:val="none"/>
        </w:rPr>
        <w:t>U</w:t>
      </w:r>
      <w:r w:rsidR="00482B1F">
        <w:rPr>
          <w:rFonts w:ascii="Calibri" w:eastAsia="Times New Roman" w:hAnsi="Calibri" w:cs="Calibri"/>
          <w:bCs/>
          <w:kern w:val="0"/>
          <w:lang w:eastAsia="pl-PL"/>
          <w14:ligatures w14:val="none"/>
        </w:rPr>
        <w:t>sługa</w:t>
      </w:r>
      <w:r w:rsidR="00482B1F" w:rsidRPr="00482B1F">
        <w:rPr>
          <w:rFonts w:ascii="Calibri" w:eastAsia="Times New Roman" w:hAnsi="Calibri" w:cs="Calibri"/>
          <w:bCs/>
          <w:kern w:val="0"/>
          <w:lang w:eastAsia="pl-PL"/>
          <w14:ligatures w14:val="none"/>
        </w:rPr>
        <w:t xml:space="preserve"> </w:t>
      </w:r>
      <w:r w:rsidR="00482B1F">
        <w:rPr>
          <w:rFonts w:ascii="Calibri" w:eastAsia="Times New Roman" w:hAnsi="Calibri" w:cs="Calibri"/>
          <w:bCs/>
          <w:kern w:val="0"/>
          <w:lang w:eastAsia="pl-PL"/>
          <w14:ligatures w14:val="none"/>
        </w:rPr>
        <w:t>kształcenia zawodowego</w:t>
      </w:r>
    </w:p>
    <w:p w14:paraId="7B7B7949" w14:textId="08FDA1F2" w:rsidR="00482B1F" w:rsidRDefault="00482B1F" w:rsidP="00482B1F">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r w:rsidRPr="00482B1F">
        <w:rPr>
          <w:rFonts w:ascii="Calibri" w:eastAsia="Times New Roman" w:hAnsi="Calibri" w:cs="Calibri"/>
          <w:bCs/>
          <w:kern w:val="0"/>
          <w:lang w:eastAsia="pl-PL"/>
          <w14:ligatures w14:val="none"/>
        </w:rPr>
        <w:t>Zamawiający oświadcza, że szkolenie będzie miało charakter usługi kształcenia zawodowego i będzie finansowane w całości ze środków publicznych, w związku z powyższym ma zastosowanie art. 43 ust. 1 pkt 29 lit. c ustawy z dnia 11 marca 2004 r. o podatku od towarów i usług  (Dz. U. 2024 poz. 361 z późn. zm.) i podlega zwolnieniu z podatku od towarów i usług.</w:t>
      </w:r>
    </w:p>
    <w:p w14:paraId="116F10F0" w14:textId="77777777" w:rsidR="00482B1F" w:rsidRDefault="00482B1F" w:rsidP="00482B1F">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p>
    <w:p w14:paraId="5691C0B8" w14:textId="77777777" w:rsidR="00482B1F" w:rsidRPr="006F72ED" w:rsidRDefault="00482B1F" w:rsidP="00482B1F">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p>
    <w:p w14:paraId="47377EAC" w14:textId="77777777" w:rsidR="005A5E0C" w:rsidRPr="009A5321" w:rsidRDefault="005A5E0C" w:rsidP="00031E4A">
      <w:pPr>
        <w:widowControl w:val="0"/>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p>
    <w:p w14:paraId="17206ACF" w14:textId="4F4F7D32" w:rsidR="005A5E0C" w:rsidRPr="009A5321" w:rsidRDefault="005A5E0C" w:rsidP="005A5E0C">
      <w:pPr>
        <w:pStyle w:val="Akapitzlist"/>
        <w:widowControl w:val="0"/>
        <w:numPr>
          <w:ilvl w:val="0"/>
          <w:numId w:val="11"/>
        </w:numPr>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9A5321">
        <w:rPr>
          <w:b/>
          <w:bCs/>
        </w:rPr>
        <w:lastRenderedPageBreak/>
        <w:t>Inne uwarunkowania dot. realizacji przedmiotu zamówienia</w:t>
      </w:r>
      <w:r w:rsidRPr="009A5321">
        <w:t>:</w:t>
      </w:r>
    </w:p>
    <w:p w14:paraId="30C4996C" w14:textId="77777777" w:rsidR="005A5E0C" w:rsidRPr="009A5321" w:rsidRDefault="005A5E0C" w:rsidP="00031E4A">
      <w:pPr>
        <w:widowControl w:val="0"/>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p>
    <w:p w14:paraId="0FC721C4" w14:textId="77777777" w:rsidR="005A5E0C" w:rsidRPr="009A5321" w:rsidRDefault="005A5E0C" w:rsidP="005A5E0C">
      <w:pPr>
        <w:pStyle w:val="Akapitzlist"/>
        <w:numPr>
          <w:ilvl w:val="0"/>
          <w:numId w:val="16"/>
        </w:numPr>
        <w:jc w:val="both"/>
      </w:pPr>
      <w:r w:rsidRPr="009A5321">
        <w:t>Zadanie jest przewidziane do realizacji przy współudziale środków zewnętrznych - dofinansowania z „Cyberbezpiecznego Samorządu”.</w:t>
      </w:r>
    </w:p>
    <w:p w14:paraId="656715BF" w14:textId="77777777" w:rsidR="005A5E0C" w:rsidRPr="009A5321" w:rsidRDefault="005A5E0C" w:rsidP="005A5E0C">
      <w:pPr>
        <w:pStyle w:val="Akapitzlist"/>
        <w:numPr>
          <w:ilvl w:val="0"/>
          <w:numId w:val="16"/>
        </w:numPr>
        <w:jc w:val="both"/>
      </w:pPr>
      <w:r w:rsidRPr="009A5321">
        <w:t>Niniejsze postępowanie prowadzone jest na zasadach opartych na wewnętrznych uregulowaniach Zamawiającego. Postępowanie prowadzone jest zgodnie z zasadą konkurencyjności i nie podlega przepisom Prawo zamówień publicznych.</w:t>
      </w:r>
    </w:p>
    <w:p w14:paraId="3EBA2D68" w14:textId="77777777" w:rsidR="005A5E0C" w:rsidRPr="009A5321" w:rsidRDefault="005A5E0C" w:rsidP="005A5E0C">
      <w:pPr>
        <w:pStyle w:val="Akapitzlist"/>
        <w:numPr>
          <w:ilvl w:val="0"/>
          <w:numId w:val="16"/>
        </w:numPr>
        <w:jc w:val="both"/>
      </w:pPr>
      <w:r w:rsidRPr="009A5321">
        <w:t>Do prowadzonego postępowania nie przysługują Wykonawcom żadne środki ochrony prawnej określone w przepisach ustawy Prawo zamówień publicznych tj. odwołanie, skarga.</w:t>
      </w:r>
    </w:p>
    <w:p w14:paraId="076CD3A3" w14:textId="77777777" w:rsidR="005A5E0C" w:rsidRPr="009A5321" w:rsidRDefault="005A5E0C" w:rsidP="005A5E0C">
      <w:pPr>
        <w:pStyle w:val="Akapitzlist"/>
        <w:numPr>
          <w:ilvl w:val="0"/>
          <w:numId w:val="16"/>
        </w:numPr>
        <w:jc w:val="both"/>
      </w:pPr>
      <w:r w:rsidRPr="009A5321">
        <w:t>Zamawiający zastrzega sobie prawo do zmiany zapytania ofertowego przed upływem terminu do składania ofert. Wszelkie zmiany treści zapytania ofertowego oraz wyjaśnienia udzielone na zapytania Wykonawcy stają się integralną częścią zapytania ofertowego i są wiążące dla Wykonawców.</w:t>
      </w:r>
    </w:p>
    <w:p w14:paraId="74FFDA6B" w14:textId="77777777" w:rsidR="005A5E0C" w:rsidRPr="009A5321" w:rsidRDefault="005A5E0C" w:rsidP="005A5E0C">
      <w:pPr>
        <w:pStyle w:val="Akapitzlist"/>
        <w:numPr>
          <w:ilvl w:val="0"/>
          <w:numId w:val="16"/>
        </w:numPr>
        <w:jc w:val="both"/>
      </w:pPr>
      <w:r w:rsidRPr="009A5321">
        <w:t>Zamawiający zastrzega sobie prawo do unieważnienia niniejszego postępowania w każdym czasie bez podania uzasadnienia, w tym także pozostawienia postępowania bez wyboru oferty.</w:t>
      </w:r>
    </w:p>
    <w:p w14:paraId="166B42A5" w14:textId="77777777" w:rsidR="005A5E0C" w:rsidRPr="009A5321" w:rsidRDefault="005A5E0C" w:rsidP="005A5E0C">
      <w:pPr>
        <w:pStyle w:val="Akapitzlist"/>
        <w:numPr>
          <w:ilvl w:val="0"/>
          <w:numId w:val="16"/>
        </w:numPr>
        <w:jc w:val="both"/>
      </w:pPr>
      <w:r w:rsidRPr="009A5321">
        <w:t>Wykonawcy, których oferty nie zostaną wybrane nie mogą zgłaszać żadnych roszczeń względem Zamawiającego z tytułu otrzymania zapytania ofertowego oraz przygotowania i złożenia oferty na to zapytanie.</w:t>
      </w:r>
    </w:p>
    <w:p w14:paraId="2BE86C84" w14:textId="77777777" w:rsidR="005A5E0C" w:rsidRPr="009A5321" w:rsidRDefault="005A5E0C" w:rsidP="005A5E0C">
      <w:pPr>
        <w:pStyle w:val="Akapitzlist"/>
        <w:numPr>
          <w:ilvl w:val="0"/>
          <w:numId w:val="16"/>
        </w:numPr>
        <w:jc w:val="both"/>
      </w:pPr>
      <w:r w:rsidRPr="009A5321">
        <w:t xml:space="preserve">Zamawiający zastrzega sobie prawo (możliwość) do zamieszczenia na stronie internetowej prowadzonego postępowania informacji o: złożonych ofertach, wynikach postępowania (udzieleniu zamówienia). </w:t>
      </w:r>
    </w:p>
    <w:p w14:paraId="0E97BCC1" w14:textId="5E9B08AC" w:rsidR="005A5E0C" w:rsidRPr="009A5321" w:rsidRDefault="005A5E0C" w:rsidP="005A5E0C">
      <w:pPr>
        <w:pStyle w:val="Akapitzlist"/>
        <w:numPr>
          <w:ilvl w:val="0"/>
          <w:numId w:val="16"/>
        </w:numPr>
        <w:jc w:val="both"/>
      </w:pPr>
      <w:r w:rsidRPr="009A5321">
        <w:t xml:space="preserve">Wykonawca, którego oferta zostanie wybrana zostanie powiadomiony pisemnie lub telefonicznie o wyborze jego oferty oraz o terminie i miejscu podpisania (zawarcia) umowy (zlecenia). Zamawiający nie określa (nie przewiduje) warunków istotnych zmian umowy zawartej w wyniku przeprowadzonego postępowania o udzielenie zamówienia. </w:t>
      </w:r>
    </w:p>
    <w:p w14:paraId="55D96366" w14:textId="3A160A30" w:rsidR="005A5E0C" w:rsidRPr="009A5321" w:rsidRDefault="005A5E0C" w:rsidP="00F455F6">
      <w:pPr>
        <w:pStyle w:val="Akapitzlist"/>
        <w:widowControl w:val="0"/>
        <w:numPr>
          <w:ilvl w:val="0"/>
          <w:numId w:val="16"/>
        </w:numPr>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9A5321">
        <w:t>Jeżeli Wykonawca, którego oferta została wybrana uchyla się od podpisania umowy, Zamawiający może wybrać ofertę najkorzystniejszą spośród pozostałych ofert.</w:t>
      </w:r>
    </w:p>
    <w:p w14:paraId="4F06D4C0" w14:textId="77777777" w:rsidR="00A5697A" w:rsidRPr="009A5321" w:rsidRDefault="00A5697A" w:rsidP="00A5697A">
      <w:pPr>
        <w:widowControl w:val="0"/>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p>
    <w:p w14:paraId="57FCF924" w14:textId="77777777" w:rsidR="002B70CA" w:rsidRPr="009A5321" w:rsidRDefault="002B70CA" w:rsidP="00494A08">
      <w:pPr>
        <w:widowControl w:val="0"/>
        <w:autoSpaceDE w:val="0"/>
        <w:autoSpaceDN w:val="0"/>
        <w:adjustRightInd w:val="0"/>
        <w:spacing w:after="0" w:line="240" w:lineRule="auto"/>
        <w:jc w:val="both"/>
        <w:rPr>
          <w:rFonts w:ascii="Calibri" w:hAnsi="Calibri" w:cs="Calibri"/>
          <w:b/>
          <w:kern w:val="0"/>
          <w:sz w:val="20"/>
          <w:szCs w:val="20"/>
          <w14:ligatures w14:val="none"/>
        </w:rPr>
      </w:pPr>
    </w:p>
    <w:p w14:paraId="4F85CCD4" w14:textId="1BCEBB8C" w:rsidR="002C5F07" w:rsidRPr="009A5321" w:rsidRDefault="002C5F07" w:rsidP="002C5F07">
      <w:pPr>
        <w:pStyle w:val="Akapitzlist"/>
        <w:numPr>
          <w:ilvl w:val="0"/>
          <w:numId w:val="11"/>
        </w:numPr>
        <w:rPr>
          <w:b/>
          <w:bCs/>
        </w:rPr>
      </w:pPr>
      <w:r w:rsidRPr="009A5321">
        <w:rPr>
          <w:b/>
          <w:bCs/>
        </w:rPr>
        <w:t>Pozostałe informacje</w:t>
      </w:r>
    </w:p>
    <w:p w14:paraId="2A068BB2" w14:textId="72848DEC" w:rsidR="00991A4E" w:rsidRPr="009A5321" w:rsidRDefault="00991A4E" w:rsidP="00991A4E">
      <w:pPr>
        <w:pStyle w:val="Akapitzlist"/>
        <w:numPr>
          <w:ilvl w:val="0"/>
          <w:numId w:val="44"/>
        </w:numPr>
      </w:pPr>
      <w:r w:rsidRPr="009A5321">
        <w:t xml:space="preserve">Szczegółowe warunki realizacji przedmiotu zamówienia zostały zawarte w załączonym wzorze umowy. Zamawiający wymaga od Wykonawców zawarcia umowy na warunkach określonych w załączonym wzorze umowy. </w:t>
      </w:r>
    </w:p>
    <w:p w14:paraId="2D5A31B1" w14:textId="5983A2B9" w:rsidR="00991A4E" w:rsidRPr="009A5321" w:rsidRDefault="00991A4E" w:rsidP="00991A4E">
      <w:pPr>
        <w:pStyle w:val="Akapitzlist"/>
        <w:numPr>
          <w:ilvl w:val="0"/>
          <w:numId w:val="44"/>
        </w:numPr>
      </w:pPr>
      <w:r w:rsidRPr="009A5321">
        <w:t>Informacja o wyborze najkorzystniejszej oferty lub informacja o unieważnieniu postępowania zostanie wysłana Wykonawcom, którzy złożyli ofertę.</w:t>
      </w:r>
    </w:p>
    <w:p w14:paraId="5CC2D758" w14:textId="7EC0B58D" w:rsidR="00991A4E" w:rsidRPr="009A5321" w:rsidRDefault="00991A4E" w:rsidP="00991A4E">
      <w:pPr>
        <w:pStyle w:val="Akapitzlist"/>
        <w:numPr>
          <w:ilvl w:val="0"/>
          <w:numId w:val="44"/>
        </w:numPr>
      </w:pPr>
      <w:r w:rsidRPr="009A5321">
        <w:t xml:space="preserve">Zamawiający poinformuje Wykonawcę, któremu zostanie udzielone zamówienie, o miejscu i terminie zawarcia umowy. </w:t>
      </w:r>
    </w:p>
    <w:p w14:paraId="790EF562" w14:textId="77777777" w:rsidR="00B1450D" w:rsidRPr="009A5321" w:rsidRDefault="00B1450D" w:rsidP="00B1450D">
      <w:pPr>
        <w:pStyle w:val="Akapitzlist"/>
        <w:numPr>
          <w:ilvl w:val="0"/>
          <w:numId w:val="44"/>
        </w:numPr>
      </w:pPr>
      <w:r w:rsidRPr="009A5321">
        <w:t>Wykonawca przed zawarciem umowy:</w:t>
      </w:r>
    </w:p>
    <w:p w14:paraId="4DE8B3F3" w14:textId="77777777" w:rsidR="00B1450D" w:rsidRPr="009A5321" w:rsidRDefault="00B1450D" w:rsidP="00B1450D">
      <w:pPr>
        <w:pStyle w:val="Akapitzlist"/>
        <w:numPr>
          <w:ilvl w:val="1"/>
          <w:numId w:val="44"/>
        </w:numPr>
      </w:pPr>
      <w:r w:rsidRPr="009A5321">
        <w:t>poda wszystkie niezbędne informacje do wypełnienia treści umowy (w tym umowy powierzenia danych osobowych do przetwarzania – dalej: umowa pdo) na wezwanie Zamawiającego skierowane co najmniej drogą e-mail;</w:t>
      </w:r>
    </w:p>
    <w:p w14:paraId="5C3CA74B" w14:textId="452BA82D" w:rsidR="0026204A" w:rsidRPr="000D1986" w:rsidRDefault="00991A4E" w:rsidP="00FC705B">
      <w:pPr>
        <w:pStyle w:val="Akapitzlist"/>
        <w:numPr>
          <w:ilvl w:val="0"/>
          <w:numId w:val="44"/>
        </w:numPr>
        <w:rPr>
          <w:rFonts w:ascii="Calibri" w:hAnsi="Calibri" w:cs="Calibri"/>
          <w:b/>
          <w:kern w:val="0"/>
          <w:sz w:val="20"/>
          <w:szCs w:val="20"/>
          <w14:ligatures w14:val="none"/>
        </w:rPr>
      </w:pPr>
      <w:r w:rsidRPr="009A5321">
        <w:t xml:space="preserve">Wykonawca najpóźniej w dniu podpisania umowy należy przedłożyć zamawiającemu: podpisany przez osobę upoważnioną do reprezentacji Wykonawca oryginał formularza cenowego   i np.  kosztorys, formularz </w:t>
      </w:r>
      <w:r w:rsidR="004A0E22" w:rsidRPr="009A5321">
        <w:t>ofertowy</w:t>
      </w:r>
      <w:r w:rsidRPr="009A5321">
        <w:t>, zestawienie kosztów   lub pełnomocnictwo, gdy Wykonawcę reprezentuje pełnomocnik (pełnomocnictwo należy złożyć w oryginale lub kserokopii poświadczonej za zgodność z oryginałem przez notariusza</w:t>
      </w:r>
    </w:p>
    <w:p w14:paraId="3D6453D9" w14:textId="77777777" w:rsidR="000D1986" w:rsidRPr="0026204A" w:rsidRDefault="000D1986" w:rsidP="000D1986">
      <w:pPr>
        <w:pStyle w:val="Akapitzlist"/>
        <w:rPr>
          <w:rFonts w:ascii="Calibri" w:hAnsi="Calibri" w:cs="Calibri"/>
          <w:b/>
          <w:kern w:val="0"/>
          <w:sz w:val="20"/>
          <w:szCs w:val="20"/>
          <w14:ligatures w14:val="none"/>
        </w:rPr>
      </w:pPr>
    </w:p>
    <w:p w14:paraId="5560726B" w14:textId="0E6C3D02" w:rsidR="0026204A" w:rsidRPr="0026204A" w:rsidRDefault="0026204A" w:rsidP="0026204A">
      <w:pPr>
        <w:pStyle w:val="Akapitzlist"/>
        <w:numPr>
          <w:ilvl w:val="0"/>
          <w:numId w:val="11"/>
        </w:numPr>
        <w:rPr>
          <w:rFonts w:ascii="Calibri" w:eastAsia="Times New Roman" w:hAnsi="Calibri" w:cs="Calibri"/>
          <w:b/>
          <w:kern w:val="0"/>
          <w:sz w:val="20"/>
          <w:szCs w:val="20"/>
          <w:lang w:eastAsia="pl-PL"/>
          <w14:ligatures w14:val="none"/>
        </w:rPr>
      </w:pPr>
      <w:r w:rsidRPr="0026204A">
        <w:rPr>
          <w:rFonts w:ascii="Calibri" w:eastAsia="Times New Roman" w:hAnsi="Calibri" w:cs="Calibri"/>
          <w:b/>
          <w:kern w:val="0"/>
          <w:sz w:val="20"/>
          <w:szCs w:val="20"/>
          <w:lang w:eastAsia="pl-PL"/>
          <w14:ligatures w14:val="none"/>
        </w:rPr>
        <w:lastRenderedPageBreak/>
        <w:t>Warunki udziału w postępowaniu</w:t>
      </w:r>
    </w:p>
    <w:p w14:paraId="70124EA8" w14:textId="77777777" w:rsidR="0026204A" w:rsidRDefault="0026204A" w:rsidP="0026204A">
      <w:pPr>
        <w:pStyle w:val="Akapitzlist"/>
        <w:rPr>
          <w:rFonts w:ascii="Calibri" w:eastAsia="Times New Roman" w:hAnsi="Calibri" w:cs="Calibri"/>
          <w:bCs/>
          <w:kern w:val="0"/>
          <w:sz w:val="20"/>
          <w:szCs w:val="20"/>
          <w:lang w:eastAsia="pl-PL"/>
          <w14:ligatures w14:val="none"/>
        </w:rPr>
      </w:pPr>
      <w:r w:rsidRPr="008C3795">
        <w:rPr>
          <w:rFonts w:ascii="Calibri" w:eastAsia="Times New Roman" w:hAnsi="Calibri" w:cs="Calibri"/>
          <w:bCs/>
          <w:kern w:val="0"/>
          <w:sz w:val="20"/>
          <w:szCs w:val="20"/>
          <w:lang w:eastAsia="pl-PL"/>
          <w14:ligatures w14:val="none"/>
        </w:rPr>
        <w:t>O zamówienie mogą ubiegać się wykonawcy, którzy:</w:t>
      </w:r>
    </w:p>
    <w:p w14:paraId="0960706E" w14:textId="77777777" w:rsidR="0026204A" w:rsidRPr="00C94F74" w:rsidRDefault="0026204A" w:rsidP="0026204A">
      <w:pPr>
        <w:widowControl w:val="0"/>
        <w:numPr>
          <w:ilvl w:val="0"/>
          <w:numId w:val="47"/>
        </w:numPr>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C94F74">
        <w:rPr>
          <w:rFonts w:ascii="Calibri" w:eastAsia="Times New Roman" w:hAnsi="Calibri" w:cs="Calibri"/>
          <w:bCs/>
          <w:kern w:val="0"/>
          <w:sz w:val="20"/>
          <w:szCs w:val="20"/>
          <w:lang w:eastAsia="pl-PL"/>
          <w14:ligatures w14:val="none"/>
        </w:rPr>
        <w:t>posiadają odpowiednie zaplecze techniczne i osobowe gwarantujące prawidłową realizację usługi.</w:t>
      </w:r>
    </w:p>
    <w:p w14:paraId="21A0930A" w14:textId="5795D434" w:rsidR="003A5160" w:rsidRPr="00C94F74" w:rsidRDefault="003A5160" w:rsidP="003A5160">
      <w:pPr>
        <w:widowControl w:val="0"/>
        <w:numPr>
          <w:ilvl w:val="0"/>
          <w:numId w:val="47"/>
        </w:numPr>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C94F74">
        <w:rPr>
          <w:rFonts w:ascii="Calibri" w:eastAsia="Times New Roman" w:hAnsi="Calibri" w:cs="Calibri"/>
          <w:bCs/>
          <w:kern w:val="0"/>
          <w:sz w:val="20"/>
          <w:szCs w:val="20"/>
          <w:lang w:eastAsia="pl-PL"/>
          <w14:ligatures w14:val="none"/>
        </w:rPr>
        <w:t>wykażą, że trener prowadzący szkolenie posiada certyfikat instruktora CCAI Cisco Certified Academy Instructor.</w:t>
      </w:r>
    </w:p>
    <w:p w14:paraId="53C5E6EE" w14:textId="33898079" w:rsidR="0026204A" w:rsidRPr="00C94F74" w:rsidRDefault="0026204A" w:rsidP="0026204A">
      <w:pPr>
        <w:pStyle w:val="Akapitzlist"/>
        <w:numPr>
          <w:ilvl w:val="0"/>
          <w:numId w:val="47"/>
        </w:numPr>
        <w:rPr>
          <w:rFonts w:ascii="Calibri" w:eastAsia="Times New Roman" w:hAnsi="Calibri" w:cs="Calibri"/>
          <w:bCs/>
          <w:kern w:val="0"/>
          <w:sz w:val="20"/>
          <w:szCs w:val="20"/>
          <w:lang w:eastAsia="pl-PL"/>
          <w14:ligatures w14:val="none"/>
        </w:rPr>
      </w:pPr>
      <w:r w:rsidRPr="00C94F74">
        <w:rPr>
          <w:rFonts w:ascii="Calibri" w:eastAsia="Times New Roman" w:hAnsi="Calibri" w:cs="Calibri"/>
          <w:bCs/>
          <w:kern w:val="0"/>
          <w:sz w:val="20"/>
          <w:szCs w:val="20"/>
          <w:lang w:eastAsia="pl-PL"/>
          <w14:ligatures w14:val="none"/>
        </w:rPr>
        <w:t xml:space="preserve">wykażą, że ciągu ostatnich </w:t>
      </w:r>
      <w:r w:rsidR="00DE77CA">
        <w:rPr>
          <w:rFonts w:ascii="Calibri" w:eastAsia="Times New Roman" w:hAnsi="Calibri" w:cs="Calibri"/>
          <w:bCs/>
          <w:kern w:val="0"/>
          <w:sz w:val="20"/>
          <w:szCs w:val="20"/>
          <w:lang w:eastAsia="pl-PL"/>
          <w14:ligatures w14:val="none"/>
        </w:rPr>
        <w:t>2</w:t>
      </w:r>
      <w:r w:rsidRPr="00C94F74">
        <w:rPr>
          <w:rFonts w:ascii="Calibri" w:eastAsia="Times New Roman" w:hAnsi="Calibri" w:cs="Calibri"/>
          <w:bCs/>
          <w:kern w:val="0"/>
          <w:sz w:val="20"/>
          <w:szCs w:val="20"/>
          <w:lang w:eastAsia="pl-PL"/>
          <w14:ligatures w14:val="none"/>
        </w:rPr>
        <w:t xml:space="preserve"> lat, a jeśli okres prowadzenia działalności jest krótszy, to w okresie prowadzenia działalności, rzetelnie wykonał co najmniej 1 szkolenie z zakresu </w:t>
      </w:r>
      <w:bookmarkStart w:id="3" w:name="_Hlk176259686"/>
      <w:r w:rsidR="00C94F74">
        <w:rPr>
          <w:rFonts w:ascii="Calibri" w:eastAsia="Times New Roman" w:hAnsi="Calibri" w:cs="Calibri"/>
          <w:bCs/>
          <w:kern w:val="0"/>
          <w:sz w:val="20"/>
          <w:szCs w:val="20"/>
          <w:lang w:eastAsia="pl-PL"/>
          <w14:ligatures w14:val="none"/>
        </w:rPr>
        <w:t xml:space="preserve">zarządzania siecią komputerową </w:t>
      </w:r>
      <w:r w:rsidRPr="00C94F74">
        <w:rPr>
          <w:rFonts w:ascii="Calibri" w:eastAsia="Times New Roman" w:hAnsi="Calibri" w:cs="Calibri"/>
          <w:bCs/>
          <w:kern w:val="0"/>
          <w:sz w:val="20"/>
          <w:szCs w:val="20"/>
          <w:lang w:eastAsia="pl-PL"/>
          <w14:ligatures w14:val="none"/>
        </w:rPr>
        <w:t>i przeszkolił co najmniej 60 osób</w:t>
      </w:r>
      <w:bookmarkEnd w:id="3"/>
      <w:r w:rsidRPr="00C94F74">
        <w:rPr>
          <w:rFonts w:ascii="Calibri" w:eastAsia="Times New Roman" w:hAnsi="Calibri" w:cs="Calibri"/>
          <w:bCs/>
          <w:kern w:val="0"/>
          <w:sz w:val="20"/>
          <w:szCs w:val="20"/>
          <w:lang w:eastAsia="pl-PL"/>
          <w14:ligatures w14:val="none"/>
        </w:rPr>
        <w:t xml:space="preserve"> (Załącznik nr 4 - Wykaz wykonanych dokumentacji).</w:t>
      </w:r>
    </w:p>
    <w:p w14:paraId="6A39106D" w14:textId="77777777" w:rsidR="0026204A" w:rsidRPr="00C94F74" w:rsidRDefault="0026204A" w:rsidP="0026204A">
      <w:pPr>
        <w:ind w:left="1080"/>
        <w:rPr>
          <w:rFonts w:ascii="Calibri" w:eastAsia="Times New Roman" w:hAnsi="Calibri" w:cs="Calibri"/>
          <w:bCs/>
          <w:kern w:val="0"/>
          <w:sz w:val="20"/>
          <w:szCs w:val="20"/>
          <w:lang w:eastAsia="pl-PL"/>
          <w14:ligatures w14:val="none"/>
        </w:rPr>
      </w:pPr>
      <w:r w:rsidRPr="00C94F74">
        <w:rPr>
          <w:rFonts w:ascii="Calibri" w:eastAsia="Times New Roman" w:hAnsi="Calibri" w:cs="Calibri"/>
          <w:bCs/>
          <w:kern w:val="0"/>
          <w:sz w:val="20"/>
          <w:szCs w:val="20"/>
          <w:lang w:eastAsia="pl-PL"/>
          <w14:ligatures w14:val="none"/>
        </w:rPr>
        <w:t>Zamawiający oceni spełnienie warunku udziału w postępowaniu na podstawie złożonych przez Wykonawcę oświadczeń i dokumentów. Do wykazu załączyć należy dowody określające,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2A3808E1" w14:textId="77777777" w:rsidR="0026204A" w:rsidRDefault="0026204A" w:rsidP="0026204A">
      <w:pPr>
        <w:ind w:left="1080"/>
        <w:rPr>
          <w:rFonts w:ascii="Calibri" w:eastAsia="Times New Roman" w:hAnsi="Calibri" w:cs="Calibri"/>
          <w:bCs/>
          <w:kern w:val="0"/>
          <w:sz w:val="20"/>
          <w:szCs w:val="20"/>
          <w:lang w:eastAsia="pl-PL"/>
          <w14:ligatures w14:val="none"/>
        </w:rPr>
      </w:pPr>
      <w:r w:rsidRPr="00777F49">
        <w:rPr>
          <w:rFonts w:ascii="Calibri" w:eastAsia="Times New Roman" w:hAnsi="Calibri" w:cs="Calibri"/>
          <w:bCs/>
          <w:kern w:val="0"/>
          <w:sz w:val="20"/>
          <w:szCs w:val="20"/>
          <w:lang w:eastAsia="pl-PL"/>
          <w14:ligatures w14:val="none"/>
        </w:rPr>
        <w:t>Wykonawcy, którzy nie spełnią warunków udziału w postępowaniu podlegać będą wykluczeniu a ich oferta zostanie odrzucona.</w:t>
      </w:r>
    </w:p>
    <w:p w14:paraId="42B96D10" w14:textId="77777777" w:rsidR="0026204A" w:rsidRPr="00777F49" w:rsidRDefault="0026204A" w:rsidP="0026204A">
      <w:pPr>
        <w:pStyle w:val="Akapitzlist"/>
        <w:numPr>
          <w:ilvl w:val="0"/>
          <w:numId w:val="50"/>
        </w:numPr>
        <w:rPr>
          <w:rFonts w:ascii="Calibri" w:eastAsia="Times New Roman" w:hAnsi="Calibri" w:cs="Calibri"/>
          <w:b/>
          <w:vanish/>
          <w:kern w:val="0"/>
          <w:sz w:val="20"/>
          <w:szCs w:val="20"/>
          <w:lang w:eastAsia="pl-PL"/>
          <w14:ligatures w14:val="none"/>
        </w:rPr>
      </w:pPr>
    </w:p>
    <w:p w14:paraId="5E99EA09" w14:textId="77777777" w:rsidR="0026204A" w:rsidRPr="00777F49" w:rsidRDefault="0026204A" w:rsidP="0026204A">
      <w:pPr>
        <w:pStyle w:val="Akapitzlist"/>
        <w:numPr>
          <w:ilvl w:val="0"/>
          <w:numId w:val="50"/>
        </w:numPr>
        <w:rPr>
          <w:rFonts w:ascii="Calibri" w:eastAsia="Times New Roman" w:hAnsi="Calibri" w:cs="Calibri"/>
          <w:b/>
          <w:vanish/>
          <w:kern w:val="0"/>
          <w:sz w:val="20"/>
          <w:szCs w:val="20"/>
          <w:lang w:eastAsia="pl-PL"/>
          <w14:ligatures w14:val="none"/>
        </w:rPr>
      </w:pPr>
    </w:p>
    <w:p w14:paraId="51B43256" w14:textId="77777777" w:rsidR="0026204A" w:rsidRPr="00777F49" w:rsidRDefault="0026204A" w:rsidP="0026204A">
      <w:pPr>
        <w:pStyle w:val="Akapitzlist"/>
        <w:numPr>
          <w:ilvl w:val="0"/>
          <w:numId w:val="50"/>
        </w:numPr>
        <w:rPr>
          <w:rFonts w:ascii="Calibri" w:eastAsia="Times New Roman" w:hAnsi="Calibri" w:cs="Calibri"/>
          <w:b/>
          <w:vanish/>
          <w:kern w:val="0"/>
          <w:sz w:val="20"/>
          <w:szCs w:val="20"/>
          <w:lang w:eastAsia="pl-PL"/>
          <w14:ligatures w14:val="none"/>
        </w:rPr>
      </w:pPr>
    </w:p>
    <w:p w14:paraId="08FBE9A2" w14:textId="77777777" w:rsidR="0026204A" w:rsidRPr="00777F49" w:rsidRDefault="0026204A" w:rsidP="0026204A">
      <w:pPr>
        <w:pStyle w:val="Akapitzlist"/>
        <w:numPr>
          <w:ilvl w:val="0"/>
          <w:numId w:val="50"/>
        </w:numPr>
        <w:rPr>
          <w:rFonts w:ascii="Calibri" w:eastAsia="Times New Roman" w:hAnsi="Calibri" w:cs="Calibri"/>
          <w:b/>
          <w:vanish/>
          <w:kern w:val="0"/>
          <w:sz w:val="20"/>
          <w:szCs w:val="20"/>
          <w:lang w:eastAsia="pl-PL"/>
          <w14:ligatures w14:val="none"/>
        </w:rPr>
      </w:pPr>
    </w:p>
    <w:p w14:paraId="433E9DE7" w14:textId="653E51A9" w:rsidR="0026204A" w:rsidRPr="0026204A" w:rsidRDefault="0026204A" w:rsidP="0026204A">
      <w:pPr>
        <w:pStyle w:val="Akapitzlist"/>
        <w:numPr>
          <w:ilvl w:val="0"/>
          <w:numId w:val="11"/>
        </w:numPr>
        <w:rPr>
          <w:rFonts w:ascii="Calibri" w:eastAsia="Times New Roman" w:hAnsi="Calibri" w:cs="Calibri"/>
          <w:bCs/>
          <w:kern w:val="0"/>
          <w:sz w:val="20"/>
          <w:szCs w:val="20"/>
          <w:lang w:eastAsia="pl-PL"/>
          <w14:ligatures w14:val="none"/>
        </w:rPr>
      </w:pPr>
      <w:r w:rsidRPr="0026204A">
        <w:rPr>
          <w:rFonts w:ascii="Calibri" w:eastAsia="Times New Roman" w:hAnsi="Calibri" w:cs="Calibri"/>
          <w:b/>
          <w:kern w:val="0"/>
          <w:sz w:val="20"/>
          <w:szCs w:val="20"/>
          <w:lang w:eastAsia="pl-PL"/>
          <w14:ligatures w14:val="none"/>
        </w:rPr>
        <w:t>PODSTAWY WYKLUCZENIA:</w:t>
      </w:r>
    </w:p>
    <w:p w14:paraId="543C8DA5" w14:textId="77777777" w:rsidR="0026204A" w:rsidRPr="009A5321" w:rsidRDefault="0026204A" w:rsidP="0026204A">
      <w:pPr>
        <w:pStyle w:val="Akapitzlist"/>
        <w:widowControl w:val="0"/>
        <w:numPr>
          <w:ilvl w:val="0"/>
          <w:numId w:val="5"/>
        </w:numPr>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Zamawiający informuje, iż w celu uniknięcia konfliktu interesów zamówienie nie może być udzielone podmiotom powiązanym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3212CDE8" w14:textId="77777777" w:rsidR="0026204A" w:rsidRPr="009A5321" w:rsidRDefault="0026204A" w:rsidP="0026204A">
      <w:pPr>
        <w:pStyle w:val="Akapitzlist"/>
        <w:widowControl w:val="0"/>
        <w:numPr>
          <w:ilvl w:val="1"/>
          <w:numId w:val="10"/>
        </w:numPr>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uczestniczeniu w spółce jako wspólnik spółki cywilnej lub spółki osobowej,</w:t>
      </w:r>
    </w:p>
    <w:p w14:paraId="16720464" w14:textId="77777777" w:rsidR="0026204A" w:rsidRPr="009A5321" w:rsidRDefault="0026204A" w:rsidP="0026204A">
      <w:pPr>
        <w:pStyle w:val="Akapitzlist"/>
        <w:widowControl w:val="0"/>
        <w:numPr>
          <w:ilvl w:val="1"/>
          <w:numId w:val="10"/>
        </w:numPr>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posiadaniu co najmniej 10% udziałów lub akcji, o ile niższy próg nie wynika z przepisów prawa lub nie został określony przez IZ PO,</w:t>
      </w:r>
    </w:p>
    <w:p w14:paraId="2F1F3244" w14:textId="77777777" w:rsidR="0026204A" w:rsidRPr="009A5321" w:rsidRDefault="0026204A" w:rsidP="0026204A">
      <w:pPr>
        <w:pStyle w:val="Akapitzlist"/>
        <w:widowControl w:val="0"/>
        <w:numPr>
          <w:ilvl w:val="1"/>
          <w:numId w:val="10"/>
        </w:numPr>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pełnieniu funkcji członka organu nadzorczego lub zarządzającego, prokurenta, pełnomocnika,</w:t>
      </w:r>
    </w:p>
    <w:p w14:paraId="5AD82E8C" w14:textId="77777777" w:rsidR="0026204A" w:rsidRPr="009A5321" w:rsidRDefault="0026204A" w:rsidP="0026204A">
      <w:pPr>
        <w:pStyle w:val="Akapitzlist"/>
        <w:widowControl w:val="0"/>
        <w:numPr>
          <w:ilvl w:val="1"/>
          <w:numId w:val="10"/>
        </w:numPr>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 xml:space="preserve">pozostawaniu w związku małżeńskim, w stosunku pokrewieństwa lub powinowactwa </w:t>
      </w:r>
      <w:r w:rsidRPr="009A5321">
        <w:rPr>
          <w:rFonts w:ascii="Calibri" w:eastAsia="Times New Roman" w:hAnsi="Calibri" w:cs="Calibri"/>
          <w:bCs/>
          <w:kern w:val="0"/>
          <w:sz w:val="20"/>
          <w:szCs w:val="20"/>
          <w:lang w:eastAsia="pl-PL"/>
          <w14:ligatures w14:val="none"/>
        </w:rPr>
        <w:br/>
        <w:t xml:space="preserve">w linii prostej, pokrewieństwa drugiego stopnia lub powinowactwa drugiego stopnia </w:t>
      </w:r>
      <w:r w:rsidRPr="009A5321">
        <w:rPr>
          <w:rFonts w:ascii="Calibri" w:eastAsia="Times New Roman" w:hAnsi="Calibri" w:cs="Calibri"/>
          <w:bCs/>
          <w:kern w:val="0"/>
          <w:sz w:val="20"/>
          <w:szCs w:val="20"/>
          <w:lang w:eastAsia="pl-PL"/>
          <w14:ligatures w14:val="none"/>
        </w:rPr>
        <w:br/>
        <w:t>w linii bocznej lub w stosunku przysposobienia, opieki lub kurateli.</w:t>
      </w:r>
    </w:p>
    <w:p w14:paraId="327E9484" w14:textId="77777777" w:rsidR="0026204A" w:rsidRPr="009A5321" w:rsidRDefault="0026204A" w:rsidP="0026204A">
      <w:pPr>
        <w:widowControl w:val="0"/>
        <w:autoSpaceDE w:val="0"/>
        <w:autoSpaceDN w:val="0"/>
        <w:adjustRightInd w:val="0"/>
        <w:spacing w:after="0" w:line="240" w:lineRule="auto"/>
        <w:ind w:left="720"/>
        <w:jc w:val="both"/>
        <w:rPr>
          <w:rFonts w:ascii="Calibri" w:eastAsia="Times New Roman" w:hAnsi="Calibri" w:cs="Calibri"/>
          <w:bCs/>
          <w:kern w:val="0"/>
          <w:sz w:val="20"/>
          <w:szCs w:val="20"/>
          <w:lang w:eastAsia="pl-PL"/>
          <w14:ligatures w14:val="none"/>
        </w:rPr>
      </w:pPr>
    </w:p>
    <w:p w14:paraId="3D1455C2" w14:textId="77777777" w:rsidR="0026204A" w:rsidRPr="009A5321" w:rsidRDefault="0026204A" w:rsidP="0026204A">
      <w:pPr>
        <w:pStyle w:val="Akapitzlist"/>
        <w:widowControl w:val="0"/>
        <w:numPr>
          <w:ilvl w:val="0"/>
          <w:numId w:val="5"/>
        </w:numPr>
        <w:autoSpaceDE w:val="0"/>
        <w:autoSpaceDN w:val="0"/>
        <w:adjustRightInd w:val="0"/>
        <w:spacing w:after="0" w:line="240" w:lineRule="auto"/>
        <w:ind w:left="720"/>
        <w:jc w:val="both"/>
        <w:rPr>
          <w:rFonts w:ascii="Calibri" w:eastAsia="Times New Roman" w:hAnsi="Calibri" w:cs="Calibri"/>
          <w:b/>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Ponadto o udzielenie zamówienia mogą ubiegać się Wykonawcy, którzy nie podlegają wykluczeniu na podstawie art.7 ust.1 w związku z art. 7 ust. 9</w:t>
      </w:r>
      <w:r w:rsidRPr="009A5321">
        <w:rPr>
          <w:rStyle w:val="Odwoanieprzypisudolnego"/>
          <w:rFonts w:ascii="Calibri" w:eastAsia="Times New Roman" w:hAnsi="Calibri" w:cs="Calibri"/>
          <w:bCs/>
          <w:kern w:val="0"/>
          <w:sz w:val="20"/>
          <w:szCs w:val="20"/>
          <w:lang w:eastAsia="pl-PL"/>
          <w14:ligatures w14:val="none"/>
        </w:rPr>
        <w:footnoteReference w:id="1"/>
      </w:r>
      <w:r w:rsidRPr="009A5321">
        <w:rPr>
          <w:rFonts w:ascii="Calibri" w:eastAsia="Times New Roman" w:hAnsi="Calibri" w:cs="Calibri"/>
          <w:bCs/>
          <w:kern w:val="0"/>
          <w:sz w:val="20"/>
          <w:szCs w:val="20"/>
          <w:lang w:eastAsia="pl-PL"/>
          <w14:ligatures w14:val="none"/>
        </w:rPr>
        <w:t xml:space="preserve"> ustawy z dnia 13 kwietnia 2022 r. o szczególnych rozwiązaniach w zakresie przeciwdziałania wspieraniu agresji na Ukrainę oraz służących ochronie bezpieczeństwa narodowego (Dz.U. z 2024 r. poz. 507). W celu wykazania brak podstaw do wykluczenia w postępowania w zakresie ww. wymogu należy wypełnić i podpisać </w:t>
      </w:r>
      <w:r w:rsidRPr="009A5321">
        <w:rPr>
          <w:rFonts w:ascii="Calibri" w:eastAsia="Times New Roman" w:hAnsi="Calibri" w:cs="Calibri"/>
          <w:b/>
          <w:kern w:val="0"/>
          <w:sz w:val="20"/>
          <w:szCs w:val="20"/>
          <w:lang w:eastAsia="pl-PL"/>
          <w14:ligatures w14:val="none"/>
        </w:rPr>
        <w:t xml:space="preserve">Oświadczenie dotyczące </w:t>
      </w:r>
      <w:r w:rsidRPr="009A5321">
        <w:rPr>
          <w:rFonts w:ascii="Calibri" w:eastAsia="Times New Roman" w:hAnsi="Calibri" w:cs="Calibri"/>
          <w:b/>
          <w:kern w:val="0"/>
          <w:sz w:val="20"/>
          <w:szCs w:val="20"/>
          <w:lang w:eastAsia="pl-PL"/>
          <w14:ligatures w14:val="none"/>
        </w:rPr>
        <w:lastRenderedPageBreak/>
        <w:t>niepodleganiu zakazowi udziału w postępowaniu i wykonywaniu zamówienia publicznego</w:t>
      </w:r>
      <w:r w:rsidRPr="009A5321">
        <w:rPr>
          <w:rFonts w:ascii="Calibri" w:eastAsia="Times New Roman" w:hAnsi="Calibri" w:cs="Calibri"/>
          <w:bCs/>
          <w:kern w:val="0"/>
          <w:sz w:val="20"/>
          <w:szCs w:val="20"/>
          <w:lang w:eastAsia="pl-PL"/>
          <w14:ligatures w14:val="none"/>
        </w:rPr>
        <w:t xml:space="preserve">, które </w:t>
      </w:r>
      <w:r w:rsidRPr="009A5321">
        <w:rPr>
          <w:rFonts w:ascii="Calibri" w:eastAsia="Times New Roman" w:hAnsi="Calibri" w:cs="Calibri"/>
          <w:b/>
          <w:kern w:val="0"/>
          <w:sz w:val="20"/>
          <w:szCs w:val="20"/>
          <w:lang w:eastAsia="pl-PL"/>
          <w14:ligatures w14:val="none"/>
        </w:rPr>
        <w:t xml:space="preserve">zostało zawarte w treści formularza ofertowego. Wykonawca jest zobowiązany do wskazania w sposób niebudzący wątpliwości wraz ze złożoną ofertą, czy podlega wykluczeniu czy też nie podlega wykluczeniu na podstawie wskazanej powyżej przesłanki.  </w:t>
      </w:r>
    </w:p>
    <w:p w14:paraId="502ACA18" w14:textId="77777777" w:rsidR="0026204A" w:rsidRDefault="0026204A" w:rsidP="0026204A">
      <w:pPr>
        <w:pStyle w:val="Akapitzlist"/>
        <w:rPr>
          <w:rFonts w:ascii="Calibri" w:eastAsia="Times New Roman" w:hAnsi="Calibri" w:cs="Calibri"/>
          <w:bCs/>
          <w:kern w:val="0"/>
          <w:sz w:val="20"/>
          <w:szCs w:val="20"/>
          <w:lang w:eastAsia="pl-PL"/>
          <w14:ligatures w14:val="none"/>
        </w:rPr>
      </w:pPr>
    </w:p>
    <w:p w14:paraId="1497D3A9" w14:textId="77777777" w:rsidR="0026204A" w:rsidRPr="00777F49" w:rsidRDefault="0026204A" w:rsidP="0026204A">
      <w:pPr>
        <w:pStyle w:val="Akapitzlist"/>
        <w:numPr>
          <w:ilvl w:val="0"/>
          <w:numId w:val="49"/>
        </w:numPr>
        <w:rPr>
          <w:rFonts w:ascii="Calibri" w:eastAsia="Times New Roman" w:hAnsi="Calibri" w:cs="Calibri"/>
          <w:b/>
          <w:vanish/>
          <w:kern w:val="0"/>
          <w:sz w:val="20"/>
          <w:szCs w:val="20"/>
          <w:lang w:eastAsia="pl-PL"/>
          <w14:ligatures w14:val="none"/>
        </w:rPr>
      </w:pPr>
    </w:p>
    <w:p w14:paraId="1F9FC52D" w14:textId="77777777" w:rsidR="0026204A" w:rsidRPr="00777F49" w:rsidRDefault="0026204A" w:rsidP="0026204A">
      <w:pPr>
        <w:pStyle w:val="Akapitzlist"/>
        <w:numPr>
          <w:ilvl w:val="0"/>
          <w:numId w:val="49"/>
        </w:numPr>
        <w:rPr>
          <w:rFonts w:ascii="Calibri" w:eastAsia="Times New Roman" w:hAnsi="Calibri" w:cs="Calibri"/>
          <w:b/>
          <w:vanish/>
          <w:kern w:val="0"/>
          <w:sz w:val="20"/>
          <w:szCs w:val="20"/>
          <w:lang w:eastAsia="pl-PL"/>
          <w14:ligatures w14:val="none"/>
        </w:rPr>
      </w:pPr>
    </w:p>
    <w:p w14:paraId="4F5C0D76" w14:textId="77777777" w:rsidR="0026204A" w:rsidRPr="00777F49" w:rsidRDefault="0026204A" w:rsidP="0026204A">
      <w:pPr>
        <w:pStyle w:val="Akapitzlist"/>
        <w:numPr>
          <w:ilvl w:val="0"/>
          <w:numId w:val="49"/>
        </w:numPr>
        <w:rPr>
          <w:rFonts w:ascii="Calibri" w:eastAsia="Times New Roman" w:hAnsi="Calibri" w:cs="Calibri"/>
          <w:b/>
          <w:vanish/>
          <w:kern w:val="0"/>
          <w:sz w:val="20"/>
          <w:szCs w:val="20"/>
          <w:lang w:eastAsia="pl-PL"/>
          <w14:ligatures w14:val="none"/>
        </w:rPr>
      </w:pPr>
    </w:p>
    <w:p w14:paraId="197D57F6" w14:textId="77777777" w:rsidR="0026204A" w:rsidRPr="00777F49" w:rsidRDefault="0026204A" w:rsidP="0026204A">
      <w:pPr>
        <w:pStyle w:val="Akapitzlist"/>
        <w:numPr>
          <w:ilvl w:val="0"/>
          <w:numId w:val="49"/>
        </w:numPr>
        <w:rPr>
          <w:rFonts w:ascii="Calibri" w:eastAsia="Times New Roman" w:hAnsi="Calibri" w:cs="Calibri"/>
          <w:b/>
          <w:vanish/>
          <w:kern w:val="0"/>
          <w:sz w:val="20"/>
          <w:szCs w:val="20"/>
          <w:lang w:eastAsia="pl-PL"/>
          <w14:ligatures w14:val="none"/>
        </w:rPr>
      </w:pPr>
    </w:p>
    <w:p w14:paraId="78A44803" w14:textId="77777777" w:rsidR="0026204A" w:rsidRPr="00777F49" w:rsidRDefault="0026204A" w:rsidP="0026204A">
      <w:pPr>
        <w:pStyle w:val="Akapitzlist"/>
        <w:numPr>
          <w:ilvl w:val="0"/>
          <w:numId w:val="49"/>
        </w:numPr>
        <w:rPr>
          <w:rFonts w:ascii="Calibri" w:eastAsia="Times New Roman" w:hAnsi="Calibri" w:cs="Calibri"/>
          <w:b/>
          <w:vanish/>
          <w:kern w:val="0"/>
          <w:sz w:val="20"/>
          <w:szCs w:val="20"/>
          <w:lang w:eastAsia="pl-PL"/>
          <w14:ligatures w14:val="none"/>
        </w:rPr>
      </w:pPr>
    </w:p>
    <w:p w14:paraId="516B9E83" w14:textId="19413251" w:rsidR="0026204A" w:rsidRPr="00777F49" w:rsidRDefault="0026204A" w:rsidP="0026204A">
      <w:pPr>
        <w:pStyle w:val="Akapitzlist"/>
        <w:numPr>
          <w:ilvl w:val="0"/>
          <w:numId w:val="11"/>
        </w:numPr>
        <w:rPr>
          <w:rFonts w:ascii="Calibri" w:eastAsia="Times New Roman" w:hAnsi="Calibri" w:cs="Calibri"/>
          <w:b/>
          <w:kern w:val="0"/>
          <w:sz w:val="20"/>
          <w:szCs w:val="20"/>
          <w:lang w:eastAsia="pl-PL"/>
          <w14:ligatures w14:val="none"/>
        </w:rPr>
      </w:pPr>
      <w:r w:rsidRPr="00777F49">
        <w:rPr>
          <w:rFonts w:ascii="Calibri" w:eastAsia="Times New Roman" w:hAnsi="Calibri" w:cs="Calibri"/>
          <w:b/>
          <w:kern w:val="0"/>
          <w:sz w:val="20"/>
          <w:szCs w:val="20"/>
          <w:lang w:eastAsia="pl-PL"/>
          <w14:ligatures w14:val="none"/>
        </w:rPr>
        <w:t>Wymagane dokumenty do złożenia wraz z ofertą:</w:t>
      </w:r>
    </w:p>
    <w:p w14:paraId="28ACF882" w14:textId="77777777" w:rsidR="0026204A" w:rsidRDefault="0026204A" w:rsidP="0026204A">
      <w:pPr>
        <w:pStyle w:val="Akapitzlist"/>
        <w:numPr>
          <w:ilvl w:val="0"/>
          <w:numId w:val="48"/>
        </w:numPr>
        <w:rPr>
          <w:rFonts w:ascii="Calibri" w:eastAsia="Times New Roman" w:hAnsi="Calibri" w:cs="Calibri"/>
          <w:bCs/>
          <w:kern w:val="0"/>
          <w:sz w:val="20"/>
          <w:szCs w:val="20"/>
          <w:lang w:eastAsia="pl-PL"/>
          <w14:ligatures w14:val="none"/>
        </w:rPr>
      </w:pPr>
      <w:r w:rsidRPr="00777F49">
        <w:rPr>
          <w:rFonts w:ascii="Calibri" w:eastAsia="Times New Roman" w:hAnsi="Calibri" w:cs="Calibri"/>
          <w:bCs/>
          <w:kern w:val="0"/>
          <w:sz w:val="20"/>
          <w:szCs w:val="20"/>
          <w:lang w:eastAsia="pl-PL"/>
          <w14:ligatures w14:val="none"/>
        </w:rPr>
        <w:t>Formularz ofertowy - załącznik nr 2.</w:t>
      </w:r>
    </w:p>
    <w:p w14:paraId="0EC662CE" w14:textId="44DF953B" w:rsidR="0026204A" w:rsidRDefault="0026204A" w:rsidP="0026204A">
      <w:pPr>
        <w:pStyle w:val="Akapitzlist"/>
        <w:numPr>
          <w:ilvl w:val="0"/>
          <w:numId w:val="48"/>
        </w:numPr>
        <w:rPr>
          <w:rFonts w:ascii="Calibri" w:eastAsia="Times New Roman" w:hAnsi="Calibri" w:cs="Calibri"/>
          <w:bCs/>
          <w:kern w:val="0"/>
          <w:sz w:val="20"/>
          <w:szCs w:val="20"/>
          <w:lang w:eastAsia="pl-PL"/>
          <w14:ligatures w14:val="none"/>
        </w:rPr>
      </w:pPr>
      <w:r w:rsidRPr="00777F49">
        <w:rPr>
          <w:rFonts w:ascii="Calibri" w:eastAsia="Times New Roman" w:hAnsi="Calibri" w:cs="Calibri"/>
          <w:bCs/>
          <w:kern w:val="0"/>
          <w:sz w:val="20"/>
          <w:szCs w:val="20"/>
          <w:lang w:eastAsia="pl-PL"/>
          <w14:ligatures w14:val="none"/>
        </w:rPr>
        <w:t>Wykaz wykonanych dokumentacji - załącznik nr 4</w:t>
      </w:r>
      <w:r>
        <w:rPr>
          <w:rFonts w:ascii="Calibri" w:eastAsia="Times New Roman" w:hAnsi="Calibri" w:cs="Calibri"/>
          <w:bCs/>
          <w:kern w:val="0"/>
          <w:sz w:val="20"/>
          <w:szCs w:val="20"/>
          <w:lang w:eastAsia="pl-PL"/>
          <w14:ligatures w14:val="none"/>
        </w:rPr>
        <w:t xml:space="preserve"> wraz z </w:t>
      </w:r>
      <w:r w:rsidRPr="00C17A55">
        <w:rPr>
          <w:rFonts w:ascii="Calibri" w:eastAsia="Times New Roman" w:hAnsi="Calibri" w:cs="Calibri"/>
          <w:bCs/>
          <w:kern w:val="0"/>
          <w:sz w:val="20"/>
          <w:szCs w:val="20"/>
          <w:lang w:eastAsia="pl-PL"/>
          <w14:ligatures w14:val="none"/>
        </w:rPr>
        <w:t>dowod</w:t>
      </w:r>
      <w:r>
        <w:rPr>
          <w:rFonts w:ascii="Calibri" w:eastAsia="Times New Roman" w:hAnsi="Calibri" w:cs="Calibri"/>
          <w:bCs/>
          <w:kern w:val="0"/>
          <w:sz w:val="20"/>
          <w:szCs w:val="20"/>
          <w:lang w:eastAsia="pl-PL"/>
          <w14:ligatures w14:val="none"/>
        </w:rPr>
        <w:t>ami</w:t>
      </w:r>
      <w:r w:rsidRPr="00C17A55">
        <w:rPr>
          <w:rFonts w:ascii="Calibri" w:eastAsia="Times New Roman" w:hAnsi="Calibri" w:cs="Calibri"/>
          <w:bCs/>
          <w:kern w:val="0"/>
          <w:sz w:val="20"/>
          <w:szCs w:val="20"/>
          <w:lang w:eastAsia="pl-PL"/>
          <w14:ligatures w14:val="none"/>
        </w:rPr>
        <w:t xml:space="preserve"> określając</w:t>
      </w:r>
      <w:r>
        <w:rPr>
          <w:rFonts w:ascii="Calibri" w:eastAsia="Times New Roman" w:hAnsi="Calibri" w:cs="Calibri"/>
          <w:bCs/>
          <w:kern w:val="0"/>
          <w:sz w:val="20"/>
          <w:szCs w:val="20"/>
          <w:lang w:eastAsia="pl-PL"/>
          <w14:ligatures w14:val="none"/>
        </w:rPr>
        <w:t>ymi</w:t>
      </w:r>
      <w:r w:rsidRPr="00C17A55">
        <w:rPr>
          <w:rFonts w:ascii="Calibri" w:eastAsia="Times New Roman" w:hAnsi="Calibri" w:cs="Calibri"/>
          <w:bCs/>
          <w:kern w:val="0"/>
          <w:sz w:val="20"/>
          <w:szCs w:val="20"/>
          <w:lang w:eastAsia="pl-PL"/>
          <w14:ligatures w14:val="none"/>
        </w:rPr>
        <w:t>, czy te usługi zostały wykonane lub są wykonywane należycie</w:t>
      </w:r>
    </w:p>
    <w:p w14:paraId="6BC92890" w14:textId="77777777" w:rsidR="0026204A" w:rsidRPr="00777F49" w:rsidRDefault="0026204A" w:rsidP="0026204A">
      <w:pPr>
        <w:pStyle w:val="Akapitzlist"/>
        <w:numPr>
          <w:ilvl w:val="0"/>
          <w:numId w:val="11"/>
        </w:numPr>
        <w:rPr>
          <w:rFonts w:ascii="Calibri" w:eastAsia="Times New Roman" w:hAnsi="Calibri" w:cs="Calibri"/>
          <w:b/>
          <w:kern w:val="0"/>
          <w:sz w:val="20"/>
          <w:szCs w:val="20"/>
          <w:lang w:eastAsia="pl-PL"/>
          <w14:ligatures w14:val="none"/>
        </w:rPr>
      </w:pPr>
      <w:r w:rsidRPr="00777F49">
        <w:rPr>
          <w:rFonts w:ascii="Calibri" w:eastAsia="Times New Roman" w:hAnsi="Calibri" w:cs="Calibri"/>
          <w:b/>
          <w:kern w:val="0"/>
          <w:sz w:val="20"/>
          <w:szCs w:val="20"/>
          <w:lang w:eastAsia="pl-PL"/>
          <w14:ligatures w14:val="none"/>
        </w:rPr>
        <w:t>Sposób przygotowania oferty</w:t>
      </w:r>
    </w:p>
    <w:p w14:paraId="1F261134" w14:textId="77777777" w:rsidR="0026204A" w:rsidRPr="008C3795" w:rsidRDefault="0026204A" w:rsidP="0026204A">
      <w:pPr>
        <w:pStyle w:val="Akapitzlist"/>
        <w:numPr>
          <w:ilvl w:val="1"/>
          <w:numId w:val="11"/>
        </w:numPr>
        <w:rPr>
          <w:rFonts w:ascii="Calibri" w:eastAsia="Times New Roman" w:hAnsi="Calibri" w:cs="Calibri"/>
          <w:bCs/>
          <w:kern w:val="0"/>
          <w:sz w:val="20"/>
          <w:szCs w:val="20"/>
          <w:lang w:eastAsia="pl-PL"/>
          <w14:ligatures w14:val="none"/>
        </w:rPr>
      </w:pPr>
      <w:r w:rsidRPr="008C3795">
        <w:rPr>
          <w:rFonts w:ascii="Calibri" w:eastAsia="Times New Roman" w:hAnsi="Calibri" w:cs="Calibri"/>
          <w:bCs/>
          <w:kern w:val="0"/>
          <w:sz w:val="20"/>
          <w:szCs w:val="20"/>
          <w:lang w:eastAsia="pl-PL"/>
          <w14:ligatures w14:val="none"/>
        </w:rPr>
        <w:t>Wykonawca może złożyć tylko jedna ofertę. Złożenie przez Wykonawcę większej ilości ofert spowoduje odrzucenie wszystkich ofert Wykonawcy.</w:t>
      </w:r>
    </w:p>
    <w:p w14:paraId="126EB928" w14:textId="6A6DD476" w:rsidR="0026204A" w:rsidRPr="008C3795" w:rsidRDefault="0026204A" w:rsidP="0026204A">
      <w:pPr>
        <w:pStyle w:val="Akapitzlist"/>
        <w:numPr>
          <w:ilvl w:val="1"/>
          <w:numId w:val="11"/>
        </w:numPr>
        <w:rPr>
          <w:rFonts w:ascii="Calibri" w:eastAsia="Times New Roman" w:hAnsi="Calibri" w:cs="Calibri"/>
          <w:bCs/>
          <w:kern w:val="0"/>
          <w:sz w:val="20"/>
          <w:szCs w:val="20"/>
          <w:lang w:eastAsia="pl-PL"/>
          <w14:ligatures w14:val="none"/>
        </w:rPr>
      </w:pPr>
      <w:r w:rsidRPr="008C3795">
        <w:rPr>
          <w:rFonts w:ascii="Calibri" w:eastAsia="Times New Roman" w:hAnsi="Calibri" w:cs="Calibri"/>
          <w:bCs/>
          <w:kern w:val="0"/>
          <w:sz w:val="20"/>
          <w:szCs w:val="20"/>
          <w:lang w:eastAsia="pl-PL"/>
          <w14:ligatures w14:val="none"/>
        </w:rPr>
        <w:t xml:space="preserve">Wykonawca składa ofertę na Formularzu ofertowym - zał. nr </w:t>
      </w:r>
      <w:r w:rsidR="000D1986">
        <w:rPr>
          <w:rFonts w:ascii="Calibri" w:eastAsia="Times New Roman" w:hAnsi="Calibri" w:cs="Calibri"/>
          <w:bCs/>
          <w:kern w:val="0"/>
          <w:sz w:val="20"/>
          <w:szCs w:val="20"/>
          <w:lang w:eastAsia="pl-PL"/>
          <w14:ligatures w14:val="none"/>
        </w:rPr>
        <w:t>2</w:t>
      </w:r>
      <w:r w:rsidRPr="008C3795">
        <w:rPr>
          <w:rFonts w:ascii="Calibri" w:eastAsia="Times New Roman" w:hAnsi="Calibri" w:cs="Calibri"/>
          <w:bCs/>
          <w:kern w:val="0"/>
          <w:sz w:val="20"/>
          <w:szCs w:val="20"/>
          <w:lang w:eastAsia="pl-PL"/>
          <w14:ligatures w14:val="none"/>
        </w:rPr>
        <w:t>.</w:t>
      </w:r>
    </w:p>
    <w:p w14:paraId="3CC1EF06" w14:textId="77777777" w:rsidR="0026204A" w:rsidRPr="008C3795" w:rsidRDefault="0026204A" w:rsidP="0026204A">
      <w:pPr>
        <w:pStyle w:val="Akapitzlist"/>
        <w:numPr>
          <w:ilvl w:val="1"/>
          <w:numId w:val="11"/>
        </w:numPr>
        <w:rPr>
          <w:rFonts w:ascii="Calibri" w:eastAsia="Times New Roman" w:hAnsi="Calibri" w:cs="Calibri"/>
          <w:bCs/>
          <w:kern w:val="0"/>
          <w:sz w:val="20"/>
          <w:szCs w:val="20"/>
          <w:lang w:eastAsia="pl-PL"/>
          <w14:ligatures w14:val="none"/>
        </w:rPr>
      </w:pPr>
      <w:r w:rsidRPr="008C3795">
        <w:rPr>
          <w:rFonts w:ascii="Calibri" w:eastAsia="Times New Roman" w:hAnsi="Calibri" w:cs="Calibri"/>
          <w:bCs/>
          <w:kern w:val="0"/>
          <w:sz w:val="20"/>
          <w:szCs w:val="20"/>
          <w:lang w:eastAsia="pl-PL"/>
          <w14:ligatures w14:val="none"/>
        </w:rPr>
        <w:t>Ofertę należy złożyć w języku polskim.</w:t>
      </w:r>
    </w:p>
    <w:p w14:paraId="76FB9B8F" w14:textId="7FE4BEA4" w:rsidR="0026204A" w:rsidRPr="008C3795" w:rsidRDefault="0026204A" w:rsidP="0026204A">
      <w:pPr>
        <w:pStyle w:val="Akapitzlist"/>
        <w:numPr>
          <w:ilvl w:val="1"/>
          <w:numId w:val="11"/>
        </w:numPr>
        <w:rPr>
          <w:rFonts w:ascii="Calibri" w:eastAsia="Times New Roman" w:hAnsi="Calibri" w:cs="Calibri"/>
          <w:bCs/>
          <w:kern w:val="0"/>
          <w:sz w:val="20"/>
          <w:szCs w:val="20"/>
          <w:lang w:eastAsia="pl-PL"/>
          <w14:ligatures w14:val="none"/>
        </w:rPr>
      </w:pPr>
      <w:r w:rsidRPr="008C3795">
        <w:rPr>
          <w:rFonts w:ascii="Calibri" w:eastAsia="Times New Roman" w:hAnsi="Calibri" w:cs="Calibri"/>
          <w:bCs/>
          <w:kern w:val="0"/>
          <w:sz w:val="20"/>
          <w:szCs w:val="20"/>
          <w:lang w:eastAsia="pl-PL"/>
          <w14:ligatures w14:val="none"/>
        </w:rPr>
        <w:t xml:space="preserve">Do oferty należy dołączyć wszystkie wymagane dokumenty żądane </w:t>
      </w:r>
      <w:r w:rsidR="00065D32" w:rsidRPr="00C94F74">
        <w:rPr>
          <w:rFonts w:ascii="Calibri" w:eastAsia="Times New Roman" w:hAnsi="Calibri" w:cs="Calibri"/>
          <w:bCs/>
          <w:kern w:val="0"/>
          <w:sz w:val="20"/>
          <w:szCs w:val="20"/>
          <w:lang w:eastAsia="pl-PL"/>
          <w14:ligatures w14:val="none"/>
        </w:rPr>
        <w:t>w pkt</w:t>
      </w:r>
      <w:r w:rsidR="00EE3C96" w:rsidRPr="00C94F74">
        <w:rPr>
          <w:rFonts w:ascii="Calibri" w:eastAsia="Times New Roman" w:hAnsi="Calibri" w:cs="Calibri"/>
          <w:bCs/>
          <w:kern w:val="0"/>
          <w:sz w:val="20"/>
          <w:szCs w:val="20"/>
          <w:lang w:eastAsia="pl-PL"/>
          <w14:ligatures w14:val="none"/>
        </w:rPr>
        <w:t xml:space="preserve"> XV</w:t>
      </w:r>
    </w:p>
    <w:p w14:paraId="2D8BA9BF" w14:textId="77777777" w:rsidR="0026204A" w:rsidRPr="008C3795" w:rsidRDefault="0026204A" w:rsidP="0026204A">
      <w:pPr>
        <w:pStyle w:val="Akapitzlist"/>
        <w:numPr>
          <w:ilvl w:val="1"/>
          <w:numId w:val="11"/>
        </w:numPr>
        <w:rPr>
          <w:rFonts w:ascii="Calibri" w:eastAsia="Times New Roman" w:hAnsi="Calibri" w:cs="Calibri"/>
          <w:bCs/>
          <w:kern w:val="0"/>
          <w:sz w:val="20"/>
          <w:szCs w:val="20"/>
          <w:lang w:eastAsia="pl-PL"/>
          <w14:ligatures w14:val="none"/>
        </w:rPr>
      </w:pPr>
      <w:r w:rsidRPr="008C3795">
        <w:rPr>
          <w:rFonts w:ascii="Calibri" w:eastAsia="Times New Roman" w:hAnsi="Calibri" w:cs="Calibri"/>
          <w:bCs/>
          <w:kern w:val="0"/>
          <w:sz w:val="20"/>
          <w:szCs w:val="20"/>
          <w:lang w:eastAsia="pl-PL"/>
          <w14:ligatures w14:val="none"/>
        </w:rPr>
        <w:t>Cena wynikająca z oferty powinna obejmować wszystkie koszty oraz podana w kwotach netto, brutto (dwa miejsca po przecinku) wyrażone cyfrowo i słownie w złotych polskich z wyodrębnieniem podatku VAT jeżeli występuje.</w:t>
      </w:r>
    </w:p>
    <w:p w14:paraId="61FBD455" w14:textId="77777777" w:rsidR="0026204A" w:rsidRDefault="0026204A" w:rsidP="0026204A">
      <w:pPr>
        <w:pStyle w:val="Akapitzlist"/>
        <w:numPr>
          <w:ilvl w:val="1"/>
          <w:numId w:val="11"/>
        </w:numPr>
        <w:rPr>
          <w:rFonts w:ascii="Calibri" w:eastAsia="Times New Roman" w:hAnsi="Calibri" w:cs="Calibri"/>
          <w:bCs/>
          <w:kern w:val="0"/>
          <w:sz w:val="20"/>
          <w:szCs w:val="20"/>
          <w:lang w:eastAsia="pl-PL"/>
          <w14:ligatures w14:val="none"/>
        </w:rPr>
      </w:pPr>
      <w:r w:rsidRPr="008C3795">
        <w:rPr>
          <w:rFonts w:ascii="Calibri" w:eastAsia="Times New Roman" w:hAnsi="Calibri" w:cs="Calibri"/>
          <w:bCs/>
          <w:kern w:val="0"/>
          <w:sz w:val="20"/>
          <w:szCs w:val="20"/>
          <w:lang w:eastAsia="pl-PL"/>
          <w14:ligatures w14:val="none"/>
        </w:rPr>
        <w:t>Nie dopuszcza się ofert częściowych. Oferta powinna zawierać wszystkie wskazane przez Zamawiającego elementy.</w:t>
      </w:r>
    </w:p>
    <w:p w14:paraId="150DB9D1" w14:textId="77777777" w:rsidR="0026204A" w:rsidRPr="008C3795" w:rsidRDefault="0026204A" w:rsidP="0026204A">
      <w:pPr>
        <w:pStyle w:val="Akapitzlist"/>
        <w:rPr>
          <w:rFonts w:ascii="Calibri" w:eastAsia="Times New Roman" w:hAnsi="Calibri" w:cs="Calibri"/>
          <w:bCs/>
          <w:kern w:val="0"/>
          <w:sz w:val="20"/>
          <w:szCs w:val="20"/>
          <w:lang w:eastAsia="pl-PL"/>
          <w14:ligatures w14:val="none"/>
        </w:rPr>
      </w:pPr>
    </w:p>
    <w:p w14:paraId="4A9E40D8" w14:textId="77777777" w:rsidR="0026204A" w:rsidRDefault="0026204A" w:rsidP="0026204A">
      <w:pPr>
        <w:pStyle w:val="Akapitzlist"/>
        <w:widowControl w:val="0"/>
        <w:autoSpaceDE w:val="0"/>
        <w:autoSpaceDN w:val="0"/>
        <w:adjustRightInd w:val="0"/>
        <w:spacing w:after="0" w:line="240" w:lineRule="auto"/>
        <w:ind w:left="709"/>
        <w:jc w:val="both"/>
        <w:rPr>
          <w:rFonts w:ascii="Calibri" w:eastAsia="Times New Roman" w:hAnsi="Calibri" w:cs="Calibri"/>
          <w:bCs/>
          <w:kern w:val="0"/>
          <w:sz w:val="20"/>
          <w:szCs w:val="20"/>
          <w:lang w:eastAsia="pl-PL"/>
          <w14:ligatures w14:val="none"/>
        </w:rPr>
      </w:pPr>
    </w:p>
    <w:p w14:paraId="342A87F8" w14:textId="77777777" w:rsidR="0026204A" w:rsidRDefault="0026204A" w:rsidP="0026204A">
      <w:pPr>
        <w:pStyle w:val="Akapitzlist"/>
        <w:widowControl w:val="0"/>
        <w:numPr>
          <w:ilvl w:val="0"/>
          <w:numId w:val="11"/>
        </w:numPr>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627C5A">
        <w:rPr>
          <w:rFonts w:ascii="Calibri" w:eastAsia="Times New Roman" w:hAnsi="Calibri" w:cs="Calibri"/>
          <w:b/>
          <w:kern w:val="0"/>
          <w:sz w:val="20"/>
          <w:szCs w:val="20"/>
          <w:lang w:eastAsia="pl-PL"/>
          <w14:ligatures w14:val="none"/>
        </w:rPr>
        <w:t>Termin związania ofertą</w:t>
      </w:r>
      <w:r>
        <w:rPr>
          <w:rFonts w:ascii="Calibri" w:eastAsia="Times New Roman" w:hAnsi="Calibri" w:cs="Calibri"/>
          <w:bCs/>
          <w:kern w:val="0"/>
          <w:sz w:val="20"/>
          <w:szCs w:val="20"/>
          <w:lang w:eastAsia="pl-PL"/>
          <w14:ligatures w14:val="none"/>
        </w:rPr>
        <w:t xml:space="preserve"> – 30 dni od dnia otwarcia ofert.</w:t>
      </w:r>
    </w:p>
    <w:p w14:paraId="5EAF0557" w14:textId="77777777" w:rsidR="0026204A" w:rsidRDefault="0026204A" w:rsidP="0026204A">
      <w:pPr>
        <w:pStyle w:val="Akapitzlist"/>
        <w:widowControl w:val="0"/>
        <w:autoSpaceDE w:val="0"/>
        <w:autoSpaceDN w:val="0"/>
        <w:adjustRightInd w:val="0"/>
        <w:spacing w:after="0" w:line="240" w:lineRule="auto"/>
        <w:jc w:val="both"/>
        <w:rPr>
          <w:rFonts w:ascii="Calibri" w:eastAsia="Times New Roman" w:hAnsi="Calibri" w:cs="Calibri"/>
          <w:b/>
          <w:kern w:val="0"/>
          <w:sz w:val="20"/>
          <w:szCs w:val="20"/>
          <w:lang w:eastAsia="pl-PL"/>
          <w14:ligatures w14:val="none"/>
        </w:rPr>
      </w:pPr>
    </w:p>
    <w:p w14:paraId="7B6CC90C" w14:textId="77777777" w:rsidR="0026204A" w:rsidRPr="006017BC" w:rsidRDefault="0026204A" w:rsidP="0026204A">
      <w:pPr>
        <w:pStyle w:val="Akapitzlist"/>
        <w:widowControl w:val="0"/>
        <w:numPr>
          <w:ilvl w:val="0"/>
          <w:numId w:val="11"/>
        </w:numPr>
        <w:autoSpaceDE w:val="0"/>
        <w:autoSpaceDN w:val="0"/>
        <w:adjustRightInd w:val="0"/>
        <w:spacing w:after="0" w:line="240" w:lineRule="auto"/>
        <w:jc w:val="both"/>
        <w:rPr>
          <w:rFonts w:ascii="Calibri" w:eastAsia="Times New Roman" w:hAnsi="Calibri" w:cs="Calibri"/>
          <w:b/>
          <w:kern w:val="0"/>
          <w:sz w:val="20"/>
          <w:szCs w:val="20"/>
          <w:lang w:eastAsia="pl-PL"/>
          <w14:ligatures w14:val="none"/>
        </w:rPr>
      </w:pPr>
      <w:r w:rsidRPr="006017BC">
        <w:rPr>
          <w:rFonts w:ascii="Calibri" w:eastAsia="Times New Roman" w:hAnsi="Calibri" w:cs="Calibri"/>
          <w:b/>
          <w:kern w:val="0"/>
          <w:sz w:val="20"/>
          <w:szCs w:val="20"/>
          <w:lang w:eastAsia="pl-PL"/>
          <w14:ligatures w14:val="none"/>
        </w:rPr>
        <w:t>Zapewnienie dostępności osobom ze szczególnymi potrzebami</w:t>
      </w:r>
    </w:p>
    <w:p w14:paraId="1769C786" w14:textId="77777777" w:rsidR="0026204A" w:rsidRPr="00033A13" w:rsidRDefault="0026204A" w:rsidP="0026204A">
      <w:pPr>
        <w:pStyle w:val="Akapitzlist"/>
        <w:widowControl w:val="0"/>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6017BC">
        <w:rPr>
          <w:rFonts w:ascii="Calibri" w:eastAsia="Times New Roman" w:hAnsi="Calibri" w:cs="Calibri"/>
          <w:bCs/>
          <w:kern w:val="0"/>
          <w:sz w:val="20"/>
          <w:szCs w:val="20"/>
          <w:lang w:eastAsia="pl-PL"/>
          <w14:ligatures w14:val="none"/>
        </w:rPr>
        <w:t>W związku z obowiązkiem określenia przez Zamawiającego warunków służących zapewnieniu dostępności osobom ze szczególnymi potrzebami w zakresie tych zadań publicznych lub zamówień publicznych, wynikającym z art. 4 ust. 3 ustawy o Zapewnieniu dostępności osobom ze szczególnymi potrzebami (tj. Dz. U. 2022 poz. 2240 z późn. zm.), Zamawiający informuje, że w prowadzonym postępowaniu w żadnym z trzech wskazanych zakresów tj.: w zakresie dostępności architektonicznej, w zakresie dostępności cyfrowej, w zakresie dostępności informacyjno-komunikacyjnej, nie występują przesłanki do określenia wyżej wspomnianych warunków z uwagi na charakter przedmiotu zamówienia.</w:t>
      </w:r>
    </w:p>
    <w:p w14:paraId="6CFDB7DE" w14:textId="0188017D" w:rsidR="00991A4E" w:rsidRPr="009A5321" w:rsidRDefault="00991A4E" w:rsidP="007E17F8">
      <w:pPr>
        <w:pStyle w:val="Akapitzlist"/>
        <w:rPr>
          <w:rFonts w:ascii="Calibri" w:hAnsi="Calibri" w:cs="Calibri"/>
          <w:bCs/>
          <w:kern w:val="0"/>
          <w:sz w:val="20"/>
          <w:szCs w:val="20"/>
          <w14:ligatures w14:val="none"/>
        </w:rPr>
      </w:pPr>
      <w:r w:rsidRPr="009A5321">
        <w:t xml:space="preserve"> </w:t>
      </w:r>
    </w:p>
    <w:p w14:paraId="57FCE51B" w14:textId="77777777" w:rsidR="00017A96" w:rsidRPr="009A5321" w:rsidRDefault="00017A96" w:rsidP="00494A08">
      <w:pPr>
        <w:widowControl w:val="0"/>
        <w:autoSpaceDE w:val="0"/>
        <w:autoSpaceDN w:val="0"/>
        <w:adjustRightInd w:val="0"/>
        <w:spacing w:after="0" w:line="240" w:lineRule="auto"/>
        <w:jc w:val="both"/>
        <w:rPr>
          <w:rFonts w:ascii="Calibri" w:hAnsi="Calibri" w:cs="Calibri"/>
          <w:b/>
          <w:kern w:val="0"/>
          <w:sz w:val="20"/>
          <w:szCs w:val="20"/>
          <w14:ligatures w14:val="none"/>
        </w:rPr>
      </w:pPr>
    </w:p>
    <w:p w14:paraId="191216DB" w14:textId="77777777" w:rsidR="002C5F07" w:rsidRPr="009A5321" w:rsidRDefault="002C5F07" w:rsidP="00494A08">
      <w:pPr>
        <w:widowControl w:val="0"/>
        <w:autoSpaceDE w:val="0"/>
        <w:autoSpaceDN w:val="0"/>
        <w:adjustRightInd w:val="0"/>
        <w:spacing w:after="0" w:line="240" w:lineRule="auto"/>
        <w:jc w:val="both"/>
        <w:rPr>
          <w:rFonts w:ascii="Calibri" w:hAnsi="Calibri" w:cs="Calibri"/>
          <w:b/>
          <w:kern w:val="0"/>
          <w:sz w:val="20"/>
          <w:szCs w:val="20"/>
          <w14:ligatures w14:val="none"/>
        </w:rPr>
      </w:pPr>
    </w:p>
    <w:p w14:paraId="7A077792" w14:textId="77777777" w:rsidR="000C2B1A" w:rsidRPr="009A5321" w:rsidRDefault="000C2B1A" w:rsidP="00494A08">
      <w:pPr>
        <w:widowControl w:val="0"/>
        <w:autoSpaceDE w:val="0"/>
        <w:autoSpaceDN w:val="0"/>
        <w:adjustRightInd w:val="0"/>
        <w:spacing w:after="0" w:line="240" w:lineRule="auto"/>
        <w:jc w:val="both"/>
        <w:rPr>
          <w:rFonts w:ascii="Calibri" w:hAnsi="Calibri" w:cs="Calibri"/>
          <w:b/>
          <w:kern w:val="0"/>
          <w:sz w:val="20"/>
          <w:szCs w:val="20"/>
          <w14:ligatures w14:val="none"/>
        </w:rPr>
      </w:pPr>
    </w:p>
    <w:p w14:paraId="692A65B4" w14:textId="77777777" w:rsidR="00494A08" w:rsidRPr="009A5321" w:rsidRDefault="00494A08" w:rsidP="00494A08">
      <w:pPr>
        <w:widowControl w:val="0"/>
        <w:autoSpaceDE w:val="0"/>
        <w:autoSpaceDN w:val="0"/>
        <w:adjustRightInd w:val="0"/>
        <w:spacing w:after="0" w:line="240" w:lineRule="auto"/>
        <w:ind w:left="426" w:hanging="426"/>
        <w:jc w:val="both"/>
        <w:rPr>
          <w:rFonts w:ascii="Calibri" w:hAnsi="Calibri" w:cs="Calibri"/>
          <w:b/>
          <w:kern w:val="0"/>
          <w:sz w:val="20"/>
          <w:szCs w:val="20"/>
          <w14:ligatures w14:val="none"/>
        </w:rPr>
      </w:pPr>
    </w:p>
    <w:p w14:paraId="1A8C9F48" w14:textId="77777777" w:rsidR="00494A08" w:rsidRPr="009A5321" w:rsidRDefault="00494A08" w:rsidP="00494A08">
      <w:pPr>
        <w:widowControl w:val="0"/>
        <w:autoSpaceDE w:val="0"/>
        <w:autoSpaceDN w:val="0"/>
        <w:adjustRightInd w:val="0"/>
        <w:spacing w:after="0" w:line="240" w:lineRule="auto"/>
        <w:rPr>
          <w:rFonts w:ascii="Calibri" w:hAnsi="Calibri" w:cs="Calibri"/>
          <w:bCs/>
          <w:kern w:val="0"/>
          <w:sz w:val="20"/>
          <w:szCs w:val="20"/>
          <w14:ligatures w14:val="none"/>
        </w:rPr>
      </w:pPr>
    </w:p>
    <w:p w14:paraId="1FC74E6C" w14:textId="77777777" w:rsidR="00494A08" w:rsidRPr="009A5321" w:rsidRDefault="00494A08" w:rsidP="00494A08">
      <w:pPr>
        <w:widowControl w:val="0"/>
        <w:autoSpaceDE w:val="0"/>
        <w:autoSpaceDN w:val="0"/>
        <w:adjustRightInd w:val="0"/>
        <w:spacing w:after="0" w:line="240" w:lineRule="auto"/>
        <w:rPr>
          <w:rFonts w:ascii="Calibri" w:hAnsi="Calibri" w:cs="Calibri"/>
          <w:bCs/>
          <w:kern w:val="0"/>
          <w:sz w:val="20"/>
          <w:szCs w:val="20"/>
          <w14:ligatures w14:val="none"/>
        </w:rPr>
      </w:pPr>
    </w:p>
    <w:p w14:paraId="3C1840BA" w14:textId="77777777" w:rsidR="00494A08" w:rsidRPr="009A5321" w:rsidRDefault="00494A08" w:rsidP="00494A08">
      <w:pPr>
        <w:widowControl w:val="0"/>
        <w:tabs>
          <w:tab w:val="left" w:pos="5670"/>
        </w:tabs>
        <w:autoSpaceDE w:val="0"/>
        <w:autoSpaceDN w:val="0"/>
        <w:adjustRightInd w:val="0"/>
        <w:spacing w:after="0" w:line="240" w:lineRule="auto"/>
        <w:rPr>
          <w:rFonts w:ascii="Calibri" w:eastAsia="Times New Roman" w:hAnsi="Calibri" w:cs="Calibri"/>
          <w:b/>
          <w:bCs/>
          <w:kern w:val="0"/>
          <w:sz w:val="20"/>
          <w:szCs w:val="20"/>
          <w:lang w:eastAsia="pl-PL"/>
          <w14:ligatures w14:val="none"/>
        </w:rPr>
      </w:pPr>
    </w:p>
    <w:p w14:paraId="097801F4" w14:textId="1AFDC1CF" w:rsidR="00494A08" w:rsidRPr="009A5321" w:rsidRDefault="00494A08" w:rsidP="002B70CA">
      <w:pPr>
        <w:widowControl w:val="0"/>
        <w:tabs>
          <w:tab w:val="left" w:pos="5670"/>
        </w:tabs>
        <w:autoSpaceDE w:val="0"/>
        <w:autoSpaceDN w:val="0"/>
        <w:adjustRightInd w:val="0"/>
        <w:spacing w:after="0" w:line="240" w:lineRule="auto"/>
        <w:ind w:left="4956"/>
        <w:jc w:val="center"/>
        <w:rPr>
          <w:rFonts w:ascii="Calibri" w:eastAsia="Times New Roman" w:hAnsi="Calibri" w:cs="Calibri"/>
          <w:b/>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w:t>
      </w:r>
    </w:p>
    <w:p w14:paraId="15DC0CDB" w14:textId="1400DEAB" w:rsidR="00494A08" w:rsidRPr="009A5321" w:rsidRDefault="00A23AF5" w:rsidP="002B70CA">
      <w:pPr>
        <w:widowControl w:val="0"/>
        <w:autoSpaceDE w:val="0"/>
        <w:autoSpaceDN w:val="0"/>
        <w:adjustRightInd w:val="0"/>
        <w:spacing w:after="0" w:line="240" w:lineRule="auto"/>
        <w:ind w:left="4956"/>
        <w:jc w:val="center"/>
        <w:rPr>
          <w:rFonts w:ascii="Calibri" w:eastAsia="Times New Roman" w:hAnsi="Calibri" w:cs="Calibri"/>
          <w:kern w:val="0"/>
          <w:sz w:val="20"/>
          <w:szCs w:val="20"/>
          <w:lang w:eastAsia="pl-PL"/>
          <w14:ligatures w14:val="none"/>
        </w:rPr>
      </w:pPr>
      <w:r w:rsidRPr="009A5321">
        <w:rPr>
          <w:rFonts w:ascii="Calibri" w:eastAsia="Times New Roman" w:hAnsi="Calibri" w:cs="Calibri"/>
          <w:kern w:val="0"/>
          <w:sz w:val="20"/>
          <w:szCs w:val="20"/>
          <w:lang w:eastAsia="pl-PL"/>
          <w14:ligatures w14:val="none"/>
        </w:rPr>
        <w:t>P</w:t>
      </w:r>
      <w:r w:rsidR="00494A08" w:rsidRPr="009A5321">
        <w:rPr>
          <w:rFonts w:ascii="Calibri" w:eastAsia="Times New Roman" w:hAnsi="Calibri" w:cs="Calibri"/>
          <w:kern w:val="0"/>
          <w:sz w:val="20"/>
          <w:szCs w:val="20"/>
          <w:lang w:eastAsia="pl-PL"/>
          <w14:ligatures w14:val="none"/>
        </w:rPr>
        <w:t>odpis</w:t>
      </w:r>
      <w:r w:rsidRPr="009A5321">
        <w:rPr>
          <w:rFonts w:ascii="Calibri" w:eastAsia="Times New Roman" w:hAnsi="Calibri" w:cs="Calibri"/>
          <w:kern w:val="0"/>
          <w:sz w:val="20"/>
          <w:szCs w:val="20"/>
          <w:lang w:eastAsia="pl-PL"/>
          <w14:ligatures w14:val="none"/>
        </w:rPr>
        <w:t xml:space="preserve"> </w:t>
      </w:r>
      <w:r w:rsidR="000A1251" w:rsidRPr="009A5321">
        <w:rPr>
          <w:rFonts w:ascii="Calibri" w:eastAsia="Times New Roman" w:hAnsi="Calibri" w:cs="Calibri"/>
          <w:kern w:val="0"/>
          <w:sz w:val="20"/>
          <w:szCs w:val="20"/>
          <w:lang w:eastAsia="pl-PL"/>
          <w14:ligatures w14:val="none"/>
        </w:rPr>
        <w:t>Zamawiającego</w:t>
      </w:r>
    </w:p>
    <w:p w14:paraId="48F2F076" w14:textId="77777777" w:rsidR="001F1D78" w:rsidRDefault="001F1D78" w:rsidP="00494A08">
      <w:pPr>
        <w:widowControl w:val="0"/>
        <w:autoSpaceDE w:val="0"/>
        <w:autoSpaceDN w:val="0"/>
        <w:adjustRightInd w:val="0"/>
        <w:spacing w:after="0" w:line="240" w:lineRule="auto"/>
        <w:rPr>
          <w:rFonts w:ascii="Calibri" w:eastAsia="Times New Roman" w:hAnsi="Calibri" w:cs="Calibri"/>
          <w:kern w:val="0"/>
          <w:sz w:val="20"/>
          <w:szCs w:val="20"/>
          <w:lang w:eastAsia="pl-PL"/>
          <w14:ligatures w14:val="none"/>
        </w:rPr>
      </w:pPr>
    </w:p>
    <w:p w14:paraId="2576DBC3" w14:textId="77777777" w:rsidR="001F1D78" w:rsidRDefault="001F1D78" w:rsidP="00494A08">
      <w:pPr>
        <w:widowControl w:val="0"/>
        <w:autoSpaceDE w:val="0"/>
        <w:autoSpaceDN w:val="0"/>
        <w:adjustRightInd w:val="0"/>
        <w:spacing w:after="0" w:line="240" w:lineRule="auto"/>
        <w:rPr>
          <w:rFonts w:ascii="Calibri" w:eastAsia="Times New Roman" w:hAnsi="Calibri" w:cs="Calibri"/>
          <w:kern w:val="0"/>
          <w:sz w:val="20"/>
          <w:szCs w:val="20"/>
          <w:lang w:eastAsia="pl-PL"/>
          <w14:ligatures w14:val="none"/>
        </w:rPr>
      </w:pPr>
    </w:p>
    <w:p w14:paraId="469547F6" w14:textId="77777777" w:rsidR="001F1D78" w:rsidRDefault="001F1D78" w:rsidP="00494A08">
      <w:pPr>
        <w:widowControl w:val="0"/>
        <w:autoSpaceDE w:val="0"/>
        <w:autoSpaceDN w:val="0"/>
        <w:adjustRightInd w:val="0"/>
        <w:spacing w:after="0" w:line="240" w:lineRule="auto"/>
        <w:rPr>
          <w:rFonts w:ascii="Calibri" w:eastAsia="Times New Roman" w:hAnsi="Calibri" w:cs="Calibri"/>
          <w:kern w:val="0"/>
          <w:sz w:val="20"/>
          <w:szCs w:val="20"/>
          <w:lang w:eastAsia="pl-PL"/>
          <w14:ligatures w14:val="none"/>
        </w:rPr>
      </w:pPr>
    </w:p>
    <w:p w14:paraId="77249A77" w14:textId="77777777" w:rsidR="001F1D78" w:rsidRPr="009A5321" w:rsidRDefault="001F1D78" w:rsidP="00494A08">
      <w:pPr>
        <w:widowControl w:val="0"/>
        <w:autoSpaceDE w:val="0"/>
        <w:autoSpaceDN w:val="0"/>
        <w:adjustRightInd w:val="0"/>
        <w:spacing w:after="0" w:line="240" w:lineRule="auto"/>
        <w:rPr>
          <w:rFonts w:ascii="Calibri" w:eastAsia="Times New Roman" w:hAnsi="Calibri" w:cs="Calibri"/>
          <w:kern w:val="0"/>
          <w:sz w:val="20"/>
          <w:szCs w:val="20"/>
          <w:lang w:eastAsia="pl-PL"/>
          <w14:ligatures w14:val="none"/>
        </w:rPr>
      </w:pPr>
    </w:p>
    <w:p w14:paraId="35E5D9C4" w14:textId="229A21D7" w:rsidR="00494A08" w:rsidRPr="009A5321" w:rsidRDefault="00494A08" w:rsidP="00494A08">
      <w:pPr>
        <w:widowControl w:val="0"/>
        <w:autoSpaceDE w:val="0"/>
        <w:autoSpaceDN w:val="0"/>
        <w:adjustRightInd w:val="0"/>
        <w:spacing w:after="0" w:line="240" w:lineRule="auto"/>
        <w:rPr>
          <w:rFonts w:ascii="Calibri" w:eastAsia="Times New Roman" w:hAnsi="Calibri" w:cs="Calibri"/>
          <w:b/>
          <w:bCs/>
          <w:kern w:val="0"/>
          <w:sz w:val="20"/>
          <w:szCs w:val="20"/>
          <w:lang w:eastAsia="pl-PL"/>
          <w14:ligatures w14:val="none"/>
        </w:rPr>
      </w:pPr>
      <w:r w:rsidRPr="009A5321">
        <w:rPr>
          <w:rFonts w:ascii="Calibri" w:eastAsia="Times New Roman" w:hAnsi="Calibri" w:cs="Calibri"/>
          <w:b/>
          <w:bCs/>
          <w:kern w:val="0"/>
          <w:sz w:val="20"/>
          <w:szCs w:val="20"/>
          <w:lang w:eastAsia="pl-PL"/>
          <w14:ligatures w14:val="none"/>
        </w:rPr>
        <w:t>Załączniki:</w:t>
      </w:r>
    </w:p>
    <w:p w14:paraId="4DE0147C" w14:textId="24DF0C14" w:rsidR="00494A08" w:rsidRPr="009A5321" w:rsidRDefault="0035125C" w:rsidP="00494A08">
      <w:pPr>
        <w:widowControl w:val="0"/>
        <w:autoSpaceDE w:val="0"/>
        <w:autoSpaceDN w:val="0"/>
        <w:adjustRightInd w:val="0"/>
        <w:spacing w:after="0" w:line="240" w:lineRule="auto"/>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 xml:space="preserve">1) </w:t>
      </w:r>
      <w:r w:rsidR="00494A08" w:rsidRPr="009A5321">
        <w:rPr>
          <w:rFonts w:ascii="Calibri" w:eastAsia="Times New Roman" w:hAnsi="Calibri" w:cs="Calibri"/>
          <w:bCs/>
          <w:kern w:val="0"/>
          <w:sz w:val="20"/>
          <w:szCs w:val="20"/>
          <w:lang w:eastAsia="pl-PL"/>
          <w14:ligatures w14:val="none"/>
        </w:rPr>
        <w:t>Opis Przedmiotu Zamówienia (OPZ)</w:t>
      </w:r>
    </w:p>
    <w:p w14:paraId="287EC28C" w14:textId="100991A5" w:rsidR="00494A08" w:rsidRPr="009A5321" w:rsidRDefault="0035125C" w:rsidP="00494A08">
      <w:pPr>
        <w:widowControl w:val="0"/>
        <w:autoSpaceDE w:val="0"/>
        <w:autoSpaceDN w:val="0"/>
        <w:adjustRightInd w:val="0"/>
        <w:spacing w:after="0" w:line="240" w:lineRule="auto"/>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 xml:space="preserve">2) </w:t>
      </w:r>
      <w:r w:rsidR="002D0C0D">
        <w:rPr>
          <w:rFonts w:ascii="Calibri" w:eastAsia="Times New Roman" w:hAnsi="Calibri" w:cs="Calibri"/>
          <w:bCs/>
          <w:kern w:val="0"/>
          <w:sz w:val="20"/>
          <w:szCs w:val="20"/>
          <w:lang w:eastAsia="pl-PL"/>
          <w14:ligatures w14:val="none"/>
        </w:rPr>
        <w:t>F</w:t>
      </w:r>
      <w:r w:rsidR="00494A08" w:rsidRPr="009A5321">
        <w:rPr>
          <w:rFonts w:ascii="Calibri" w:eastAsia="Times New Roman" w:hAnsi="Calibri" w:cs="Calibri"/>
          <w:bCs/>
          <w:kern w:val="0"/>
          <w:sz w:val="20"/>
          <w:szCs w:val="20"/>
          <w:lang w:eastAsia="pl-PL"/>
          <w14:ligatures w14:val="none"/>
        </w:rPr>
        <w:t xml:space="preserve">ormularz </w:t>
      </w:r>
      <w:r w:rsidR="004A0E22" w:rsidRPr="009A5321">
        <w:rPr>
          <w:rFonts w:ascii="Calibri" w:eastAsia="Times New Roman" w:hAnsi="Calibri" w:cs="Calibri"/>
          <w:bCs/>
          <w:kern w:val="0"/>
          <w:sz w:val="20"/>
          <w:szCs w:val="20"/>
          <w:lang w:eastAsia="pl-PL"/>
          <w14:ligatures w14:val="none"/>
        </w:rPr>
        <w:t>ofertowy</w:t>
      </w:r>
    </w:p>
    <w:p w14:paraId="193A0B41" w14:textId="235ED63B" w:rsidR="00494A08" w:rsidRPr="009A5321" w:rsidRDefault="00017A96" w:rsidP="00494A08">
      <w:pPr>
        <w:widowControl w:val="0"/>
        <w:autoSpaceDE w:val="0"/>
        <w:autoSpaceDN w:val="0"/>
        <w:adjustRightInd w:val="0"/>
        <w:spacing w:after="0" w:line="240" w:lineRule="auto"/>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3</w:t>
      </w:r>
      <w:r w:rsidR="0035125C" w:rsidRPr="009A5321">
        <w:rPr>
          <w:rFonts w:ascii="Calibri" w:eastAsia="Times New Roman" w:hAnsi="Calibri" w:cs="Calibri"/>
          <w:bCs/>
          <w:kern w:val="0"/>
          <w:sz w:val="20"/>
          <w:szCs w:val="20"/>
          <w:lang w:eastAsia="pl-PL"/>
          <w14:ligatures w14:val="none"/>
        </w:rPr>
        <w:t>)</w:t>
      </w:r>
      <w:r w:rsidR="00494A08" w:rsidRPr="009A5321">
        <w:rPr>
          <w:rFonts w:ascii="Calibri" w:eastAsia="Times New Roman" w:hAnsi="Calibri" w:cs="Calibri"/>
          <w:bCs/>
          <w:kern w:val="0"/>
          <w:sz w:val="20"/>
          <w:szCs w:val="20"/>
          <w:lang w:eastAsia="pl-PL"/>
          <w14:ligatures w14:val="none"/>
        </w:rPr>
        <w:t xml:space="preserve"> </w:t>
      </w:r>
      <w:r w:rsidR="002D0C0D">
        <w:rPr>
          <w:rFonts w:ascii="Calibri" w:eastAsia="Times New Roman" w:hAnsi="Calibri" w:cs="Calibri"/>
          <w:bCs/>
          <w:kern w:val="0"/>
          <w:sz w:val="20"/>
          <w:szCs w:val="20"/>
          <w:lang w:eastAsia="pl-PL"/>
          <w14:ligatures w14:val="none"/>
        </w:rPr>
        <w:t>W</w:t>
      </w:r>
      <w:r w:rsidR="00494A08" w:rsidRPr="009A5321">
        <w:rPr>
          <w:rFonts w:ascii="Calibri" w:eastAsia="Times New Roman" w:hAnsi="Calibri" w:cs="Calibri"/>
          <w:bCs/>
          <w:kern w:val="0"/>
          <w:sz w:val="20"/>
          <w:szCs w:val="20"/>
          <w:lang w:eastAsia="pl-PL"/>
          <w14:ligatures w14:val="none"/>
        </w:rPr>
        <w:t>zór umowy</w:t>
      </w:r>
      <w:r w:rsidR="0071297A" w:rsidRPr="009A5321">
        <w:rPr>
          <w:rFonts w:ascii="Calibri" w:eastAsia="Times New Roman" w:hAnsi="Calibri" w:cs="Calibri"/>
          <w:bCs/>
          <w:kern w:val="0"/>
          <w:sz w:val="20"/>
          <w:szCs w:val="20"/>
          <w:lang w:eastAsia="pl-PL"/>
          <w14:ligatures w14:val="none"/>
        </w:rPr>
        <w:t xml:space="preserve"> z załącznikami</w:t>
      </w:r>
    </w:p>
    <w:p w14:paraId="47D56048" w14:textId="6C35FBFD" w:rsidR="006D2C61" w:rsidRPr="009A5321" w:rsidRDefault="00017A96" w:rsidP="00494A08">
      <w:pPr>
        <w:widowControl w:val="0"/>
        <w:autoSpaceDE w:val="0"/>
        <w:autoSpaceDN w:val="0"/>
        <w:adjustRightInd w:val="0"/>
        <w:spacing w:after="0" w:line="240" w:lineRule="auto"/>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4</w:t>
      </w:r>
      <w:r w:rsidR="006D2C61" w:rsidRPr="009A5321">
        <w:rPr>
          <w:rFonts w:ascii="Calibri" w:eastAsia="Times New Roman" w:hAnsi="Calibri" w:cs="Calibri"/>
          <w:bCs/>
          <w:kern w:val="0"/>
          <w:sz w:val="20"/>
          <w:szCs w:val="20"/>
          <w:lang w:eastAsia="pl-PL"/>
          <w14:ligatures w14:val="none"/>
        </w:rPr>
        <w:t xml:space="preserve">) Wykaz wykonanych </w:t>
      </w:r>
      <w:r w:rsidR="000D3A4C">
        <w:rPr>
          <w:rFonts w:ascii="Calibri" w:eastAsia="Times New Roman" w:hAnsi="Calibri" w:cs="Calibri"/>
          <w:bCs/>
          <w:kern w:val="0"/>
          <w:sz w:val="20"/>
          <w:szCs w:val="20"/>
          <w:lang w:eastAsia="pl-PL"/>
          <w14:ligatures w14:val="none"/>
        </w:rPr>
        <w:t>szkoleń</w:t>
      </w:r>
    </w:p>
    <w:p w14:paraId="32056CA0" w14:textId="7EC0E9C9" w:rsidR="004A0E22" w:rsidRDefault="004A0E22" w:rsidP="00494A08">
      <w:pPr>
        <w:widowControl w:val="0"/>
        <w:autoSpaceDE w:val="0"/>
        <w:autoSpaceDN w:val="0"/>
        <w:adjustRightInd w:val="0"/>
        <w:spacing w:after="0" w:line="240" w:lineRule="auto"/>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 xml:space="preserve">5) </w:t>
      </w:r>
      <w:r w:rsidR="002B70CA">
        <w:rPr>
          <w:rFonts w:ascii="Calibri" w:eastAsia="Times New Roman" w:hAnsi="Calibri" w:cs="Calibri"/>
          <w:bCs/>
          <w:kern w:val="0"/>
          <w:sz w:val="20"/>
          <w:szCs w:val="20"/>
          <w:lang w:eastAsia="pl-PL"/>
          <w14:ligatures w14:val="none"/>
        </w:rPr>
        <w:t>P</w:t>
      </w:r>
      <w:r w:rsidR="002B70CA" w:rsidRPr="002B70CA">
        <w:rPr>
          <w:rFonts w:ascii="Calibri" w:eastAsia="Times New Roman" w:hAnsi="Calibri" w:cs="Calibri"/>
          <w:bCs/>
          <w:kern w:val="0"/>
          <w:sz w:val="20"/>
          <w:szCs w:val="20"/>
          <w:lang w:eastAsia="pl-PL"/>
          <w14:ligatures w14:val="none"/>
        </w:rPr>
        <w:t>rotokoły odbioru</w:t>
      </w:r>
    </w:p>
    <w:sectPr w:rsidR="004A0E22" w:rsidSect="00767506">
      <w:headerReference w:type="default" r:id="rId17"/>
      <w:footerReference w:type="default" r:id="rId18"/>
      <w:pgSz w:w="11906" w:h="16838"/>
      <w:pgMar w:top="1417" w:right="1274"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DA774" w14:textId="77777777" w:rsidR="00920868" w:rsidRDefault="00920868" w:rsidP="00F93BE7">
      <w:pPr>
        <w:spacing w:after="0" w:line="240" w:lineRule="auto"/>
      </w:pPr>
      <w:r>
        <w:separator/>
      </w:r>
    </w:p>
  </w:endnote>
  <w:endnote w:type="continuationSeparator" w:id="0">
    <w:p w14:paraId="4DBECF1B" w14:textId="77777777" w:rsidR="00920868" w:rsidRDefault="00920868" w:rsidP="00F93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6FE49" w14:textId="21678CD5" w:rsidR="00B7463B" w:rsidRDefault="00B7463B" w:rsidP="00B7463B">
    <w:pPr>
      <w:pStyle w:val="Stopka"/>
      <w:jc w:val="center"/>
      <w:rPr>
        <w:rFonts w:ascii="Arial" w:hAnsi="Arial" w:cs="Arial"/>
        <w:color w:val="BFBFBF"/>
        <w:sz w:val="20"/>
        <w:szCs w:val="20"/>
      </w:rPr>
    </w:pPr>
  </w:p>
  <w:p w14:paraId="46D96229" w14:textId="17FEF202" w:rsidR="00B7463B" w:rsidRPr="00240080" w:rsidRDefault="00B7463B" w:rsidP="00B7463B">
    <w:pPr>
      <w:pStyle w:val="Stopka"/>
      <w:jc w:val="center"/>
      <w:rPr>
        <w:rFonts w:ascii="Arial" w:hAnsi="Arial" w:cs="Arial"/>
        <w:color w:val="BFBFBF"/>
        <w:sz w:val="14"/>
        <w:szCs w:val="14"/>
      </w:rPr>
    </w:pPr>
    <w:r w:rsidRPr="00240080">
      <w:rPr>
        <w:rFonts w:ascii="Arial" w:hAnsi="Arial" w:cs="Arial"/>
        <w:color w:val="BFBFBF"/>
        <w:sz w:val="14"/>
        <w:szCs w:val="14"/>
      </w:rPr>
      <w:t>Zamówienie jest współfinansowane ze środków Funduszy Europejskich na Rozwój Cyfrowy 2021-2027 Priorytet II: Zaawansowane usługi cyfrowe, Działanie 2.2. - Wzmocnienie krajowego systemu cyberbezpieczeństwa w ramach konkursu grantowego „Cyberbezpieczny Samorząd”</w:t>
    </w:r>
  </w:p>
  <w:p w14:paraId="0E21DD8C" w14:textId="77777777" w:rsidR="00844BF7" w:rsidRPr="00240080" w:rsidRDefault="00844BF7" w:rsidP="00B7463B">
    <w:pPr>
      <w:pStyle w:val="Stopka"/>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A1476" w14:textId="77777777" w:rsidR="00920868" w:rsidRDefault="00920868" w:rsidP="00F93BE7">
      <w:pPr>
        <w:spacing w:after="0" w:line="240" w:lineRule="auto"/>
      </w:pPr>
      <w:r>
        <w:separator/>
      </w:r>
    </w:p>
  </w:footnote>
  <w:footnote w:type="continuationSeparator" w:id="0">
    <w:p w14:paraId="2D6934CC" w14:textId="77777777" w:rsidR="00920868" w:rsidRDefault="00920868" w:rsidP="00F93BE7">
      <w:pPr>
        <w:spacing w:after="0" w:line="240" w:lineRule="auto"/>
      </w:pPr>
      <w:r>
        <w:continuationSeparator/>
      </w:r>
    </w:p>
  </w:footnote>
  <w:footnote w:id="1">
    <w:p w14:paraId="3226CFC1" w14:textId="77777777" w:rsidR="0026204A" w:rsidRPr="00F455F6" w:rsidRDefault="0026204A" w:rsidP="0026204A">
      <w:pPr>
        <w:spacing w:after="0" w:line="240" w:lineRule="auto"/>
        <w:jc w:val="both"/>
        <w:rPr>
          <w:rFonts w:asciiTheme="majorHAnsi" w:hAnsiTheme="majorHAnsi" w:cstheme="majorHAnsi"/>
          <w:i/>
          <w:iCs/>
          <w:color w:val="000000" w:themeColor="text1"/>
          <w:sz w:val="14"/>
          <w:szCs w:val="14"/>
        </w:rPr>
      </w:pPr>
      <w:r w:rsidRPr="00F455F6">
        <w:rPr>
          <w:rStyle w:val="Odwoanieprzypisudolnego"/>
          <w:sz w:val="14"/>
          <w:szCs w:val="14"/>
        </w:rPr>
        <w:footnoteRef/>
      </w:r>
      <w:r w:rsidRPr="00F455F6">
        <w:rPr>
          <w:sz w:val="14"/>
          <w:szCs w:val="14"/>
        </w:rPr>
        <w:t xml:space="preserve"> </w:t>
      </w:r>
      <w:r w:rsidRPr="00F455F6">
        <w:rPr>
          <w:rFonts w:asciiTheme="majorHAnsi" w:hAnsiTheme="majorHAnsi" w:cstheme="majorHAnsi"/>
          <w:i/>
          <w:iCs/>
          <w:color w:val="000000" w:themeColor="text1"/>
          <w:sz w:val="14"/>
          <w:szCs w:val="14"/>
        </w:rPr>
        <w:t xml:space="preserve">Zgodnie z treścią art. 7 ust. 1 ustawy z dnia 13 kwietnia 2022 r. o szczególnych rozwiązaniach w zakresie przeciwdziałania wspieraniu agresji na Ukrainę oraz służących ochronie bezpieczeństwa narodowego, zwanej dalej „ustawą”, z </w:t>
      </w:r>
      <w:r w:rsidRPr="00F455F6">
        <w:rPr>
          <w:rFonts w:asciiTheme="majorHAnsi" w:eastAsia="Times New Roman" w:hAnsiTheme="majorHAnsi" w:cstheme="majorHAnsi"/>
          <w:i/>
          <w:iCs/>
          <w:color w:val="000000" w:themeColor="text1"/>
          <w:sz w:val="14"/>
          <w:szCs w:val="14"/>
          <w:lang w:eastAsia="pl-PL"/>
        </w:rPr>
        <w:t>postępowania o udzielenie zamówienia publicznego lub konkursu prowadzonego na podstawie ustawy Pzp wyklucza się:</w:t>
      </w:r>
    </w:p>
    <w:p w14:paraId="15FCDDAE" w14:textId="77777777" w:rsidR="0026204A" w:rsidRPr="000D602A" w:rsidRDefault="0026204A" w:rsidP="0026204A">
      <w:pPr>
        <w:spacing w:after="0" w:line="240" w:lineRule="auto"/>
        <w:jc w:val="both"/>
        <w:rPr>
          <w:rFonts w:asciiTheme="majorHAnsi" w:eastAsia="Times New Roman" w:hAnsiTheme="majorHAnsi" w:cstheme="majorHAnsi"/>
          <w:i/>
          <w:iCs/>
          <w:color w:val="000000" w:themeColor="text1"/>
          <w:sz w:val="14"/>
          <w:szCs w:val="14"/>
          <w:lang w:eastAsia="pl-PL"/>
        </w:rPr>
      </w:pPr>
      <w:r w:rsidRPr="000D602A">
        <w:rPr>
          <w:rFonts w:asciiTheme="majorHAnsi" w:eastAsia="Times New Roman" w:hAnsiTheme="majorHAnsi" w:cstheme="majorHAnsi"/>
          <w:i/>
          <w:iCs/>
          <w:color w:val="000000" w:themeColor="text1"/>
          <w:sz w:val="14"/>
          <w:szCs w:val="14"/>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0D12964" w14:textId="77777777" w:rsidR="0026204A" w:rsidRPr="000D602A" w:rsidRDefault="0026204A" w:rsidP="0026204A">
      <w:pPr>
        <w:spacing w:after="0" w:line="240" w:lineRule="auto"/>
        <w:jc w:val="both"/>
        <w:rPr>
          <w:rFonts w:asciiTheme="majorHAnsi" w:eastAsia="Times New Roman" w:hAnsiTheme="majorHAnsi" w:cstheme="majorHAnsi"/>
          <w:i/>
          <w:iCs/>
          <w:color w:val="000000" w:themeColor="text1"/>
          <w:sz w:val="14"/>
          <w:szCs w:val="14"/>
          <w:lang w:eastAsia="pl-PL"/>
        </w:rPr>
      </w:pPr>
      <w:r w:rsidRPr="000D602A">
        <w:rPr>
          <w:rFonts w:asciiTheme="majorHAnsi" w:eastAsia="Times New Roman" w:hAnsiTheme="majorHAnsi" w:cstheme="majorHAnsi"/>
          <w:i/>
          <w:iCs/>
          <w:color w:val="000000" w:themeColor="text1"/>
          <w:sz w:val="14"/>
          <w:szCs w:val="14"/>
          <w:lang w:eastAsia="pl-PL"/>
        </w:rPr>
        <w:t>2) 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32D9841" w14:textId="77777777" w:rsidR="0026204A" w:rsidRPr="00AF4464" w:rsidRDefault="0026204A" w:rsidP="0026204A">
      <w:pPr>
        <w:spacing w:after="0" w:line="240" w:lineRule="auto"/>
        <w:jc w:val="both"/>
        <w:rPr>
          <w:rFonts w:asciiTheme="majorHAnsi" w:eastAsia="Times New Roman" w:hAnsiTheme="majorHAnsi" w:cstheme="majorHAnsi"/>
          <w:i/>
          <w:iCs/>
          <w:color w:val="000000" w:themeColor="text1"/>
          <w:sz w:val="14"/>
          <w:szCs w:val="14"/>
          <w:lang w:eastAsia="pl-PL"/>
        </w:rPr>
      </w:pPr>
      <w:r w:rsidRPr="000D602A">
        <w:rPr>
          <w:rFonts w:asciiTheme="majorHAnsi" w:eastAsia="Times New Roman" w:hAnsiTheme="majorHAnsi" w:cstheme="majorHAnsi"/>
          <w:i/>
          <w:iCs/>
          <w:color w:val="000000" w:themeColor="text1"/>
          <w:sz w:val="14"/>
          <w:szCs w:val="14"/>
          <w:lang w:eastAsia="pl-PL"/>
        </w:rPr>
        <w:t>3) 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8EA3F" w14:textId="1C928892" w:rsidR="00F93BE7" w:rsidRDefault="00F93BE7" w:rsidP="00F93BE7">
    <w:pPr>
      <w:pStyle w:val="Nagwek"/>
      <w:jc w:val="center"/>
    </w:pPr>
    <w:r>
      <w:rPr>
        <w:noProof/>
      </w:rPr>
      <w:drawing>
        <wp:inline distT="0" distB="0" distL="0" distR="0" wp14:anchorId="6562E6C0" wp14:editId="47010C63">
          <wp:extent cx="5047488" cy="679704"/>
          <wp:effectExtent l="0" t="0" r="1270" b="6350"/>
          <wp:docPr id="594351466" name="Obraz 2"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393427" name="Obraz 2" descr="Obraz zawierający tekst, zrzut ekranu, Czcion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047488" cy="679704"/>
                  </a:xfrm>
                  <a:prstGeom prst="rect">
                    <a:avLst/>
                  </a:prstGeom>
                </pic:spPr>
              </pic:pic>
            </a:graphicData>
          </a:graphic>
        </wp:inline>
      </w:drawing>
    </w:r>
  </w:p>
  <w:p w14:paraId="30A1E8C7" w14:textId="77777777" w:rsidR="00F93BE7" w:rsidRPr="00CC795B" w:rsidRDefault="00F93BE7" w:rsidP="00F93BE7">
    <w:pPr>
      <w:pStyle w:val="Nagwek"/>
      <w:jc w:val="center"/>
      <w:rPr>
        <w:b/>
        <w:bCs/>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2BCB"/>
    <w:multiLevelType w:val="hybridMultilevel"/>
    <w:tmpl w:val="907A0F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FD0604"/>
    <w:multiLevelType w:val="hybridMultilevel"/>
    <w:tmpl w:val="E8104E5A"/>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5024748"/>
    <w:multiLevelType w:val="hybridMultilevel"/>
    <w:tmpl w:val="D70EE2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5CC1CC7"/>
    <w:multiLevelType w:val="hybridMultilevel"/>
    <w:tmpl w:val="237A4B20"/>
    <w:lvl w:ilvl="0" w:tplc="FFFFFFFF">
      <w:start w:val="1"/>
      <w:numFmt w:val="bullet"/>
      <w:lvlText w:val=""/>
      <w:lvlJc w:val="left"/>
      <w:pPr>
        <w:ind w:left="1440" w:hanging="360"/>
      </w:pPr>
      <w:rPr>
        <w:rFonts w:ascii="Wingdings" w:hAnsi="Wingdings" w:hint="default"/>
      </w:rPr>
    </w:lvl>
    <w:lvl w:ilvl="1" w:tplc="04150017">
      <w:start w:val="1"/>
      <w:numFmt w:val="lowerLetter"/>
      <w:lvlText w:val="%2)"/>
      <w:lvlJc w:val="left"/>
      <w:pPr>
        <w:ind w:left="1440" w:hanging="360"/>
      </w:p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A3709CB"/>
    <w:multiLevelType w:val="hybridMultilevel"/>
    <w:tmpl w:val="D960D5FC"/>
    <w:lvl w:ilvl="0" w:tplc="EED608A4">
      <w:start w:val="1"/>
      <w:numFmt w:val="decimal"/>
      <w:lvlText w:val="%1."/>
      <w:lvlJc w:val="left"/>
      <w:pPr>
        <w:tabs>
          <w:tab w:val="num" w:pos="360"/>
        </w:tabs>
        <w:ind w:left="284" w:hanging="284"/>
      </w:pPr>
      <w:rPr>
        <w:rFonts w:asciiTheme="minorHAnsi" w:hAnsiTheme="minorHAnsi" w:hint="default"/>
      </w:rPr>
    </w:lvl>
    <w:lvl w:ilvl="1" w:tplc="B38EC2FE">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B7B22D0"/>
    <w:multiLevelType w:val="hybridMultilevel"/>
    <w:tmpl w:val="94E8FF30"/>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FE45AD"/>
    <w:multiLevelType w:val="hybridMultilevel"/>
    <w:tmpl w:val="8EE67B3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 w15:restartNumberingAfterBreak="0">
    <w:nsid w:val="0E366939"/>
    <w:multiLevelType w:val="hybridMultilevel"/>
    <w:tmpl w:val="80BE77F4"/>
    <w:lvl w:ilvl="0" w:tplc="5A946D04">
      <w:start w:val="1"/>
      <w:numFmt w:val="decimal"/>
      <w:lvlText w:val="%1."/>
      <w:lvlJc w:val="left"/>
      <w:pPr>
        <w:ind w:left="720" w:hanging="360"/>
      </w:pPr>
      <w:rPr>
        <w:rFonts w:asciiTheme="minorHAnsi" w:eastAsiaTheme="minorHAnsi" w:hAnsiTheme="minorHAnsi"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505515"/>
    <w:multiLevelType w:val="hybridMultilevel"/>
    <w:tmpl w:val="5C746B48"/>
    <w:lvl w:ilvl="0" w:tplc="10E0CEAA">
      <w:start w:val="1"/>
      <w:numFmt w:val="decimal"/>
      <w:lvlText w:val="%1."/>
      <w:lvlJc w:val="left"/>
      <w:pPr>
        <w:ind w:left="360" w:hanging="360"/>
      </w:pPr>
      <w:rPr>
        <w:strike w:val="0"/>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9" w15:restartNumberingAfterBreak="0">
    <w:nsid w:val="11DE21A2"/>
    <w:multiLevelType w:val="hybridMultilevel"/>
    <w:tmpl w:val="E598B3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46A52D7"/>
    <w:multiLevelType w:val="hybridMultilevel"/>
    <w:tmpl w:val="358ED99E"/>
    <w:lvl w:ilvl="0" w:tplc="CEF4E44E">
      <w:start w:val="1"/>
      <w:numFmt w:val="decimal"/>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6090FE7"/>
    <w:multiLevelType w:val="hybridMultilevel"/>
    <w:tmpl w:val="C90C564A"/>
    <w:lvl w:ilvl="0" w:tplc="CC44091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9FB7305"/>
    <w:multiLevelType w:val="hybridMultilevel"/>
    <w:tmpl w:val="E41EEE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A7741B"/>
    <w:multiLevelType w:val="hybridMultilevel"/>
    <w:tmpl w:val="428A132E"/>
    <w:lvl w:ilvl="0" w:tplc="E60CFA9C">
      <w:start w:val="2"/>
      <w:numFmt w:val="decimal"/>
      <w:lvlText w:val="%1."/>
      <w:lvlJc w:val="left"/>
      <w:pPr>
        <w:ind w:left="720" w:hanging="360"/>
      </w:pPr>
      <w:rPr>
        <w:rFonts w:hint="default"/>
        <w:b w:val="0"/>
      </w:rPr>
    </w:lvl>
    <w:lvl w:ilvl="1" w:tplc="18FCECD0">
      <w:start w:val="10"/>
      <w:numFmt w:val="bullet"/>
      <w:lvlText w:val="•"/>
      <w:lvlJc w:val="left"/>
      <w:pPr>
        <w:ind w:left="1440" w:hanging="360"/>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460099"/>
    <w:multiLevelType w:val="hybridMultilevel"/>
    <w:tmpl w:val="814CD11C"/>
    <w:lvl w:ilvl="0" w:tplc="FFFFFFFF">
      <w:start w:val="1"/>
      <w:numFmt w:val="upperRoman"/>
      <w:lvlText w:val="%1."/>
      <w:lvlJc w:val="left"/>
      <w:pPr>
        <w:ind w:left="1080" w:hanging="720"/>
      </w:pPr>
      <w:rPr>
        <w:rFonts w:hint="default"/>
        <w:b/>
        <w:bCs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985D65"/>
    <w:multiLevelType w:val="hybridMultilevel"/>
    <w:tmpl w:val="6ADA8F5C"/>
    <w:lvl w:ilvl="0" w:tplc="A2BEF71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3616916"/>
    <w:multiLevelType w:val="hybridMultilevel"/>
    <w:tmpl w:val="28E42EB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7" w15:restartNumberingAfterBreak="0">
    <w:nsid w:val="24B453FF"/>
    <w:multiLevelType w:val="hybridMultilevel"/>
    <w:tmpl w:val="799AA42E"/>
    <w:lvl w:ilvl="0" w:tplc="0415000F">
      <w:start w:val="1"/>
      <w:numFmt w:val="decimal"/>
      <w:lvlText w:val="%1."/>
      <w:lvlJc w:val="left"/>
      <w:pPr>
        <w:ind w:left="720" w:hanging="360"/>
      </w:pPr>
      <w:rPr>
        <w:rFonts w:hint="default"/>
        <w:b/>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1F4842"/>
    <w:multiLevelType w:val="hybridMultilevel"/>
    <w:tmpl w:val="86144790"/>
    <w:lvl w:ilvl="0" w:tplc="C316BE64">
      <w:start w:val="1"/>
      <w:numFmt w:val="decimal"/>
      <w:lvlText w:val="%1."/>
      <w:lvlJc w:val="left"/>
      <w:pPr>
        <w:ind w:left="720" w:hanging="360"/>
      </w:pPr>
      <w:rPr>
        <w:rFonts w:hint="default"/>
        <w:b/>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B458EC"/>
    <w:multiLevelType w:val="hybridMultilevel"/>
    <w:tmpl w:val="600659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0864BD5"/>
    <w:multiLevelType w:val="hybridMultilevel"/>
    <w:tmpl w:val="25D23EF6"/>
    <w:lvl w:ilvl="0" w:tplc="D946ECAC">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9F5536"/>
    <w:multiLevelType w:val="hybridMultilevel"/>
    <w:tmpl w:val="BCAC9C2E"/>
    <w:lvl w:ilvl="0" w:tplc="BF06E9FC">
      <w:start w:val="1"/>
      <w:numFmt w:val="decimal"/>
      <w:lvlText w:val="%1)"/>
      <w:lvlJc w:val="left"/>
      <w:pPr>
        <w:ind w:left="1080" w:hanging="360"/>
      </w:pPr>
      <w:rPr>
        <w:rFonts w:ascii="Calibri" w:eastAsia="Times New Roman" w:hAnsi="Calibri" w:cs="Calibri"/>
        <w:b w:val="0"/>
        <w:bCs/>
        <w:i w:val="0"/>
        <w:iCs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C497556"/>
    <w:multiLevelType w:val="hybridMultilevel"/>
    <w:tmpl w:val="D32E3F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8C3C3C"/>
    <w:multiLevelType w:val="hybridMultilevel"/>
    <w:tmpl w:val="FAEE011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FBD0102"/>
    <w:multiLevelType w:val="hybridMultilevel"/>
    <w:tmpl w:val="F2B824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23F4007"/>
    <w:multiLevelType w:val="hybridMultilevel"/>
    <w:tmpl w:val="20DAD49A"/>
    <w:lvl w:ilvl="0" w:tplc="C6D69DFC">
      <w:start w:val="1"/>
      <w:numFmt w:val="decimal"/>
      <w:lvlText w:val="%1."/>
      <w:lvlJc w:val="left"/>
      <w:pPr>
        <w:ind w:left="720" w:hanging="360"/>
      </w:pPr>
      <w:rPr>
        <w:rFonts w:asciiTheme="majorHAnsi" w:hAnsiTheme="majorHAnsi" w:cstheme="maj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3343F9"/>
    <w:multiLevelType w:val="hybridMultilevel"/>
    <w:tmpl w:val="F6BE668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7" w15:restartNumberingAfterBreak="0">
    <w:nsid w:val="4BB81C4D"/>
    <w:multiLevelType w:val="hybridMultilevel"/>
    <w:tmpl w:val="DF52D3D8"/>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8" w15:restartNumberingAfterBreak="0">
    <w:nsid w:val="4BF422BB"/>
    <w:multiLevelType w:val="hybridMultilevel"/>
    <w:tmpl w:val="CAEA3078"/>
    <w:lvl w:ilvl="0" w:tplc="5BD680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766393"/>
    <w:multiLevelType w:val="hybridMultilevel"/>
    <w:tmpl w:val="A51CA3E8"/>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0" w15:restartNumberingAfterBreak="0">
    <w:nsid w:val="4E53169C"/>
    <w:multiLevelType w:val="hybridMultilevel"/>
    <w:tmpl w:val="116A75F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1" w15:restartNumberingAfterBreak="0">
    <w:nsid w:val="50156FBA"/>
    <w:multiLevelType w:val="hybridMultilevel"/>
    <w:tmpl w:val="8E62BE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429681C"/>
    <w:multiLevelType w:val="hybridMultilevel"/>
    <w:tmpl w:val="36D63048"/>
    <w:lvl w:ilvl="0" w:tplc="B40A5776">
      <w:start w:val="10"/>
      <w:numFmt w:val="decimal"/>
      <w:lvlText w:val="%1)"/>
      <w:lvlJc w:val="left"/>
      <w:pPr>
        <w:ind w:left="1015"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4731946"/>
    <w:multiLevelType w:val="hybridMultilevel"/>
    <w:tmpl w:val="BC04611A"/>
    <w:lvl w:ilvl="0" w:tplc="BD9241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4BD2CEC"/>
    <w:multiLevelType w:val="hybridMultilevel"/>
    <w:tmpl w:val="4E185514"/>
    <w:lvl w:ilvl="0" w:tplc="317A6A7C">
      <w:start w:val="1"/>
      <w:numFmt w:val="decimal"/>
      <w:lvlText w:val="%1."/>
      <w:lvlJc w:val="left"/>
      <w:pPr>
        <w:ind w:left="720" w:hanging="360"/>
      </w:pPr>
      <w:rPr>
        <w:sz w:val="20"/>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6F379BF"/>
    <w:multiLevelType w:val="hybridMultilevel"/>
    <w:tmpl w:val="FDBCB1D4"/>
    <w:lvl w:ilvl="0" w:tplc="BA6E91F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B4A6F3F"/>
    <w:multiLevelType w:val="hybridMultilevel"/>
    <w:tmpl w:val="3F16962C"/>
    <w:lvl w:ilvl="0" w:tplc="A83A2F6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CC6647C"/>
    <w:multiLevelType w:val="hybridMultilevel"/>
    <w:tmpl w:val="5784C152"/>
    <w:lvl w:ilvl="0" w:tplc="D9E8564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CDB0F95"/>
    <w:multiLevelType w:val="hybridMultilevel"/>
    <w:tmpl w:val="F2903254"/>
    <w:lvl w:ilvl="0" w:tplc="C41631B6">
      <w:start w:val="1"/>
      <w:numFmt w:val="bullet"/>
      <w:lvlText w:val=""/>
      <w:lvlJc w:val="left"/>
      <w:pPr>
        <w:ind w:left="1290" w:hanging="360"/>
      </w:pPr>
      <w:rPr>
        <w:rFonts w:ascii="Symbol" w:hAnsi="Symbol" w:hint="default"/>
      </w:rPr>
    </w:lvl>
    <w:lvl w:ilvl="1" w:tplc="04150003">
      <w:start w:val="1"/>
      <w:numFmt w:val="bullet"/>
      <w:lvlText w:val="o"/>
      <w:lvlJc w:val="left"/>
      <w:pPr>
        <w:ind w:left="2010" w:hanging="360"/>
      </w:pPr>
      <w:rPr>
        <w:rFonts w:ascii="Courier New" w:hAnsi="Courier New" w:cs="Courier New" w:hint="default"/>
      </w:rPr>
    </w:lvl>
    <w:lvl w:ilvl="2" w:tplc="04150005">
      <w:start w:val="1"/>
      <w:numFmt w:val="bullet"/>
      <w:lvlText w:val=""/>
      <w:lvlJc w:val="left"/>
      <w:pPr>
        <w:ind w:left="2730" w:hanging="360"/>
      </w:pPr>
      <w:rPr>
        <w:rFonts w:ascii="Wingdings" w:hAnsi="Wingdings" w:hint="default"/>
      </w:rPr>
    </w:lvl>
    <w:lvl w:ilvl="3" w:tplc="04150001">
      <w:start w:val="1"/>
      <w:numFmt w:val="bullet"/>
      <w:lvlText w:val=""/>
      <w:lvlJc w:val="left"/>
      <w:pPr>
        <w:ind w:left="3450" w:hanging="360"/>
      </w:pPr>
      <w:rPr>
        <w:rFonts w:ascii="Symbol" w:hAnsi="Symbol" w:hint="default"/>
      </w:rPr>
    </w:lvl>
    <w:lvl w:ilvl="4" w:tplc="04150003">
      <w:start w:val="1"/>
      <w:numFmt w:val="bullet"/>
      <w:lvlText w:val="o"/>
      <w:lvlJc w:val="left"/>
      <w:pPr>
        <w:ind w:left="4170" w:hanging="360"/>
      </w:pPr>
      <w:rPr>
        <w:rFonts w:ascii="Courier New" w:hAnsi="Courier New" w:cs="Courier New" w:hint="default"/>
      </w:rPr>
    </w:lvl>
    <w:lvl w:ilvl="5" w:tplc="04150005">
      <w:start w:val="1"/>
      <w:numFmt w:val="bullet"/>
      <w:lvlText w:val=""/>
      <w:lvlJc w:val="left"/>
      <w:pPr>
        <w:ind w:left="4890" w:hanging="360"/>
      </w:pPr>
      <w:rPr>
        <w:rFonts w:ascii="Wingdings" w:hAnsi="Wingdings" w:hint="default"/>
      </w:rPr>
    </w:lvl>
    <w:lvl w:ilvl="6" w:tplc="04150001">
      <w:start w:val="1"/>
      <w:numFmt w:val="bullet"/>
      <w:lvlText w:val=""/>
      <w:lvlJc w:val="left"/>
      <w:pPr>
        <w:ind w:left="5610" w:hanging="360"/>
      </w:pPr>
      <w:rPr>
        <w:rFonts w:ascii="Symbol" w:hAnsi="Symbol" w:hint="default"/>
      </w:rPr>
    </w:lvl>
    <w:lvl w:ilvl="7" w:tplc="04150003">
      <w:start w:val="1"/>
      <w:numFmt w:val="bullet"/>
      <w:lvlText w:val="o"/>
      <w:lvlJc w:val="left"/>
      <w:pPr>
        <w:ind w:left="6330" w:hanging="360"/>
      </w:pPr>
      <w:rPr>
        <w:rFonts w:ascii="Courier New" w:hAnsi="Courier New" w:cs="Courier New" w:hint="default"/>
      </w:rPr>
    </w:lvl>
    <w:lvl w:ilvl="8" w:tplc="04150005">
      <w:start w:val="1"/>
      <w:numFmt w:val="bullet"/>
      <w:lvlText w:val=""/>
      <w:lvlJc w:val="left"/>
      <w:pPr>
        <w:ind w:left="7050" w:hanging="360"/>
      </w:pPr>
      <w:rPr>
        <w:rFonts w:ascii="Wingdings" w:hAnsi="Wingdings" w:hint="default"/>
      </w:rPr>
    </w:lvl>
  </w:abstractNum>
  <w:abstractNum w:abstractNumId="39" w15:restartNumberingAfterBreak="0">
    <w:nsid w:val="64DD4D43"/>
    <w:multiLevelType w:val="hybridMultilevel"/>
    <w:tmpl w:val="8A64C2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A06F4A"/>
    <w:multiLevelType w:val="hybridMultilevel"/>
    <w:tmpl w:val="4E64E5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B2A72FA"/>
    <w:multiLevelType w:val="hybridMultilevel"/>
    <w:tmpl w:val="3F16962C"/>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6BE927A4"/>
    <w:multiLevelType w:val="hybridMultilevel"/>
    <w:tmpl w:val="0B3C81A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C7F20AB"/>
    <w:multiLevelType w:val="multilevel"/>
    <w:tmpl w:val="F8A6A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426A35"/>
    <w:multiLevelType w:val="hybridMultilevel"/>
    <w:tmpl w:val="2D907058"/>
    <w:lvl w:ilvl="0" w:tplc="0415000F">
      <w:start w:val="1"/>
      <w:numFmt w:val="decimal"/>
      <w:lvlText w:val="%1."/>
      <w:lvlJc w:val="left"/>
      <w:pPr>
        <w:ind w:left="720" w:hanging="360"/>
      </w:pPr>
    </w:lvl>
    <w:lvl w:ilvl="1" w:tplc="569CF43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541D02"/>
    <w:multiLevelType w:val="hybridMultilevel"/>
    <w:tmpl w:val="0182552E"/>
    <w:lvl w:ilvl="0" w:tplc="3D6A56B6">
      <w:start w:val="7"/>
      <w:numFmt w:val="decimal"/>
      <w:lvlText w:val="%1."/>
      <w:lvlJc w:val="left"/>
      <w:pPr>
        <w:ind w:left="720" w:hanging="360"/>
      </w:pPr>
      <w:rPr>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4AA5F8D"/>
    <w:multiLevelType w:val="hybridMultilevel"/>
    <w:tmpl w:val="535076CA"/>
    <w:lvl w:ilvl="0" w:tplc="A80454F4">
      <w:start w:val="1"/>
      <w:numFmt w:val="upperRoman"/>
      <w:lvlText w:val="%1."/>
      <w:lvlJc w:val="left"/>
      <w:pPr>
        <w:ind w:left="1146" w:hanging="720"/>
      </w:pPr>
      <w:rPr>
        <w:rFonts w:hint="default"/>
        <w:b/>
        <w:bCs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C43AAB"/>
    <w:multiLevelType w:val="hybridMultilevel"/>
    <w:tmpl w:val="6B38C1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5D538C1"/>
    <w:multiLevelType w:val="hybridMultilevel"/>
    <w:tmpl w:val="06C86888"/>
    <w:lvl w:ilvl="0" w:tplc="B4AEE69A">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51254004">
    <w:abstractNumId w:val="43"/>
    <w:lvlOverride w:ilvl="0">
      <w:startOverride w:val="1"/>
    </w:lvlOverride>
  </w:num>
  <w:num w:numId="2" w16cid:durableId="1806653766">
    <w:abstractNumId w:val="13"/>
  </w:num>
  <w:num w:numId="3" w16cid:durableId="459496605">
    <w:abstractNumId w:val="25"/>
  </w:num>
  <w:num w:numId="4" w16cid:durableId="449519993">
    <w:abstractNumId w:val="44"/>
  </w:num>
  <w:num w:numId="5" w16cid:durableId="1115255099">
    <w:abstractNumId w:val="21"/>
  </w:num>
  <w:num w:numId="6" w16cid:durableId="1357268360">
    <w:abstractNumId w:val="36"/>
  </w:num>
  <w:num w:numId="7" w16cid:durableId="746611403">
    <w:abstractNumId w:val="31"/>
  </w:num>
  <w:num w:numId="8" w16cid:durableId="1803771342">
    <w:abstractNumId w:val="10"/>
  </w:num>
  <w:num w:numId="9" w16cid:durableId="914978046">
    <w:abstractNumId w:val="1"/>
  </w:num>
  <w:num w:numId="10" w16cid:durableId="1018966480">
    <w:abstractNumId w:val="3"/>
  </w:num>
  <w:num w:numId="11" w16cid:durableId="785201173">
    <w:abstractNumId w:val="46"/>
  </w:num>
  <w:num w:numId="12" w16cid:durableId="1625623172">
    <w:abstractNumId w:val="28"/>
  </w:num>
  <w:num w:numId="13" w16cid:durableId="1542747957">
    <w:abstractNumId w:val="12"/>
  </w:num>
  <w:num w:numId="14" w16cid:durableId="2071884859">
    <w:abstractNumId w:val="33"/>
  </w:num>
  <w:num w:numId="15" w16cid:durableId="1907761217">
    <w:abstractNumId w:val="5"/>
  </w:num>
  <w:num w:numId="16" w16cid:durableId="1418937038">
    <w:abstractNumId w:val="7"/>
  </w:num>
  <w:num w:numId="17" w16cid:durableId="110284116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16524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18255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04969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75857654">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58596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25281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59286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8592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790777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800663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22615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58775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053057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38871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260411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79186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17317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76730031">
    <w:abstractNumId w:val="4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4095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4255294">
    <w:abstractNumId w:val="38"/>
  </w:num>
  <w:num w:numId="38" w16cid:durableId="1596208958">
    <w:abstractNumId w:val="19"/>
  </w:num>
  <w:num w:numId="39" w16cid:durableId="298339092">
    <w:abstractNumId w:val="4"/>
  </w:num>
  <w:num w:numId="40" w16cid:durableId="142358966">
    <w:abstractNumId w:val="0"/>
  </w:num>
  <w:num w:numId="41" w16cid:durableId="749037545">
    <w:abstractNumId w:val="9"/>
  </w:num>
  <w:num w:numId="42" w16cid:durableId="737895740">
    <w:abstractNumId w:val="14"/>
  </w:num>
  <w:num w:numId="43" w16cid:durableId="1072659585">
    <w:abstractNumId w:val="41"/>
  </w:num>
  <w:num w:numId="44" w16cid:durableId="681706921">
    <w:abstractNumId w:val="39"/>
  </w:num>
  <w:num w:numId="45" w16cid:durableId="907886515">
    <w:abstractNumId w:val="22"/>
  </w:num>
  <w:num w:numId="46" w16cid:durableId="1995522006">
    <w:abstractNumId w:val="18"/>
  </w:num>
  <w:num w:numId="47" w16cid:durableId="330449776">
    <w:abstractNumId w:val="42"/>
  </w:num>
  <w:num w:numId="48" w16cid:durableId="1987392810">
    <w:abstractNumId w:val="23"/>
  </w:num>
  <w:num w:numId="49" w16cid:durableId="163938273">
    <w:abstractNumId w:val="17"/>
  </w:num>
  <w:num w:numId="50" w16cid:durableId="21199872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BE7"/>
    <w:rsid w:val="00005490"/>
    <w:rsid w:val="00006FF1"/>
    <w:rsid w:val="00011465"/>
    <w:rsid w:val="00017A96"/>
    <w:rsid w:val="00031E4A"/>
    <w:rsid w:val="0004220B"/>
    <w:rsid w:val="00043E4B"/>
    <w:rsid w:val="00044CE2"/>
    <w:rsid w:val="000524CA"/>
    <w:rsid w:val="00056B53"/>
    <w:rsid w:val="000571F5"/>
    <w:rsid w:val="00061DC4"/>
    <w:rsid w:val="000651F9"/>
    <w:rsid w:val="0006535F"/>
    <w:rsid w:val="00065D32"/>
    <w:rsid w:val="000934D5"/>
    <w:rsid w:val="000A1251"/>
    <w:rsid w:val="000A1B31"/>
    <w:rsid w:val="000B3789"/>
    <w:rsid w:val="000C2B1A"/>
    <w:rsid w:val="000C3E9B"/>
    <w:rsid w:val="000D1986"/>
    <w:rsid w:val="000D3A4C"/>
    <w:rsid w:val="000D602A"/>
    <w:rsid w:val="000D7505"/>
    <w:rsid w:val="000E5664"/>
    <w:rsid w:val="000E5DC4"/>
    <w:rsid w:val="00137525"/>
    <w:rsid w:val="00145034"/>
    <w:rsid w:val="001505CA"/>
    <w:rsid w:val="0016718B"/>
    <w:rsid w:val="001676E1"/>
    <w:rsid w:val="001678C0"/>
    <w:rsid w:val="001955AC"/>
    <w:rsid w:val="0019723F"/>
    <w:rsid w:val="001A4510"/>
    <w:rsid w:val="001C39FE"/>
    <w:rsid w:val="001C5F83"/>
    <w:rsid w:val="001D3BA0"/>
    <w:rsid w:val="001E7F95"/>
    <w:rsid w:val="001F1D78"/>
    <w:rsid w:val="00201D0B"/>
    <w:rsid w:val="00217F57"/>
    <w:rsid w:val="002375C5"/>
    <w:rsid w:val="00240080"/>
    <w:rsid w:val="00241061"/>
    <w:rsid w:val="00247E01"/>
    <w:rsid w:val="0026204A"/>
    <w:rsid w:val="0027099D"/>
    <w:rsid w:val="00272383"/>
    <w:rsid w:val="00273AB5"/>
    <w:rsid w:val="00274DAD"/>
    <w:rsid w:val="002762AF"/>
    <w:rsid w:val="00287FC2"/>
    <w:rsid w:val="00295CFA"/>
    <w:rsid w:val="002A3643"/>
    <w:rsid w:val="002A517A"/>
    <w:rsid w:val="002B70CA"/>
    <w:rsid w:val="002C16E0"/>
    <w:rsid w:val="002C5F07"/>
    <w:rsid w:val="002D0C0D"/>
    <w:rsid w:val="002D2BC7"/>
    <w:rsid w:val="002D376C"/>
    <w:rsid w:val="002D5B79"/>
    <w:rsid w:val="002D7EA5"/>
    <w:rsid w:val="002E48A2"/>
    <w:rsid w:val="002F1D8D"/>
    <w:rsid w:val="00301815"/>
    <w:rsid w:val="00336605"/>
    <w:rsid w:val="003510C6"/>
    <w:rsid w:val="0035125C"/>
    <w:rsid w:val="0035309C"/>
    <w:rsid w:val="003567AB"/>
    <w:rsid w:val="00364A22"/>
    <w:rsid w:val="00364E49"/>
    <w:rsid w:val="00372DC7"/>
    <w:rsid w:val="0039239B"/>
    <w:rsid w:val="00392A63"/>
    <w:rsid w:val="003A1662"/>
    <w:rsid w:val="003A5160"/>
    <w:rsid w:val="003A779F"/>
    <w:rsid w:val="003C5558"/>
    <w:rsid w:val="003C75FE"/>
    <w:rsid w:val="003D7E65"/>
    <w:rsid w:val="003F1DFC"/>
    <w:rsid w:val="003F4D34"/>
    <w:rsid w:val="004173F6"/>
    <w:rsid w:val="0042239F"/>
    <w:rsid w:val="00422682"/>
    <w:rsid w:val="00424801"/>
    <w:rsid w:val="00444594"/>
    <w:rsid w:val="00450524"/>
    <w:rsid w:val="00461B48"/>
    <w:rsid w:val="00470BA1"/>
    <w:rsid w:val="00482B1F"/>
    <w:rsid w:val="00484148"/>
    <w:rsid w:val="00485150"/>
    <w:rsid w:val="00486D55"/>
    <w:rsid w:val="00494A08"/>
    <w:rsid w:val="004A0E22"/>
    <w:rsid w:val="004B30C8"/>
    <w:rsid w:val="004D4BAD"/>
    <w:rsid w:val="004E2C40"/>
    <w:rsid w:val="00502BE8"/>
    <w:rsid w:val="00505883"/>
    <w:rsid w:val="00511C1E"/>
    <w:rsid w:val="005311E7"/>
    <w:rsid w:val="00533657"/>
    <w:rsid w:val="00556FD8"/>
    <w:rsid w:val="0056457C"/>
    <w:rsid w:val="00566C48"/>
    <w:rsid w:val="00574838"/>
    <w:rsid w:val="005914F5"/>
    <w:rsid w:val="0059213B"/>
    <w:rsid w:val="005A5E0C"/>
    <w:rsid w:val="005B0EB2"/>
    <w:rsid w:val="005B38AE"/>
    <w:rsid w:val="005B6139"/>
    <w:rsid w:val="005C664B"/>
    <w:rsid w:val="005D0055"/>
    <w:rsid w:val="005D4C45"/>
    <w:rsid w:val="005F3118"/>
    <w:rsid w:val="005F456A"/>
    <w:rsid w:val="005F7881"/>
    <w:rsid w:val="00606C13"/>
    <w:rsid w:val="00620C90"/>
    <w:rsid w:val="00622A3A"/>
    <w:rsid w:val="0063181F"/>
    <w:rsid w:val="00632FBA"/>
    <w:rsid w:val="00633748"/>
    <w:rsid w:val="00665E56"/>
    <w:rsid w:val="00697B63"/>
    <w:rsid w:val="006B6E47"/>
    <w:rsid w:val="006C22C4"/>
    <w:rsid w:val="006C40CD"/>
    <w:rsid w:val="006D2C61"/>
    <w:rsid w:val="006D35C3"/>
    <w:rsid w:val="006D78A2"/>
    <w:rsid w:val="006E526D"/>
    <w:rsid w:val="006F49A7"/>
    <w:rsid w:val="006F72ED"/>
    <w:rsid w:val="0071297A"/>
    <w:rsid w:val="007131FE"/>
    <w:rsid w:val="00717147"/>
    <w:rsid w:val="00724AC2"/>
    <w:rsid w:val="00741559"/>
    <w:rsid w:val="007433A9"/>
    <w:rsid w:val="0074604D"/>
    <w:rsid w:val="0074738A"/>
    <w:rsid w:val="00757A48"/>
    <w:rsid w:val="00764D19"/>
    <w:rsid w:val="00767506"/>
    <w:rsid w:val="00786BE1"/>
    <w:rsid w:val="00790A94"/>
    <w:rsid w:val="007B341F"/>
    <w:rsid w:val="007E17F8"/>
    <w:rsid w:val="007E56B5"/>
    <w:rsid w:val="0080198A"/>
    <w:rsid w:val="0081680B"/>
    <w:rsid w:val="00826E10"/>
    <w:rsid w:val="00827E50"/>
    <w:rsid w:val="008320F9"/>
    <w:rsid w:val="00832C51"/>
    <w:rsid w:val="00844BF7"/>
    <w:rsid w:val="008551B2"/>
    <w:rsid w:val="00862610"/>
    <w:rsid w:val="00863B4B"/>
    <w:rsid w:val="0086592C"/>
    <w:rsid w:val="00871DAF"/>
    <w:rsid w:val="008868AE"/>
    <w:rsid w:val="00890A85"/>
    <w:rsid w:val="00895EDA"/>
    <w:rsid w:val="00896658"/>
    <w:rsid w:val="008968EA"/>
    <w:rsid w:val="008A3F67"/>
    <w:rsid w:val="008A5F8A"/>
    <w:rsid w:val="008C1FDA"/>
    <w:rsid w:val="008D0C0B"/>
    <w:rsid w:val="008D204A"/>
    <w:rsid w:val="008D2B71"/>
    <w:rsid w:val="008E08E4"/>
    <w:rsid w:val="008E7F30"/>
    <w:rsid w:val="008F5E2F"/>
    <w:rsid w:val="00912710"/>
    <w:rsid w:val="00920868"/>
    <w:rsid w:val="00934AE8"/>
    <w:rsid w:val="00943649"/>
    <w:rsid w:val="0096789E"/>
    <w:rsid w:val="0098520C"/>
    <w:rsid w:val="00991A4E"/>
    <w:rsid w:val="00995315"/>
    <w:rsid w:val="009A5321"/>
    <w:rsid w:val="009A7D9D"/>
    <w:rsid w:val="009B29E7"/>
    <w:rsid w:val="009C14CD"/>
    <w:rsid w:val="009C42F7"/>
    <w:rsid w:val="009D06D2"/>
    <w:rsid w:val="009D118A"/>
    <w:rsid w:val="009D2F5A"/>
    <w:rsid w:val="009E462F"/>
    <w:rsid w:val="009F27E6"/>
    <w:rsid w:val="009F4372"/>
    <w:rsid w:val="009F4600"/>
    <w:rsid w:val="009F536B"/>
    <w:rsid w:val="009F76BA"/>
    <w:rsid w:val="00A04BE7"/>
    <w:rsid w:val="00A11DB7"/>
    <w:rsid w:val="00A23AF5"/>
    <w:rsid w:val="00A32CA5"/>
    <w:rsid w:val="00A42029"/>
    <w:rsid w:val="00A4408C"/>
    <w:rsid w:val="00A50828"/>
    <w:rsid w:val="00A5697A"/>
    <w:rsid w:val="00A614DA"/>
    <w:rsid w:val="00A6411A"/>
    <w:rsid w:val="00A74687"/>
    <w:rsid w:val="00A83156"/>
    <w:rsid w:val="00A83BBC"/>
    <w:rsid w:val="00A849D9"/>
    <w:rsid w:val="00A85C10"/>
    <w:rsid w:val="00AA68BC"/>
    <w:rsid w:val="00AA7456"/>
    <w:rsid w:val="00AC1E19"/>
    <w:rsid w:val="00AD0F88"/>
    <w:rsid w:val="00AD38C2"/>
    <w:rsid w:val="00AE4BDB"/>
    <w:rsid w:val="00AE502F"/>
    <w:rsid w:val="00AE699E"/>
    <w:rsid w:val="00AF2C97"/>
    <w:rsid w:val="00AF3667"/>
    <w:rsid w:val="00AF4464"/>
    <w:rsid w:val="00B01F2E"/>
    <w:rsid w:val="00B05BBD"/>
    <w:rsid w:val="00B06269"/>
    <w:rsid w:val="00B12BB4"/>
    <w:rsid w:val="00B1450D"/>
    <w:rsid w:val="00B405C8"/>
    <w:rsid w:val="00B44782"/>
    <w:rsid w:val="00B45CEE"/>
    <w:rsid w:val="00B47585"/>
    <w:rsid w:val="00B47990"/>
    <w:rsid w:val="00B54416"/>
    <w:rsid w:val="00B7463B"/>
    <w:rsid w:val="00B92BAC"/>
    <w:rsid w:val="00B93762"/>
    <w:rsid w:val="00B93E3C"/>
    <w:rsid w:val="00BA0501"/>
    <w:rsid w:val="00BA3F9F"/>
    <w:rsid w:val="00BB678C"/>
    <w:rsid w:val="00BD5121"/>
    <w:rsid w:val="00BD6B4D"/>
    <w:rsid w:val="00BE06A1"/>
    <w:rsid w:val="00C16E38"/>
    <w:rsid w:val="00C32A01"/>
    <w:rsid w:val="00C334B9"/>
    <w:rsid w:val="00C365DD"/>
    <w:rsid w:val="00C367FD"/>
    <w:rsid w:val="00C4699B"/>
    <w:rsid w:val="00C5352E"/>
    <w:rsid w:val="00C705D2"/>
    <w:rsid w:val="00C74D25"/>
    <w:rsid w:val="00C94F74"/>
    <w:rsid w:val="00CA16DA"/>
    <w:rsid w:val="00CA4F65"/>
    <w:rsid w:val="00CB10CD"/>
    <w:rsid w:val="00CC1934"/>
    <w:rsid w:val="00CC795B"/>
    <w:rsid w:val="00CE0036"/>
    <w:rsid w:val="00CE229F"/>
    <w:rsid w:val="00CF23FC"/>
    <w:rsid w:val="00CF48D2"/>
    <w:rsid w:val="00D0184B"/>
    <w:rsid w:val="00D05944"/>
    <w:rsid w:val="00D0628F"/>
    <w:rsid w:val="00D234BC"/>
    <w:rsid w:val="00D2384C"/>
    <w:rsid w:val="00D250D1"/>
    <w:rsid w:val="00D45B8D"/>
    <w:rsid w:val="00D4621A"/>
    <w:rsid w:val="00D53F50"/>
    <w:rsid w:val="00D75140"/>
    <w:rsid w:val="00D8361C"/>
    <w:rsid w:val="00D85105"/>
    <w:rsid w:val="00D93159"/>
    <w:rsid w:val="00DB5A59"/>
    <w:rsid w:val="00DB5F28"/>
    <w:rsid w:val="00DC6402"/>
    <w:rsid w:val="00DD70E5"/>
    <w:rsid w:val="00DE77CA"/>
    <w:rsid w:val="00DF7ECA"/>
    <w:rsid w:val="00E0611D"/>
    <w:rsid w:val="00E06825"/>
    <w:rsid w:val="00E1116F"/>
    <w:rsid w:val="00E118AE"/>
    <w:rsid w:val="00E37154"/>
    <w:rsid w:val="00E438C7"/>
    <w:rsid w:val="00E44714"/>
    <w:rsid w:val="00E509EC"/>
    <w:rsid w:val="00E72759"/>
    <w:rsid w:val="00E75867"/>
    <w:rsid w:val="00E776A9"/>
    <w:rsid w:val="00E92C20"/>
    <w:rsid w:val="00E979AB"/>
    <w:rsid w:val="00EA048A"/>
    <w:rsid w:val="00EA0787"/>
    <w:rsid w:val="00EC4C44"/>
    <w:rsid w:val="00ED6E2E"/>
    <w:rsid w:val="00EE3C96"/>
    <w:rsid w:val="00F059ED"/>
    <w:rsid w:val="00F066C5"/>
    <w:rsid w:val="00F20A84"/>
    <w:rsid w:val="00F21295"/>
    <w:rsid w:val="00F32518"/>
    <w:rsid w:val="00F415D5"/>
    <w:rsid w:val="00F430F4"/>
    <w:rsid w:val="00F44DBC"/>
    <w:rsid w:val="00F455F6"/>
    <w:rsid w:val="00F55A07"/>
    <w:rsid w:val="00F57C90"/>
    <w:rsid w:val="00F63AB3"/>
    <w:rsid w:val="00F83026"/>
    <w:rsid w:val="00F90325"/>
    <w:rsid w:val="00F93BE7"/>
    <w:rsid w:val="00FA29FF"/>
    <w:rsid w:val="00FA2A68"/>
    <w:rsid w:val="00FA30D4"/>
    <w:rsid w:val="00FA734C"/>
    <w:rsid w:val="00FB4460"/>
    <w:rsid w:val="00FB4DE0"/>
    <w:rsid w:val="00FE1F76"/>
    <w:rsid w:val="00FE5C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B289C"/>
  <w15:chartTrackingRefBased/>
  <w15:docId w15:val="{98C807F1-9668-4709-8EFB-08646900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44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93B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3BE7"/>
  </w:style>
  <w:style w:type="paragraph" w:styleId="Stopka">
    <w:name w:val="footer"/>
    <w:basedOn w:val="Normalny"/>
    <w:link w:val="StopkaZnak"/>
    <w:uiPriority w:val="99"/>
    <w:unhideWhenUsed/>
    <w:rsid w:val="00F93B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3BE7"/>
  </w:style>
  <w:style w:type="paragraph" w:styleId="NormalnyWeb">
    <w:name w:val="Normal (Web)"/>
    <w:basedOn w:val="Normalny"/>
    <w:uiPriority w:val="99"/>
    <w:unhideWhenUsed/>
    <w:rsid w:val="00287FC2"/>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Akapitzlist">
    <w:name w:val="List Paragraph"/>
    <w:aliases w:val="Wypunktowanie,Numerowanie,List Paragraph,Akapit z listą BS,Kolorowa lista — akcent 11,L1,Akapit z listą5,sw tekst,wypunktowanie,2 heading,A_wyliczenie,K-P_odwolanie,maz_wyliczenie,opis dzialania,CW_Lista,Lista num"/>
    <w:basedOn w:val="Normalny"/>
    <w:link w:val="AkapitzlistZnak"/>
    <w:uiPriority w:val="99"/>
    <w:qFormat/>
    <w:rsid w:val="00444594"/>
    <w:pPr>
      <w:ind w:left="720"/>
      <w:contextualSpacing/>
    </w:pPr>
  </w:style>
  <w:style w:type="character" w:styleId="Hipercze">
    <w:name w:val="Hyperlink"/>
    <w:basedOn w:val="Domylnaczcionkaakapitu"/>
    <w:uiPriority w:val="99"/>
    <w:unhideWhenUsed/>
    <w:rsid w:val="00D53F50"/>
    <w:rPr>
      <w:color w:val="0563C1" w:themeColor="hyperlink"/>
      <w:u w:val="single"/>
    </w:rPr>
  </w:style>
  <w:style w:type="character" w:styleId="Nierozpoznanawzmianka">
    <w:name w:val="Unresolved Mention"/>
    <w:basedOn w:val="Domylnaczcionkaakapitu"/>
    <w:uiPriority w:val="99"/>
    <w:semiHidden/>
    <w:unhideWhenUsed/>
    <w:rsid w:val="00D53F50"/>
    <w:rPr>
      <w:color w:val="605E5C"/>
      <w:shd w:val="clear" w:color="auto" w:fill="E1DFDD"/>
    </w:rPr>
  </w:style>
  <w:style w:type="character" w:styleId="Odwoaniedokomentarza">
    <w:name w:val="annotation reference"/>
    <w:basedOn w:val="Domylnaczcionkaakapitu"/>
    <w:uiPriority w:val="99"/>
    <w:semiHidden/>
    <w:unhideWhenUsed/>
    <w:rsid w:val="005A5E0C"/>
    <w:rPr>
      <w:sz w:val="16"/>
      <w:szCs w:val="16"/>
    </w:rPr>
  </w:style>
  <w:style w:type="paragraph" w:styleId="Tekstkomentarza">
    <w:name w:val="annotation text"/>
    <w:basedOn w:val="Normalny"/>
    <w:link w:val="TekstkomentarzaZnak"/>
    <w:uiPriority w:val="99"/>
    <w:unhideWhenUsed/>
    <w:rsid w:val="005A5E0C"/>
    <w:pPr>
      <w:spacing w:line="240" w:lineRule="auto"/>
    </w:pPr>
    <w:rPr>
      <w:kern w:val="0"/>
      <w:sz w:val="20"/>
      <w:szCs w:val="20"/>
      <w14:ligatures w14:val="none"/>
    </w:rPr>
  </w:style>
  <w:style w:type="character" w:customStyle="1" w:styleId="TekstkomentarzaZnak">
    <w:name w:val="Tekst komentarza Znak"/>
    <w:basedOn w:val="Domylnaczcionkaakapitu"/>
    <w:link w:val="Tekstkomentarza"/>
    <w:uiPriority w:val="99"/>
    <w:rsid w:val="005A5E0C"/>
    <w:rPr>
      <w:kern w:val="0"/>
      <w:sz w:val="20"/>
      <w:szCs w:val="20"/>
      <w14:ligatures w14:val="none"/>
    </w:rPr>
  </w:style>
  <w:style w:type="character" w:customStyle="1" w:styleId="AkapitzlistZnak">
    <w:name w:val="Akapit z listą Znak"/>
    <w:aliases w:val="Wypunktowanie Znak,Numerowanie Znak,List Paragraph Znak,Akapit z listą BS Znak,Kolorowa lista — akcent 11 Znak,L1 Znak,Akapit z listą5 Znak,sw tekst Znak,wypunktowanie Znak,2 heading Znak,A_wyliczenie Znak,K-P_odwolanie Znak"/>
    <w:link w:val="Akapitzlist"/>
    <w:uiPriority w:val="99"/>
    <w:qFormat/>
    <w:locked/>
    <w:rsid w:val="009F536B"/>
  </w:style>
  <w:style w:type="paragraph" w:styleId="Poprawka">
    <w:name w:val="Revision"/>
    <w:hidden/>
    <w:uiPriority w:val="99"/>
    <w:semiHidden/>
    <w:rsid w:val="00AC1E19"/>
    <w:pPr>
      <w:spacing w:after="0" w:line="240" w:lineRule="auto"/>
    </w:pPr>
  </w:style>
  <w:style w:type="paragraph" w:styleId="Tematkomentarza">
    <w:name w:val="annotation subject"/>
    <w:basedOn w:val="Tekstkomentarza"/>
    <w:next w:val="Tekstkomentarza"/>
    <w:link w:val="TematkomentarzaZnak"/>
    <w:uiPriority w:val="99"/>
    <w:semiHidden/>
    <w:unhideWhenUsed/>
    <w:rsid w:val="003D7E65"/>
    <w:rPr>
      <w:b/>
      <w:bCs/>
      <w:kern w:val="2"/>
      <w14:ligatures w14:val="standardContextual"/>
    </w:rPr>
  </w:style>
  <w:style w:type="character" w:customStyle="1" w:styleId="TematkomentarzaZnak">
    <w:name w:val="Temat komentarza Znak"/>
    <w:basedOn w:val="TekstkomentarzaZnak"/>
    <w:link w:val="Tematkomentarza"/>
    <w:uiPriority w:val="99"/>
    <w:semiHidden/>
    <w:rsid w:val="003D7E65"/>
    <w:rPr>
      <w:b/>
      <w:bCs/>
      <w:kern w:val="0"/>
      <w:sz w:val="20"/>
      <w:szCs w:val="20"/>
      <w14:ligatures w14:val="none"/>
    </w:rPr>
  </w:style>
  <w:style w:type="paragraph" w:styleId="Tekstprzypisudolnego">
    <w:name w:val="footnote text"/>
    <w:basedOn w:val="Normalny"/>
    <w:link w:val="TekstprzypisudolnegoZnak"/>
    <w:uiPriority w:val="99"/>
    <w:semiHidden/>
    <w:unhideWhenUsed/>
    <w:rsid w:val="00E979A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979AB"/>
    <w:rPr>
      <w:sz w:val="20"/>
      <w:szCs w:val="20"/>
    </w:rPr>
  </w:style>
  <w:style w:type="character" w:styleId="Odwoanieprzypisudolnego">
    <w:name w:val="footnote reference"/>
    <w:basedOn w:val="Domylnaczcionkaakapitu"/>
    <w:uiPriority w:val="99"/>
    <w:semiHidden/>
    <w:unhideWhenUsed/>
    <w:rsid w:val="00E979AB"/>
    <w:rPr>
      <w:vertAlign w:val="superscript"/>
    </w:rPr>
  </w:style>
  <w:style w:type="paragraph" w:customStyle="1" w:styleId="pf0">
    <w:name w:val="pf0"/>
    <w:basedOn w:val="Normalny"/>
    <w:rsid w:val="00505883"/>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cf01">
    <w:name w:val="cf01"/>
    <w:basedOn w:val="Domylnaczcionkaakapitu"/>
    <w:rsid w:val="00505883"/>
    <w:rPr>
      <w:rFonts w:ascii="Segoe UI" w:hAnsi="Segoe UI" w:cs="Segoe UI" w:hint="default"/>
      <w:sz w:val="18"/>
      <w:szCs w:val="18"/>
    </w:rPr>
  </w:style>
  <w:style w:type="character" w:styleId="UyteHipercze">
    <w:name w:val="FollowedHyperlink"/>
    <w:basedOn w:val="Domylnaczcionkaakapitu"/>
    <w:uiPriority w:val="99"/>
    <w:semiHidden/>
    <w:unhideWhenUsed/>
    <w:rsid w:val="003F4D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08321">
      <w:bodyDiv w:val="1"/>
      <w:marLeft w:val="0"/>
      <w:marRight w:val="0"/>
      <w:marTop w:val="0"/>
      <w:marBottom w:val="0"/>
      <w:divBdr>
        <w:top w:val="none" w:sz="0" w:space="0" w:color="auto"/>
        <w:left w:val="none" w:sz="0" w:space="0" w:color="auto"/>
        <w:bottom w:val="none" w:sz="0" w:space="0" w:color="auto"/>
        <w:right w:val="none" w:sz="0" w:space="0" w:color="auto"/>
      </w:divBdr>
    </w:div>
    <w:div w:id="599028177">
      <w:bodyDiv w:val="1"/>
      <w:marLeft w:val="0"/>
      <w:marRight w:val="0"/>
      <w:marTop w:val="0"/>
      <w:marBottom w:val="0"/>
      <w:divBdr>
        <w:top w:val="none" w:sz="0" w:space="0" w:color="auto"/>
        <w:left w:val="none" w:sz="0" w:space="0" w:color="auto"/>
        <w:bottom w:val="none" w:sz="0" w:space="0" w:color="auto"/>
        <w:right w:val="none" w:sz="0" w:space="0" w:color="auto"/>
      </w:divBdr>
    </w:div>
    <w:div w:id="678965103">
      <w:bodyDiv w:val="1"/>
      <w:marLeft w:val="0"/>
      <w:marRight w:val="0"/>
      <w:marTop w:val="0"/>
      <w:marBottom w:val="0"/>
      <w:divBdr>
        <w:top w:val="none" w:sz="0" w:space="0" w:color="auto"/>
        <w:left w:val="none" w:sz="0" w:space="0" w:color="auto"/>
        <w:bottom w:val="none" w:sz="0" w:space="0" w:color="auto"/>
        <w:right w:val="none" w:sz="0" w:space="0" w:color="auto"/>
      </w:divBdr>
    </w:div>
    <w:div w:id="738285215">
      <w:bodyDiv w:val="1"/>
      <w:marLeft w:val="0"/>
      <w:marRight w:val="0"/>
      <w:marTop w:val="0"/>
      <w:marBottom w:val="0"/>
      <w:divBdr>
        <w:top w:val="none" w:sz="0" w:space="0" w:color="auto"/>
        <w:left w:val="none" w:sz="0" w:space="0" w:color="auto"/>
        <w:bottom w:val="none" w:sz="0" w:space="0" w:color="auto"/>
        <w:right w:val="none" w:sz="0" w:space="0" w:color="auto"/>
      </w:divBdr>
    </w:div>
    <w:div w:id="1369062374">
      <w:bodyDiv w:val="1"/>
      <w:marLeft w:val="0"/>
      <w:marRight w:val="0"/>
      <w:marTop w:val="0"/>
      <w:marBottom w:val="0"/>
      <w:divBdr>
        <w:top w:val="none" w:sz="0" w:space="0" w:color="auto"/>
        <w:left w:val="none" w:sz="0" w:space="0" w:color="auto"/>
        <w:bottom w:val="none" w:sz="0" w:space="0" w:color="auto"/>
        <w:right w:val="none" w:sz="0" w:space="0" w:color="auto"/>
      </w:divBdr>
    </w:div>
    <w:div w:id="1538929926">
      <w:bodyDiv w:val="1"/>
      <w:marLeft w:val="0"/>
      <w:marRight w:val="0"/>
      <w:marTop w:val="0"/>
      <w:marBottom w:val="0"/>
      <w:divBdr>
        <w:top w:val="none" w:sz="0" w:space="0" w:color="auto"/>
        <w:left w:val="none" w:sz="0" w:space="0" w:color="auto"/>
        <w:bottom w:val="none" w:sz="0" w:space="0" w:color="auto"/>
        <w:right w:val="none" w:sz="0" w:space="0" w:color="auto"/>
      </w:divBdr>
    </w:div>
    <w:div w:id="199834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matyk@um.chelmza.p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p.chelmza.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aktury@um.chelmza.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rmatyk@um.chelmza.pl" TargetMode="External"/><Relationship Id="rId5" Type="http://schemas.openxmlformats.org/officeDocument/2006/relationships/numbering" Target="numbering.xml"/><Relationship Id="rId15" Type="http://schemas.openxmlformats.org/officeDocument/2006/relationships/hyperlink" Target="mailto:informatyk@um.chelmza.p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rmatyk@um.chelmz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5b8dc1-e959-4ca3-9593-fab3ef0f7398">
      <Terms xmlns="http://schemas.microsoft.com/office/infopath/2007/PartnerControls"/>
    </lcf76f155ced4ddcb4097134ff3c332f>
    <TaxCatchAll xmlns="3bdf2593-04a6-4952-ae13-7f59304673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127CF503D47D149824ABCF8B32458E7" ma:contentTypeVersion="15" ma:contentTypeDescription="Utwórz nowy dokument." ma:contentTypeScope="" ma:versionID="285355a21f7231d195e3d7c7382ee529">
  <xsd:schema xmlns:xsd="http://www.w3.org/2001/XMLSchema" xmlns:xs="http://www.w3.org/2001/XMLSchema" xmlns:p="http://schemas.microsoft.com/office/2006/metadata/properties" xmlns:ns2="3bdf2593-04a6-4952-ae13-7f59304673ac" xmlns:ns3="cc5b8dc1-e959-4ca3-9593-fab3ef0f7398" targetNamespace="http://schemas.microsoft.com/office/2006/metadata/properties" ma:root="true" ma:fieldsID="bf45ed358dbfd5109a3a3d22bfc454e7" ns2:_="" ns3:_="">
    <xsd:import namespace="3bdf2593-04a6-4952-ae13-7f59304673ac"/>
    <xsd:import namespace="cc5b8dc1-e959-4ca3-9593-fab3ef0f73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f2593-04a6-4952-ae13-7f59304673ac"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13767cc4-2634-45f7-a9ab-fe63d31c78f6}" ma:internalName="TaxCatchAll" ma:showField="CatchAllData" ma:web="3bdf2593-04a6-4952-ae13-7f59304673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c5b8dc1-e959-4ca3-9593-fab3ef0f73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fbcc38b3-73cf-41f0-b426-720cb4d70da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D1B4B0-2689-434B-A259-0F837C960395}">
  <ds:schemaRefs>
    <ds:schemaRef ds:uri="http://schemas.microsoft.com/office/2006/metadata/properties"/>
    <ds:schemaRef ds:uri="http://schemas.microsoft.com/office/infopath/2007/PartnerControls"/>
    <ds:schemaRef ds:uri="cc5b8dc1-e959-4ca3-9593-fab3ef0f7398"/>
    <ds:schemaRef ds:uri="3bdf2593-04a6-4952-ae13-7f59304673ac"/>
  </ds:schemaRefs>
</ds:datastoreItem>
</file>

<file path=customXml/itemProps2.xml><?xml version="1.0" encoding="utf-8"?>
<ds:datastoreItem xmlns:ds="http://schemas.openxmlformats.org/officeDocument/2006/customXml" ds:itemID="{D119B401-8D57-4E66-9987-AE21BE1EF53B}">
  <ds:schemaRefs>
    <ds:schemaRef ds:uri="http://schemas.microsoft.com/sharepoint/v3/contenttype/forms"/>
  </ds:schemaRefs>
</ds:datastoreItem>
</file>

<file path=customXml/itemProps3.xml><?xml version="1.0" encoding="utf-8"?>
<ds:datastoreItem xmlns:ds="http://schemas.openxmlformats.org/officeDocument/2006/customXml" ds:itemID="{AF3AED14-E12F-493A-AF3B-0D841EF762E3}">
  <ds:schemaRefs>
    <ds:schemaRef ds:uri="http://schemas.openxmlformats.org/officeDocument/2006/bibliography"/>
  </ds:schemaRefs>
</ds:datastoreItem>
</file>

<file path=customXml/itemProps4.xml><?xml version="1.0" encoding="utf-8"?>
<ds:datastoreItem xmlns:ds="http://schemas.openxmlformats.org/officeDocument/2006/customXml" ds:itemID="{AACDA527-4F3B-423A-B0B5-91A8DB97A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f2593-04a6-4952-ae13-7f59304673ac"/>
    <ds:schemaRef ds:uri="cc5b8dc1-e959-4ca3-9593-fab3ef0f73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809</TotalTime>
  <Pages>7</Pages>
  <Words>2992</Words>
  <Characters>17956</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Barańska</dc:creator>
  <cp:keywords/>
  <dc:description/>
  <cp:lastModifiedBy>Jarosław Smyczyński</cp:lastModifiedBy>
  <cp:revision>91</cp:revision>
  <dcterms:created xsi:type="dcterms:W3CDTF">2024-05-16T05:44:00Z</dcterms:created>
  <dcterms:modified xsi:type="dcterms:W3CDTF">2024-12-09T08:26:00Z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0x010100F127CF503D47D149824ABCF8B32458E7</vt:lpwstr>
  </property>
  <property fmtid="{D5CDD505-2E9C-101B-9397-08002B2CF9AE}" pid="3" name="MediaServiceImageTags">
    <vt:lpwstr/>
  </property>
</Properties>
</file>